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CLUB PARAÍSO ANIMAL, ASFL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22"/>
                <w:szCs w:val="22"/>
              </w:rPr>
              <w:t xml:space="preserve">CHECKLIST DE CONSTITUCIÓN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19"/>
                <w:szCs w:val="19"/>
              </w:rPr>
              <w:t xml:space="preserve">Lista de revisión para presentación ante notario e instituciones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DF5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CÓMO USAR ESTE CHECKLIST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☐  Rojo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Obligatorio.   </w:t>
            </w: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☐  Gris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Recomendado.   </w:t>
            </w: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7 firmantes — coordinar citas con todos antes de ir al notario.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 ASFL registra en el Ministerio de Interior y Policía — no en la Cámara de Comercio.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NOTARÍA — Preparación y firma de documentos fundacionales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1"/>
                <w:szCs w:val="21"/>
              </w:rPr>
              <w:t xml:space="preserve">◆  Documentos que llevan los 7 fundadores a la notaría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800"/>
        <w:gridCol w:w="14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/ Requisito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/ Estado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— Guillermo Emigdio Miniño Álvarez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C.I. 001-0977514-8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— Rocío Elizabeth Esteves Martínez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C.I. 001-1279063-9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— José Ángel de los Santos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Pendiente de recibir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— Luis Rafael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Pendiente de recibir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— Julio César Lugo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Pendiente de recibir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— Cristian Álvarez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Pendiente de recibir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— Patricia Miniño Carlo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Pendiente de recibir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CPA_01_EstatutosASFL_v2.docx — impreso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2 originales notarizados requeridos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CPA_02_ListaMiembros_v2.docx — impreso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 todas las cédulas completas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CPA_03_ActaConstitucion_v2.docx — impreso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Acta No. 001 — firma de los 7 fundadores + notario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Los 7 miembros fundadores deben estar presentes en el mismo acto notarial. Coordinar fecha con todos antes de reservar cita con el notario.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MINISTERIO DE INTERIOR Y POLICÍA — Personalidad Jurídica (Ley 122-05)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1"/>
                <w:szCs w:val="21"/>
              </w:rPr>
              <w:t xml:space="preserve">◆  Documentos para solicitud de personalidad jurídica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800"/>
        <w:gridCol w:w="14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/ Requisito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/ Estado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Solicitud formal de personalidad jurídica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Carta firmada por el Presidente dirigida al Ministerio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Estatutos Sociales notarizados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2 originales notarizados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Acta de Constitución notarizada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Original notarizado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Lista de Miembros Fundadores notarizada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 todas las cédulas completas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Cédulas de todos los miembros fundadores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Copias simples de los 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Nómina de la Junta Directiva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Puede ser parte del Acta o documento separado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Comprobante de domicilio de la Asociación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Recibo de servicio en Villa Soñador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 aplica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Pago de arancel del Ministerio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~RD$2,500–3,500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Formulario oficial del Ministerio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Disponible en mip.gob.do o en ventanilla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El Ministerio puede tardar 30–90 días en emitir la Resolución de personalidad jurídica. Una vez emitida, debe publicarse en la Gaceta Oficial — ese es el siguiente paso obligatorio.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GACETA OFICIAL — Publicación obligatoria (Ley 122-05, Art. 6)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1"/>
                <w:szCs w:val="21"/>
              </w:rPr>
              <w:t xml:space="preserve">◆  Trámite de publicación en Gaceta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800"/>
        <w:gridCol w:w="14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/ Requisito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/ Estado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Resolución de personalidad jurídica del Ministerio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Original emitido por Interior y Policía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Solicitud de publicación en Gaceta Oficial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Dirigida a la Consultoría Jurídica del Poder Ejecutivo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Pago de arancel de publicación en Gaceta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~RD$1,500–2,500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Ejemplar de la Gaceta Oficial con la publicación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Guardar cuando sea emitida — es documento legal permanente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La publicación en Gaceta es requisito legal para que la personalidad jurídica sea oponible a terceros. Sin Gaceta, la ASFL existe internamente pero no puede firmar contratos institucionales ni recibir donaciones deducibles.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DGII — Registro Nacional del Contribuyente (RNC)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1"/>
                <w:szCs w:val="21"/>
              </w:rPr>
              <w:t xml:space="preserve">◆  Documentos para RNC de entidad sin fines de lucro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800"/>
        <w:gridCol w:w="14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/ Requisito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/ Estado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Resolución de personalidad jurídica del Ministerio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Original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Ejemplar de la Gaceta Oficial con la publicación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Copia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Estatutos Sociales notarizados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Copia notarizada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Acta de Constitución notarizada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Copia notarizada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del Presidente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Guillermo Emigdio Miniño Álvarez — original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Formulario RC-02 (DGII) para ASFL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GRATUITO — dgii.gov.do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El RNC de ASFL es GRATUITO. Tramitar después de tener la Resolución del Ministerio Y la publicación en Gaceta — ambos son requisitos previos.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ONAPI — Registro de Marca CLUB PARAÍSO ANIMAL y CPA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1"/>
                <w:szCs w:val="21"/>
              </w:rPr>
              <w:t xml:space="preserve">◆  Documentos para solicitud de marca — 3 clases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800"/>
        <w:gridCol w:w="14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/ Requisito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8B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/ Estado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Formulario oficial de solicitud ONAPI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Una solicitud por clase — 3 formularios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del representante legal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Guillermo Emigdio Miniño Álvarez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Resolución de personalidad jurídica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Del Ministerio de Interior y Policía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RNC de la Asociación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Emitido por la DGII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Búsqueda de anterioridad — 'Club Paraíso Animal'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~RD$1,500 — recomendada antes de pagar solicitudes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 aplica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Búsqueda de anterioridad — 'CPA'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~RD$1,500 — sigla separada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 aplica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Pago arancel Clase 31 (animales/producción agrícola)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~RD$3,000–3,500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Pago arancel Clase 44 (servicios veterinarios/animales)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~RD$3,000–3,500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Pago arancel Clase 41 (educación/espectáculos)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~RD$3,000–3,500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Arte del logotipo CPA en vectorial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AI, EPS o PDF — el logo que ya existe puede usarse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 aplica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ONAPI puede presentarse antes de terminar el trámite del Ministerio — la fecha de presentación establece prioridad. Llevar cédula del representante y usar la ASFL 'en constitución' en el formulario.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8B57" w:sz="5" w:space="3"/>
        </w:pBdr>
        <w:spacing w:after="12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DF5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RESUMEN DE COSTOS ESTIMADOS — CLUB PARAÍSO ANIMAL, ASFL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• Notaría (7 firmantes — papel, timbres, legalizaciones):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RD$4,450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• Ministerio de Interior y Policía: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RD$3,000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• Gaceta Oficial — publicación: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RD$2,000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(Obligatoria Ley 122-05)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• DGII — RNC: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GRATUITO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• ONAPI — búsquedas + 3 clases: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RD$12,750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(Logo CPA ya existe)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• Gastos administrativos (transporte, copias):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RD$2,700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(Estimado)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TOTAL ESTIMADO: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RD$24,900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(sin banco — ASFL no requiere cuenta obligatoria)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911" w:sz="1"/>
              <w:left w:val="single" w:color="C45911" w:sz="1"/>
              <w:bottom w:val="single" w:color="C45911" w:sz="1"/>
              <w:right w:val="single" w:color="C45911" w:sz="1"/>
            </w:tcBorders>
            <w:shd w:fill="FCE4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45911"/>
                <w:sz w:val="21"/>
                <w:szCs w:val="21"/>
              </w:rPr>
              <w:t xml:space="preserve">⚠  PENDIENTES CRÍTICOS ANTES DE INICIAR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Cédula y datos de José Ángel de los Santos — sin esto no puede firmarse el Acta.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Cédula y datos de Luis Rafael — ídem.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Cédula y datos de Julio César Lugo — ídem.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Cédula y datos de Cristian Álvarez — ídem.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Cédula y datos de Patricia Miniño Carlo — ídem.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Coordinar fecha única donde los 7 miembros puedan presentarse ante el notario simultáneamente.</w:t>
            </w:r>
          </w:p>
        </w:tc>
      </w:tr>
    </w:tbl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B57" w:sz="3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CHECKLIST DE CONSTITUCIÓN — CLUB PARAÍSO ANIMAL, ASFL   |   Mayo 2026   |   Guillermo Emigdio Miniño Álvarez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2026-05-11T20:31:32.091Z</dcterms:created>
  <dcterms:modified xsi:type="dcterms:W3CDTF">2026-05-11T20:31:32.091Z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