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b w:val="1"/>
          <w:bCs w:val="1"/>
          <w:color w:val="1f3864"/>
          <w:sz w:val="36"/>
          <w:szCs w:val="36"/>
          <w:rtl w:val="0"/>
        </w:rPr>
        <w:t xml:space="preserve">Análisis del vínculo en la manada extendida</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i w:val="1"/>
          <w:iCs w:val="1"/>
          <w:color w:val="555555"/>
          <w:sz w:val="22"/>
          <w:szCs w:val="22"/>
          <w:rtl w:val="0"/>
        </w:rPr>
        <w:t xml:space="preserve">Proyecto: El Verbo CPR</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color w:val="777777"/>
          <w:sz w:val="20"/>
          <w:szCs w:val="20"/>
          <w:rtl w:val="0"/>
        </w:rPr>
        <w:t xml:space="preserve">Kninord Animal Training  |  Villa Soñador, Bonao, R.D.</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color w:val="777777"/>
          <w:sz w:val="20"/>
          <w:szCs w:val="20"/>
          <w:rtl w:val="0"/>
        </w:rPr>
        <w:t xml:space="preserve">Guillermo Emigdio Miniño Álvarez  |  Abril 2026</w:t>
      </w:r>
      <w:r w:rsidDel="00000000" w:rsidR="00000000" w:rsidRPr="00000000">
        <w:rPr>
          <w:rtl w:val="0"/>
        </w:rPr>
      </w:r>
    </w:p>
    <w:p w:rsidR="00000000" w:rsidDel="00000000" w:rsidP="00000000" w:rsidRDefault="00000000" w:rsidRPr="00000000" w14:paraId="00000005">
      <w:pPr>
        <w:pBdr>
          <w:bottom w:color="1f3864" w:space="1" w:sz="6" w:val="single"/>
        </w:pBdr>
        <w:spacing w:after="40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Contexto del análisis</w:t>
      </w:r>
    </w:p>
    <w:p w:rsidR="00000000" w:rsidDel="00000000" w:rsidP="00000000" w:rsidRDefault="00000000" w:rsidRPr="00000000" w14:paraId="00000007">
      <w:pPr>
        <w:spacing w:after="200" w:lineRule="auto"/>
        <w:rPr/>
      </w:pPr>
      <w:r w:rsidDel="00000000" w:rsidR="00000000" w:rsidRPr="00000000">
        <w:rPr>
          <w:sz w:val="24"/>
          <w:szCs w:val="24"/>
          <w:rtl w:val="0"/>
        </w:rPr>
        <w:t xml:space="preserve">El presente documento surge de la observación directa y sostenida de la manada en Villa Soñador, con énfasis en el caso de Saolo, un perro mestizo castrado de aproximadamente 7 años, 12 pulgadas de alzada y peso máximo de 25 libras, con marcado instinto de caza, alta independencia y autodeterminación.</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sz w:val="24"/>
          <w:szCs w:val="24"/>
          <w:rtl w:val="0"/>
        </w:rPr>
        <w:t xml:space="preserve">Saolo fue rescatado </w:t>
      </w:r>
      <w:r w:rsidDel="00000000" w:rsidR="00000000" w:rsidRPr="00000000">
        <w:rPr>
          <w:rtl w:val="0"/>
        </w:rPr>
        <w:t xml:space="preserve">por un </w:t>
      </w:r>
      <w:r w:rsidDel="00000000" w:rsidR="00000000" w:rsidRPr="00000000">
        <w:rPr>
          <w:sz w:val="24"/>
          <w:szCs w:val="24"/>
          <w:rtl w:val="0"/>
        </w:rPr>
        <w:t xml:space="preserve"> refugio y si director lo</w:t>
      </w:r>
      <w:r w:rsidDel="00000000" w:rsidR="00000000" w:rsidRPr="00000000">
        <w:rPr>
          <w:rtl w:val="0"/>
        </w:rPr>
        <w:t xml:space="preserve"> </w:t>
      </w:r>
      <w:r w:rsidDel="00000000" w:rsidR="00000000" w:rsidRPr="00000000">
        <w:rPr>
          <w:sz w:val="24"/>
          <w:szCs w:val="24"/>
          <w:rtl w:val="0"/>
        </w:rPr>
        <w:t xml:space="preserve">inclu</w:t>
      </w:r>
      <w:r w:rsidDel="00000000" w:rsidR="00000000" w:rsidRPr="00000000">
        <w:rPr>
          <w:rtl w:val="0"/>
        </w:rPr>
        <w:t xml:space="preserve">yó </w:t>
      </w:r>
      <w:r w:rsidDel="00000000" w:rsidR="00000000" w:rsidRPr="00000000">
        <w:rPr>
          <w:sz w:val="24"/>
          <w:szCs w:val="24"/>
          <w:rtl w:val="0"/>
        </w:rPr>
        <w:t xml:space="preserve">en el programa cinematográfico. Pasó por las manos de cuatro adiestradores —uno con más de 30 años de experiencia— sin que ninguno lograra la confiabilidad requerida para producción. Fue retirado de</w:t>
      </w:r>
      <w:r w:rsidDel="00000000" w:rsidR="00000000" w:rsidRPr="00000000">
        <w:rPr>
          <w:rtl w:val="0"/>
        </w:rPr>
        <w:t xml:space="preserve"> la película.</w:t>
      </w:r>
      <w:r w:rsidDel="00000000" w:rsidR="00000000" w:rsidRPr="00000000">
        <w:rPr>
          <w:sz w:val="24"/>
          <w:szCs w:val="24"/>
          <w:rtl w:val="0"/>
        </w:rPr>
        <w:t xml:space="preserve"> Posteriormente fue adoptado por el director, Adiestrador responsable de este análisis.</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sz w:val="24"/>
          <w:szCs w:val="24"/>
          <w:rtl w:val="0"/>
        </w:rPr>
        <w:t xml:space="preserve">Su posición dentro de la manada es la de alfa funcional y líder real, pero no tiene la fuerza para ejercerlo</w:t>
      </w: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rtl w:val="0"/>
        </w:rPr>
        <w:t xml:space="preserve">por</w:t>
      </w:r>
      <w:r w:rsidDel="00000000" w:rsidR="00000000" w:rsidRPr="00000000">
        <w:rPr>
          <w:sz w:val="24"/>
          <w:szCs w:val="24"/>
          <w:rtl w:val="0"/>
        </w:rPr>
        <w:t xml:space="preserve"> ser el </w:t>
      </w:r>
      <w:r w:rsidDel="00000000" w:rsidR="00000000" w:rsidRPr="00000000">
        <w:rPr>
          <w:rtl w:val="0"/>
        </w:rPr>
        <w:t xml:space="preserve">7mo</w:t>
      </w:r>
      <w:r w:rsidDel="00000000" w:rsidR="00000000" w:rsidRPr="00000000">
        <w:rPr>
          <w:sz w:val="24"/>
          <w:szCs w:val="24"/>
          <w:rtl w:val="0"/>
        </w:rPr>
        <w:t xml:space="preserve"> en tamaño. La manada está integrada por: la Rottweiler (jefa reconocida), Otto (cazador, vínculo intenso con el Adiestrador), Sara (Golden), otros mestizos con diferentes perfiles conductuales, y Saolo.</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2. Postulado original del vínculo</w:t>
      </w:r>
    </w:p>
    <w:p w:rsidR="00000000" w:rsidDel="00000000" w:rsidP="00000000" w:rsidRDefault="00000000" w:rsidRPr="00000000" w14:paraId="0000000B">
      <w:pPr>
        <w:spacing w:after="160" w:lineRule="auto"/>
        <w:rPr/>
      </w:pPr>
      <w:r w:rsidDel="00000000" w:rsidR="00000000" w:rsidRPr="00000000">
        <w:rPr>
          <w:sz w:val="24"/>
          <w:szCs w:val="24"/>
          <w:rtl w:val="0"/>
        </w:rPr>
        <w:t xml:space="preserve">El postulado del vínculo en el marco de la metodología Kninord se articula en dos ejes:</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2.1 Eje del animal</w:t>
      </w:r>
    </w:p>
    <w:p w:rsidR="00000000" w:rsidDel="00000000" w:rsidP="00000000" w:rsidRDefault="00000000" w:rsidRPr="00000000" w14:paraId="0000000D">
      <w:pPr>
        <w:spacing w:after="200" w:lineRule="auto"/>
        <w:rPr/>
      </w:pPr>
      <w:r w:rsidDel="00000000" w:rsidR="00000000" w:rsidRPr="00000000">
        <w:rPr>
          <w:i w:val="1"/>
          <w:iCs w:val="1"/>
          <w:sz w:val="24"/>
          <w:szCs w:val="24"/>
          <w:rtl w:val="0"/>
        </w:rPr>
        <w:t xml:space="preserve">La posición del animal dentro de la manada, combinada  </w:t>
      </w:r>
      <w:r w:rsidDel="00000000" w:rsidR="00000000" w:rsidRPr="00000000">
        <w:rPr>
          <w:i w:val="1"/>
          <w:iCs w:val="1"/>
          <w:rtl w:val="0"/>
        </w:rPr>
        <w:t xml:space="preserve">el rol que</w:t>
      </w:r>
      <w:r w:rsidDel="00000000" w:rsidR="00000000" w:rsidRPr="00000000">
        <w:rPr>
          <w:i w:val="1"/>
          <w:iCs w:val="1"/>
          <w:sz w:val="24"/>
          <w:szCs w:val="24"/>
          <w:rtl w:val="0"/>
        </w:rPr>
        <w:t xml:space="preserve"> la genética </w:t>
      </w:r>
      <w:r w:rsidDel="00000000" w:rsidR="00000000" w:rsidRPr="00000000">
        <w:rPr>
          <w:i w:val="1"/>
          <w:iCs w:val="1"/>
          <w:rtl w:val="0"/>
        </w:rPr>
        <w:t xml:space="preserve">le induce, </w:t>
      </w:r>
      <w:r w:rsidDel="00000000" w:rsidR="00000000" w:rsidRPr="00000000">
        <w:rPr>
          <w:i w:val="1"/>
          <w:iCs w:val="1"/>
          <w:sz w:val="24"/>
          <w:szCs w:val="24"/>
          <w:rtl w:val="0"/>
        </w:rPr>
        <w:t xml:space="preserve"> determina el nivel del vínculo que ese animal es capaz de establecer con el Adiestrador.</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2.2 Eje del Adiestrador</w:t>
      </w:r>
    </w:p>
    <w:p w:rsidR="00000000" w:rsidDel="00000000" w:rsidP="00000000" w:rsidRDefault="00000000" w:rsidRPr="00000000" w14:paraId="0000000F">
      <w:pPr>
        <w:spacing w:after="200" w:lineRule="auto"/>
        <w:rPr/>
      </w:pPr>
      <w:r w:rsidDel="00000000" w:rsidR="00000000" w:rsidRPr="00000000">
        <w:rPr>
          <w:i w:val="1"/>
          <w:iCs w:val="1"/>
          <w:sz w:val="24"/>
          <w:szCs w:val="24"/>
          <w:rtl w:val="0"/>
        </w:rPr>
        <w:t xml:space="preserve">El nivel de vínculo alcanzable depende de la astucia estratégica del Adiestrador para detonar la descarga hormonal adecuada en el animal.</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3. Laguna estructural identificada</w:t>
      </w:r>
    </w:p>
    <w:p w:rsidR="00000000" w:rsidDel="00000000" w:rsidP="00000000" w:rsidRDefault="00000000" w:rsidRPr="00000000" w14:paraId="00000011">
      <w:pPr>
        <w:spacing w:after="200" w:lineRule="auto"/>
        <w:rPr/>
      </w:pPr>
      <w:r w:rsidDel="00000000" w:rsidR="00000000" w:rsidRPr="00000000">
        <w:rPr>
          <w:rtl w:val="0"/>
        </w:rPr>
        <w:t xml:space="preserve">La tesis</w:t>
      </w:r>
      <w:r w:rsidDel="00000000" w:rsidR="00000000" w:rsidRPr="00000000">
        <w:rPr>
          <w:sz w:val="24"/>
          <w:szCs w:val="24"/>
          <w:rtl w:val="0"/>
        </w:rPr>
        <w:t xml:space="preserve"> fue construid</w:t>
      </w:r>
      <w:r w:rsidDel="00000000" w:rsidR="00000000" w:rsidRPr="00000000">
        <w:rPr>
          <w:rtl w:val="0"/>
        </w:rPr>
        <w:t xml:space="preserve">a</w:t>
      </w:r>
      <w:r w:rsidDel="00000000" w:rsidR="00000000" w:rsidRPr="00000000">
        <w:rPr>
          <w:sz w:val="24"/>
          <w:szCs w:val="24"/>
          <w:rtl w:val="0"/>
        </w:rPr>
        <w:t xml:space="preserve"> en términos del animal individual, no de la manada como sistema. Esto produjo una laguna estructural: el modelo no contempla que la secuencia en la construcción del vínculo está estrechamente ligada a la función del animal dentro del grupo.</w:t>
      </w: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sz w:val="24"/>
          <w:szCs w:val="24"/>
          <w:rtl w:val="0"/>
        </w:rPr>
        <w:t xml:space="preserve">La dinámica de una manada es cualitativamente diferente a la dinámica de un animal en </w:t>
      </w:r>
      <w:r w:rsidDel="00000000" w:rsidR="00000000" w:rsidRPr="00000000">
        <w:rPr>
          <w:i w:val="1"/>
          <w:iCs w:val="1"/>
          <w:sz w:val="24"/>
          <w:szCs w:val="24"/>
          <w:u w:val="single"/>
          <w:rtl w:val="0"/>
        </w:rPr>
        <w:t xml:space="preserve">aislamiento</w:t>
      </w:r>
      <w:r w:rsidDel="00000000" w:rsidR="00000000" w:rsidRPr="00000000">
        <w:rPr>
          <w:sz w:val="24"/>
          <w:szCs w:val="24"/>
          <w:rtl w:val="0"/>
        </w:rPr>
        <w:t xml:space="preserve">. El vínculo de cada individuo no se construye únicamente en la relación diádica animal-Adiestrador, sino dentro de una red de roles, jerarquías y funciones que se modulan entre sí de forma continua.</w:t>
      </w: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rPr>
          <w:sz w:val="24"/>
          <w:szCs w:val="24"/>
          <w:rtl w:val="0"/>
        </w:rPr>
        <w:t xml:space="preserve">Saolo no puede leerse como individuo aislado. Su conducta de vínculo solo adquiere coherencia cuando se analiza en relación con la Rottweiler, Otto, Sara y los demás integrantes de la manada.</w:t>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4. Evidencia de campo — Caso Saolo</w:t>
      </w:r>
    </w:p>
    <w:p w:rsidR="00000000" w:rsidDel="00000000" w:rsidP="00000000" w:rsidRDefault="00000000" w:rsidRPr="00000000" w14:paraId="00000015">
      <w:pPr>
        <w:pStyle w:val="Heading2"/>
        <w:rPr/>
      </w:pPr>
      <w:r w:rsidDel="00000000" w:rsidR="00000000" w:rsidRPr="00000000">
        <w:rPr>
          <w:rtl w:val="0"/>
        </w:rPr>
        <w:t xml:space="preserve">4.1 Secuencia de saludo</w:t>
      </w:r>
    </w:p>
    <w:p w:rsidR="00000000" w:rsidDel="00000000" w:rsidP="00000000" w:rsidRDefault="00000000" w:rsidRPr="00000000" w14:paraId="00000016">
      <w:pPr>
        <w:spacing w:after="200" w:lineRule="auto"/>
        <w:rPr/>
      </w:pPr>
      <w:r w:rsidDel="00000000" w:rsidR="00000000" w:rsidRPr="00000000">
        <w:rPr>
          <w:sz w:val="24"/>
          <w:szCs w:val="24"/>
          <w:rtl w:val="0"/>
        </w:rPr>
        <w:t xml:space="preserve">Al regreso del Adiestrador, la manada se organiza espontáneamente en dos círculos concéntricos: los perros grandes en primera línea, los demás detrás. Saolo llega último, con postura diferenciada. Al sentarse el Adiestrador, la estructura se repite. Solo después de que el Adiestrador lo valida explícitamente, Saolo se acerca y se acuesta a su lado.</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4.2 Orden de dormir</w:t>
      </w:r>
    </w:p>
    <w:p w:rsidR="00000000" w:rsidDel="00000000" w:rsidP="00000000" w:rsidRDefault="00000000" w:rsidRPr="00000000" w14:paraId="00000018">
      <w:pPr>
        <w:spacing w:after="200" w:lineRule="auto"/>
        <w:rPr/>
      </w:pPr>
      <w:r w:rsidDel="00000000" w:rsidR="00000000" w:rsidRPr="00000000">
        <w:rPr>
          <w:sz w:val="24"/>
          <w:szCs w:val="24"/>
          <w:rtl w:val="0"/>
        </w:rPr>
        <w:t xml:space="preserve">Ante la orden de dormir: los pequeños se ubican debajo de la cama, Saolo permanece afuera —solo o con algún rezagado— hasta recibir validación o imposición de cercanía por parte del Adiestrador. Una vez validado, se acuesta al lado. Si llega un perro grande y el Adiestrador no interviene, Saolo se retira.</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4.3 Conducta en la calle</w:t>
      </w:r>
    </w:p>
    <w:p w:rsidR="00000000" w:rsidDel="00000000" w:rsidP="00000000" w:rsidRDefault="00000000" w:rsidRPr="00000000" w14:paraId="0000001A">
      <w:pPr>
        <w:spacing w:after="200" w:lineRule="auto"/>
        <w:rPr/>
      </w:pPr>
      <w:r w:rsidDel="00000000" w:rsidR="00000000" w:rsidRPr="00000000">
        <w:rPr>
          <w:sz w:val="24"/>
          <w:szCs w:val="24"/>
          <w:rtl w:val="0"/>
        </w:rPr>
        <w:t xml:space="preserve">Fuera del territorio, Saolo opera de forma autónoma: no responde al llamado, no acepta comida como mecanismo de manipulación (sí acepta el premio en contexto de trabajo y le motiva trabajar). Se pasea, corretea, pasa cerca sin detenerse. Cuando se cansa, vuelve por decisión propia y espera en la puerta.</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4.4 Deseo de contacto táctil</w:t>
      </w:r>
    </w:p>
    <w:p w:rsidR="00000000" w:rsidDel="00000000" w:rsidP="00000000" w:rsidRDefault="00000000" w:rsidRPr="00000000" w14:paraId="0000001C">
      <w:pPr>
        <w:spacing w:after="200" w:lineRule="auto"/>
        <w:rPr/>
      </w:pPr>
      <w:r w:rsidDel="00000000" w:rsidR="00000000" w:rsidRPr="00000000">
        <w:rPr>
          <w:sz w:val="24"/>
          <w:szCs w:val="24"/>
          <w:rtl w:val="0"/>
        </w:rPr>
        <w:t xml:space="preserve">Saolo manifiesta deseo activo de ser tocado. Este canal —el contacto físico directo— opera de forma independiente a la estructura jerárquica y al sistema de refuerzos. Es un vector de vínculo primitivo que no encaja en ninguna categoría previa del postulado.</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5. Análisis: tipos de expresión del vínculo según rol</w:t>
      </w:r>
    </w:p>
    <w:p w:rsidR="00000000" w:rsidDel="00000000" w:rsidP="00000000" w:rsidRDefault="00000000" w:rsidRPr="00000000" w14:paraId="0000001E">
      <w:pPr>
        <w:spacing w:after="200" w:lineRule="auto"/>
        <w:rPr/>
      </w:pPr>
      <w:r w:rsidDel="00000000" w:rsidR="00000000" w:rsidRPr="00000000">
        <w:rPr>
          <w:sz w:val="24"/>
          <w:szCs w:val="24"/>
          <w:rtl w:val="0"/>
        </w:rPr>
        <w:t xml:space="preserve">La observación de Saolo permite distinguir que el vínculo no es una variable unitaria. Su nivel y su forma de expresión son variables dependientes del rol genético y de la posición funcional dentro de la manada.</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sz w:val="24"/>
          <w:szCs w:val="24"/>
          <w:rtl w:val="0"/>
        </w:rPr>
        <w:t xml:space="preserve">El animal sumiso expresa el vínculo mediante proximidad espontánea y búsqueda activa del referente. Es el vínculo más visible, el más continuo en el tiempo.</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sz w:val="24"/>
          <w:szCs w:val="24"/>
          <w:rtl w:val="0"/>
        </w:rPr>
        <w:t xml:space="preserve">El animal dominante-funcional, como Saolo, expresa el vínculo mediante espera de validación, aproximación en sus propios términos y búsqueda de contacto táctil directo. No es un déficit de vínculo: es un protocolo diferente de vínculo, coherente con su perfil hormonal y su rol.</w:t>
      </w:r>
      <w:r w:rsidDel="00000000" w:rsidR="00000000" w:rsidRPr="00000000">
        <w:rPr>
          <w:rtl w:val="0"/>
        </w:rPr>
      </w:r>
    </w:p>
    <w:p w:rsidR="00000000" w:rsidDel="00000000" w:rsidP="00000000" w:rsidRDefault="00000000" w:rsidRPr="00000000" w14:paraId="00000021">
      <w:pPr>
        <w:spacing w:after="200" w:lineRule="auto"/>
        <w:rPr/>
      </w:pPr>
      <w:r w:rsidDel="00000000" w:rsidR="00000000" w:rsidRPr="00000000">
        <w:rPr>
          <w:sz w:val="24"/>
          <w:szCs w:val="24"/>
          <w:rtl w:val="0"/>
        </w:rPr>
        <w:t xml:space="preserve">La contradicción aparente —un alfa que parece vincularse menos— se disuelve al reconocer que el modelo no puede medir todos los vínculos con el mismo instrumento. La forma de expresión es la variable que faltaba.</w:t>
      </w: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6. Reformulación del postulado</w:t>
      </w:r>
    </w:p>
    <w:p w:rsidR="00000000" w:rsidDel="00000000" w:rsidP="00000000" w:rsidRDefault="00000000" w:rsidRPr="00000000" w14:paraId="00000023">
      <w:pPr>
        <w:spacing w:after="200" w:lineRule="auto"/>
        <w:rPr/>
      </w:pPr>
      <w:r w:rsidDel="00000000" w:rsidR="00000000" w:rsidRPr="00000000">
        <w:rPr>
          <w:sz w:val="24"/>
          <w:szCs w:val="24"/>
          <w:rtl w:val="0"/>
        </w:rPr>
        <w:t xml:space="preserve">Se propone incorporar un tercer nivel de análisis al postulado existente:</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6.1 Nivel incorporado: la manada como unidad de análisis</w:t>
      </w:r>
    </w:p>
    <w:p w:rsidR="00000000" w:rsidDel="00000000" w:rsidP="00000000" w:rsidRDefault="00000000" w:rsidRPr="00000000" w14:paraId="00000025">
      <w:pPr>
        <w:spacing w:after="200" w:lineRule="auto"/>
        <w:rPr/>
      </w:pPr>
      <w:r w:rsidDel="00000000" w:rsidR="00000000" w:rsidRPr="00000000">
        <w:rPr>
          <w:i w:val="1"/>
          <w:iCs w:val="1"/>
          <w:sz w:val="24"/>
          <w:szCs w:val="24"/>
          <w:rtl w:val="0"/>
        </w:rPr>
        <w:t xml:space="preserve">La función de cada animal dentro del grupo determina no solo el nivel sino la secuencia y la forma de construcción del vínculo con el Adiestrador. El vínculo individual no puede leerse en aislamiento: siempre está modulado por la dinámica del sistema grupal.</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6.2 Substrato identificado provisionalmente</w:t>
      </w:r>
    </w:p>
    <w:p w:rsidR="00000000" w:rsidDel="00000000" w:rsidP="00000000" w:rsidRDefault="00000000" w:rsidRPr="00000000" w14:paraId="00000027">
      <w:pPr>
        <w:spacing w:after="200" w:lineRule="auto"/>
        <w:rPr/>
      </w:pPr>
      <w:r w:rsidDel="00000000" w:rsidR="00000000" w:rsidRPr="00000000">
        <w:rPr>
          <w:sz w:val="24"/>
          <w:szCs w:val="24"/>
          <w:rtl w:val="0"/>
        </w:rPr>
        <w:t xml:space="preserve">El substrato que produce la forma de expresión del vínculo en Saolo es de naturaleza hormonal, determinado por el rol genético del animal dentro de la manada. Esta hipótesis es consistente con el eje del animal del postulado original y constituye su extensión lógica al nivel grupal.</w:t>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7. Pendientes de desarrollo</w:t>
      </w:r>
    </w:p>
    <w:p w:rsidR="00000000" w:rsidDel="00000000" w:rsidP="00000000" w:rsidRDefault="00000000" w:rsidRPr="00000000" w14:paraId="00000029">
      <w:pPr>
        <w:spacing w:after="160" w:lineRule="auto"/>
        <w:rPr/>
      </w:pPr>
      <w:r w:rsidDel="00000000" w:rsidR="00000000" w:rsidRPr="00000000">
        <w:rPr>
          <w:sz w:val="24"/>
          <w:szCs w:val="24"/>
          <w:rtl w:val="0"/>
        </w:rPr>
        <w:t xml:space="preserve">— Definir las categorías formales de expresión del vínculo en función del rol (sumiso, dominante funcional, cazador, líder).</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sz w:val="24"/>
          <w:szCs w:val="24"/>
          <w:rtl w:val="0"/>
        </w:rPr>
        <w:t xml:space="preserve">— Determinar cómo el contacto táctil opera como canal independiente del sistema jerárquico.</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sz w:val="24"/>
          <w:szCs w:val="24"/>
          <w:rtl w:val="0"/>
        </w:rPr>
        <w:t xml:space="preserve">— Continuar observación de Saolo para validar o ajustar la hipótesis del substrato hormonal.</w:t>
      </w:r>
      <w:r w:rsidDel="00000000" w:rsidR="00000000" w:rsidRPr="00000000">
        <w:rPr>
          <w:rtl w:val="0"/>
        </w:rPr>
      </w:r>
    </w:p>
    <w:p w:rsidR="00000000" w:rsidDel="00000000" w:rsidP="00000000" w:rsidRDefault="00000000" w:rsidRPr="00000000" w14:paraId="0000002C">
      <w:pPr>
        <w:spacing w:after="400" w:lineRule="auto"/>
        <w:rPr/>
      </w:pPr>
      <w:r w:rsidDel="00000000" w:rsidR="00000000" w:rsidRPr="00000000">
        <w:rPr>
          <w:sz w:val="24"/>
          <w:szCs w:val="24"/>
          <w:rtl w:val="0"/>
        </w:rPr>
        <w:t xml:space="preserve">— Integrar este nivel de análisis al documento principal de El Verbo CPR.</w:t>
      </w:r>
      <w:r w:rsidDel="00000000" w:rsidR="00000000" w:rsidRPr="00000000">
        <w:rPr>
          <w:rtl w:val="0"/>
        </w:rPr>
      </w:r>
    </w:p>
    <w:p w:rsidR="00000000" w:rsidDel="00000000" w:rsidP="00000000" w:rsidRDefault="00000000" w:rsidRPr="00000000" w14:paraId="0000002D">
      <w:pPr>
        <w:pBdr>
          <w:top w:color="cccccc" w:space="1" w:sz="4" w:val="single"/>
        </w:pBdr>
        <w:spacing w:after="120" w:before="400" w:lineRule="auto"/>
        <w:rPr/>
      </w:pPr>
      <w:r w:rsidDel="00000000" w:rsidR="00000000" w:rsidRPr="00000000">
        <w:rPr>
          <w:i w:val="1"/>
          <w:iCs w:val="1"/>
          <w:color w:val="888888"/>
          <w:sz w:val="18"/>
          <w:szCs w:val="18"/>
          <w:rtl w:val="0"/>
        </w:rPr>
        <w:t xml:space="preserve">Documento de trabajo — Kninord Animal Training</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i w:val="1"/>
          <w:iCs w:val="1"/>
          <w:color w:val="888888"/>
          <w:sz w:val="18"/>
          <w:szCs w:val="18"/>
          <w:rtl w:val="0"/>
        </w:rPr>
        <w:t xml:space="preserve">Villa Soñador, Bonao, República Dominicana  |  Versión 1.0  |  Abril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509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