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5A33" w:rsidRPr="00B238D7" w:rsidRDefault="00000000">
      <w:pPr>
        <w:ind w:left="720"/>
        <w:jc w:val="center"/>
        <w:rPr>
          <w:b/>
          <w:bCs/>
        </w:rPr>
      </w:pPr>
      <w:r w:rsidRPr="00B238D7">
        <w:rPr>
          <w:b/>
          <w:bCs/>
        </w:rPr>
        <w:t>UNITED STATES DISTRICT COURT</w:t>
      </w:r>
      <w:r w:rsidRPr="00B238D7">
        <w:rPr>
          <w:b/>
          <w:bCs/>
        </w:rPr>
        <w:br/>
        <w:t>NORTHERN DISTRICT OF GEORGIA</w:t>
      </w:r>
    </w:p>
    <w:p w:rsidR="00D05A33" w:rsidRDefault="00D05A33">
      <w:pPr>
        <w:ind w:left="720"/>
        <w:jc w:val="center"/>
      </w:pPr>
    </w:p>
    <w:p w:rsidR="00D05A33" w:rsidRDefault="00000000">
      <w:pPr>
        <w:ind w:left="720"/>
        <w:jc w:val="center"/>
        <w:rPr>
          <w:sz w:val="32"/>
          <w:szCs w:val="32"/>
        </w:rPr>
      </w:pPr>
      <w:r>
        <w:rPr>
          <w:b/>
          <w:sz w:val="32"/>
          <w:szCs w:val="32"/>
        </w:rPr>
        <w:t>COMPLAINT</w:t>
      </w:r>
      <w:r>
        <w:rPr>
          <w:sz w:val="32"/>
          <w:szCs w:val="32"/>
        </w:rPr>
        <w:br/>
      </w:r>
    </w:p>
    <w:tbl>
      <w:tblPr>
        <w:tblStyle w:val="a"/>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4"/>
        <w:gridCol w:w="4406"/>
      </w:tblGrid>
      <w:tr w:rsidR="00D05A33">
        <w:trPr>
          <w:trHeight w:val="4644"/>
        </w:trPr>
        <w:tc>
          <w:tcPr>
            <w:tcW w:w="4594" w:type="dxa"/>
            <w:tcBorders>
              <w:bottom w:val="single" w:sz="8" w:space="0" w:color="000000"/>
              <w:right w:val="single" w:sz="8" w:space="0" w:color="000000"/>
            </w:tcBorders>
          </w:tcPr>
          <w:p w:rsidR="00D05A33" w:rsidRDefault="00D4448B">
            <w:pPr>
              <w:tabs>
                <w:tab w:val="left" w:pos="2880"/>
              </w:tabs>
              <w:ind w:left="720"/>
            </w:pPr>
            <w:r>
              <w:t xml:space="preserve">Trevor </w:t>
            </w:r>
            <w:proofErr w:type="spellStart"/>
            <w:r>
              <w:t>Kakungu</w:t>
            </w:r>
            <w:proofErr w:type="spellEnd"/>
            <w:r>
              <w:t xml:space="preserve"> </w:t>
            </w:r>
          </w:p>
          <w:p w:rsidR="00D05A33" w:rsidRDefault="00000000">
            <w:pPr>
              <w:tabs>
                <w:tab w:val="left" w:pos="2160"/>
              </w:tabs>
              <w:ind w:left="720"/>
            </w:pPr>
            <w:r>
              <w:tab/>
              <w:t>Plaintiff,</w:t>
            </w:r>
          </w:p>
          <w:p w:rsidR="00D05A33" w:rsidRDefault="00000000">
            <w:pPr>
              <w:ind w:left="720"/>
            </w:pPr>
            <w:r>
              <w:tab/>
              <w:t>v.</w:t>
            </w:r>
          </w:p>
          <w:p w:rsidR="00D05A33" w:rsidRDefault="0096767D">
            <w:pPr>
              <w:tabs>
                <w:tab w:val="left" w:pos="2160"/>
              </w:tabs>
              <w:ind w:left="720"/>
            </w:pPr>
            <w:r>
              <w:t>Experian Information Solutions Inc</w:t>
            </w:r>
          </w:p>
          <w:p w:rsidR="00D05A33" w:rsidRDefault="00217345">
            <w:pPr>
              <w:tabs>
                <w:tab w:val="left" w:pos="2160"/>
              </w:tabs>
            </w:pPr>
            <w:r>
              <w:t xml:space="preserve">            </w:t>
            </w:r>
          </w:p>
        </w:tc>
        <w:tc>
          <w:tcPr>
            <w:tcW w:w="4406" w:type="dxa"/>
          </w:tcPr>
          <w:p w:rsidR="00D05A33" w:rsidRDefault="00000000">
            <w:pPr>
              <w:tabs>
                <w:tab w:val="left" w:pos="2880"/>
              </w:tabs>
              <w:ind w:left="720"/>
              <w:rPr>
                <w:sz w:val="16"/>
                <w:szCs w:val="16"/>
              </w:rPr>
            </w:pPr>
            <w:r>
              <w:t xml:space="preserve">CASE NO. </w:t>
            </w:r>
          </w:p>
          <w:p w:rsidR="002B7CBF" w:rsidRDefault="002B7CBF">
            <w:pPr>
              <w:tabs>
                <w:tab w:val="left" w:pos="2880"/>
              </w:tabs>
              <w:ind w:left="720"/>
            </w:pPr>
          </w:p>
          <w:p w:rsidR="00D05A33" w:rsidRDefault="00000000">
            <w:pPr>
              <w:ind w:left="720"/>
            </w:pPr>
            <w:r>
              <w:t>Complaint for a civil case</w:t>
            </w:r>
          </w:p>
          <w:p w:rsidR="00D05A33" w:rsidRDefault="00D05A33">
            <w:pPr>
              <w:ind w:left="720"/>
            </w:pPr>
          </w:p>
          <w:p w:rsidR="00D05A33" w:rsidRDefault="00000000">
            <w:pPr>
              <w:ind w:left="720"/>
            </w:pPr>
            <w:r>
              <w:t>Jury Trial:  ☒ Yes   ☐  No</w:t>
            </w:r>
          </w:p>
        </w:tc>
      </w:tr>
    </w:tbl>
    <w:p w:rsidR="00D05A33" w:rsidRDefault="00D05A33">
      <w:pPr>
        <w:ind w:left="720"/>
      </w:pPr>
    </w:p>
    <w:p w:rsidR="00D05A33" w:rsidRDefault="00D05A33">
      <w:pPr>
        <w:jc w:val="center"/>
      </w:pPr>
    </w:p>
    <w:p w:rsidR="00D05A33" w:rsidRDefault="00000000">
      <w:pPr>
        <w:jc w:val="center"/>
        <w:rPr>
          <w:b/>
          <w:u w:val="single"/>
        </w:rPr>
      </w:pPr>
      <w:r>
        <w:rPr>
          <w:b/>
          <w:u w:val="single"/>
        </w:rPr>
        <w:t>Introduction</w:t>
      </w:r>
    </w:p>
    <w:p w:rsidR="00D05A33" w:rsidRDefault="00D05A33">
      <w:pPr>
        <w:jc w:val="center"/>
        <w:rPr>
          <w:b/>
          <w:u w:val="single"/>
        </w:rPr>
      </w:pPr>
    </w:p>
    <w:p w:rsidR="00D05A33" w:rsidRDefault="00D05A33">
      <w:pPr>
        <w:jc w:val="center"/>
        <w:rPr>
          <w:b/>
          <w:u w:val="single"/>
        </w:rPr>
      </w:pPr>
    </w:p>
    <w:p w:rsidR="00D05A33" w:rsidRDefault="00000000">
      <w:pPr>
        <w:pBdr>
          <w:top w:val="nil"/>
          <w:left w:val="nil"/>
          <w:bottom w:val="nil"/>
          <w:right w:val="nil"/>
          <w:between w:val="nil"/>
        </w:pBdr>
        <w:spacing w:line="480" w:lineRule="auto"/>
        <w:ind w:firstLine="720"/>
        <w:rPr>
          <w:color w:val="000000"/>
        </w:rPr>
      </w:pPr>
      <w:r>
        <w:rPr>
          <w:color w:val="000000"/>
        </w:rPr>
        <w:t xml:space="preserve">1. This is a civil action for actual, statutory damages and cost brought by </w:t>
      </w:r>
      <w:r w:rsidR="00D4448B">
        <w:rPr>
          <w:color w:val="000000"/>
        </w:rPr>
        <w:t>Trevor Kakungu</w:t>
      </w:r>
      <w:r>
        <w:rPr>
          <w:color w:val="000000"/>
        </w:rPr>
        <w:t xml:space="preserve"> (“Plaintiff”) an individual consumer, against defendant, </w:t>
      </w:r>
      <w:r w:rsidR="0096767D">
        <w:rPr>
          <w:color w:val="000000"/>
        </w:rPr>
        <w:t>Experian</w:t>
      </w:r>
      <w:r w:rsidR="001C4B44">
        <w:rPr>
          <w:color w:val="000000"/>
        </w:rPr>
        <w:t xml:space="preserve"> Information Services LLC</w:t>
      </w:r>
      <w:r>
        <w:rPr>
          <w:color w:val="000000"/>
        </w:rPr>
        <w:t xml:space="preserve"> (“</w:t>
      </w:r>
      <w:r w:rsidR="0096767D">
        <w:rPr>
          <w:color w:val="000000"/>
        </w:rPr>
        <w:t>Experian</w:t>
      </w:r>
      <w:r>
        <w:rPr>
          <w:color w:val="000000"/>
        </w:rPr>
        <w:t>”)</w:t>
      </w:r>
      <w:r w:rsidR="00217345">
        <w:rPr>
          <w:color w:val="000000"/>
        </w:rPr>
        <w:t xml:space="preserve"> </w:t>
      </w:r>
      <w:r>
        <w:rPr>
          <w:color w:val="000000"/>
        </w:rPr>
        <w:t>for violations of the Fair Credit Reporting Act, 15 U.S.C § 1681 et seq. (hereinafter “FCRA”).</w:t>
      </w:r>
    </w:p>
    <w:p w:rsidR="00D05A33" w:rsidRDefault="00D05A33">
      <w:pPr>
        <w:pBdr>
          <w:top w:val="nil"/>
          <w:left w:val="nil"/>
          <w:bottom w:val="nil"/>
          <w:right w:val="nil"/>
          <w:between w:val="nil"/>
        </w:pBdr>
        <w:spacing w:line="480" w:lineRule="auto"/>
        <w:ind w:firstLine="720"/>
        <w:rPr>
          <w:color w:val="000000"/>
        </w:rPr>
      </w:pP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Jurisdiction</w:t>
      </w:r>
    </w:p>
    <w:p w:rsidR="00D05A33" w:rsidRDefault="00000000">
      <w:pPr>
        <w:pBdr>
          <w:top w:val="nil"/>
          <w:left w:val="nil"/>
          <w:bottom w:val="nil"/>
          <w:right w:val="nil"/>
          <w:between w:val="nil"/>
        </w:pBdr>
        <w:spacing w:line="480" w:lineRule="auto"/>
        <w:ind w:firstLine="720"/>
        <w:rPr>
          <w:color w:val="000000"/>
        </w:rPr>
      </w:pPr>
      <w:r>
        <w:rPr>
          <w:color w:val="000000"/>
        </w:rPr>
        <w:t>2. Jurisdiction of this court arises under 15 U.S.C § 1681(P), 15 U.S.C § 1692 K(d) and 28 U.S.C § 1391 B(2) because a substantial part of the events, omissions, or conduct giving rise to plaintiff claim occurred in this judicial district. Defendant (“</w:t>
      </w:r>
      <w:r w:rsidR="0096767D">
        <w:rPr>
          <w:color w:val="000000"/>
        </w:rPr>
        <w:t>Experian</w:t>
      </w:r>
      <w:r>
        <w:rPr>
          <w:color w:val="000000"/>
        </w:rPr>
        <w:t>”</w:t>
      </w:r>
      <w:r w:rsidR="001C4B44">
        <w:rPr>
          <w:color w:val="000000"/>
        </w:rPr>
        <w:t>)</w:t>
      </w:r>
      <w:r w:rsidR="00217345">
        <w:rPr>
          <w:color w:val="000000"/>
        </w:rPr>
        <w:t xml:space="preserve"> </w:t>
      </w:r>
      <w:r>
        <w:rPr>
          <w:color w:val="000000"/>
        </w:rPr>
        <w:t>transact business in Atlanta, Fulton County, Georgia.</w:t>
      </w:r>
    </w:p>
    <w:p w:rsidR="00D05A33" w:rsidRDefault="00D05A33">
      <w:pPr>
        <w:pBdr>
          <w:top w:val="nil"/>
          <w:left w:val="nil"/>
          <w:bottom w:val="nil"/>
          <w:right w:val="nil"/>
          <w:between w:val="nil"/>
        </w:pBdr>
        <w:spacing w:line="480" w:lineRule="auto"/>
        <w:ind w:firstLine="720"/>
        <w:rPr>
          <w:color w:val="000000"/>
        </w:rPr>
      </w:pPr>
    </w:p>
    <w:p w:rsidR="00D05A33" w:rsidRDefault="00D05A33">
      <w:pPr>
        <w:pBdr>
          <w:top w:val="nil"/>
          <w:left w:val="nil"/>
          <w:bottom w:val="nil"/>
          <w:right w:val="nil"/>
          <w:between w:val="nil"/>
        </w:pBdr>
        <w:spacing w:line="480" w:lineRule="auto"/>
        <w:ind w:firstLine="720"/>
        <w:rPr>
          <w:color w:val="000000"/>
        </w:rPr>
      </w:pPr>
    </w:p>
    <w:p w:rsidR="00D05A33" w:rsidRDefault="00000000">
      <w:pPr>
        <w:pBdr>
          <w:top w:val="nil"/>
          <w:left w:val="nil"/>
          <w:bottom w:val="nil"/>
          <w:right w:val="nil"/>
          <w:between w:val="nil"/>
        </w:pBdr>
        <w:spacing w:line="480" w:lineRule="auto"/>
        <w:ind w:firstLine="720"/>
        <w:rPr>
          <w:color w:val="000000"/>
        </w:rPr>
      </w:pPr>
      <w:r>
        <w:rPr>
          <w:color w:val="000000"/>
        </w:rPr>
        <w:t>3. The court has supplemental jurisdiction of any state law pursuant to 28 U.S.C § 1367.</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Parties</w:t>
      </w:r>
    </w:p>
    <w:p w:rsidR="00D05A33" w:rsidRDefault="00000000">
      <w:pPr>
        <w:pBdr>
          <w:top w:val="nil"/>
          <w:left w:val="nil"/>
          <w:bottom w:val="nil"/>
          <w:right w:val="nil"/>
          <w:between w:val="nil"/>
        </w:pBdr>
        <w:spacing w:line="480" w:lineRule="auto"/>
        <w:ind w:firstLine="720"/>
        <w:rPr>
          <w:color w:val="000000"/>
        </w:rPr>
      </w:pPr>
      <w:bookmarkStart w:id="0" w:name="_heading=h.gjdgxs" w:colFirst="0" w:colLast="0"/>
      <w:bookmarkEnd w:id="0"/>
      <w:r>
        <w:rPr>
          <w:color w:val="000000"/>
        </w:rPr>
        <w:t xml:space="preserve">4. Plaintiff, </w:t>
      </w:r>
      <w:r w:rsidR="00D4448B">
        <w:rPr>
          <w:color w:val="000000"/>
        </w:rPr>
        <w:t xml:space="preserve">Trevor </w:t>
      </w:r>
      <w:proofErr w:type="spellStart"/>
      <w:r w:rsidR="00D4448B">
        <w:rPr>
          <w:color w:val="000000"/>
        </w:rPr>
        <w:t>Kakungu</w:t>
      </w:r>
      <w:proofErr w:type="spellEnd"/>
      <w:r>
        <w:rPr>
          <w:color w:val="000000"/>
        </w:rPr>
        <w:t xml:space="preserve"> is a natural person and consumer as defined by 15 U.S.C § 1681 a(c), residing in </w:t>
      </w:r>
      <w:r w:rsidR="00217345">
        <w:rPr>
          <w:color w:val="000000"/>
        </w:rPr>
        <w:t>Fulton</w:t>
      </w:r>
      <w:r w:rsidR="002B7CBF">
        <w:rPr>
          <w:color w:val="000000"/>
        </w:rPr>
        <w:t xml:space="preserve"> </w:t>
      </w:r>
      <w:r>
        <w:rPr>
          <w:color w:val="000000"/>
        </w:rPr>
        <w:t>County, Georgia.</w:t>
      </w:r>
    </w:p>
    <w:p w:rsidR="009643B3" w:rsidRDefault="001C4B44">
      <w:pPr>
        <w:pBdr>
          <w:top w:val="nil"/>
          <w:left w:val="nil"/>
          <w:bottom w:val="nil"/>
          <w:right w:val="nil"/>
          <w:between w:val="nil"/>
        </w:pBdr>
        <w:spacing w:line="480" w:lineRule="auto"/>
        <w:ind w:firstLine="720"/>
        <w:rPr>
          <w:color w:val="000000"/>
        </w:rPr>
      </w:pPr>
      <w:bookmarkStart w:id="1" w:name="_heading=h.30j0zll" w:colFirst="0" w:colLast="0"/>
      <w:bookmarkEnd w:id="1"/>
      <w:r>
        <w:rPr>
          <w:color w:val="000000"/>
        </w:rPr>
        <w:t xml:space="preserve">5. Upon information and belief, Defendant, </w:t>
      </w:r>
      <w:r w:rsidR="0096767D">
        <w:rPr>
          <w:color w:val="000000"/>
        </w:rPr>
        <w:t>Experian</w:t>
      </w:r>
      <w:r>
        <w:rPr>
          <w:color w:val="000000"/>
        </w:rPr>
        <w:t xml:space="preserve"> is a “Consumer Reporting Agency” with a principal address at</w:t>
      </w:r>
      <w:r w:rsidR="009643B3">
        <w:rPr>
          <w:color w:val="000000"/>
        </w:rPr>
        <w:t xml:space="preserve"> </w:t>
      </w:r>
      <w:r w:rsidR="009643B3">
        <w:rPr>
          <w:rStyle w:val="relative"/>
        </w:rPr>
        <w:t>475 Anton Blvd</w:t>
      </w:r>
      <w:r w:rsidR="009643B3">
        <w:t xml:space="preserve"> </w:t>
      </w:r>
      <w:r w:rsidR="009643B3">
        <w:rPr>
          <w:rStyle w:val="relative"/>
        </w:rPr>
        <w:t>Costa Mesa, CA 92626</w:t>
      </w:r>
      <w:r w:rsidR="009643B3">
        <w:rPr>
          <w:color w:val="000000"/>
        </w:rPr>
        <w:t xml:space="preserve">. </w:t>
      </w:r>
      <w:r w:rsidR="0096767D">
        <w:rPr>
          <w:color w:val="000000"/>
        </w:rPr>
        <w:t>Experian</w:t>
      </w:r>
      <w:r>
        <w:rPr>
          <w:color w:val="000000"/>
        </w:rPr>
        <w:t xml:space="preserve"> has a registered agent by the name of </w:t>
      </w:r>
      <w:r w:rsidR="009643B3">
        <w:rPr>
          <w:rStyle w:val="Strong"/>
        </w:rPr>
        <w:t>C T Corporation System</w:t>
      </w:r>
      <w:r w:rsidR="009643B3">
        <w:t xml:space="preserve"> </w:t>
      </w:r>
      <w:r w:rsidR="009643B3">
        <w:rPr>
          <w:rStyle w:val="relative"/>
        </w:rPr>
        <w:t>289 S Culver St</w:t>
      </w:r>
      <w:r w:rsidR="009643B3">
        <w:t xml:space="preserve"> </w:t>
      </w:r>
      <w:r w:rsidR="009643B3">
        <w:rPr>
          <w:rStyle w:val="relative"/>
        </w:rPr>
        <w:t>Lawrenceville, GA 30046-4805</w:t>
      </w:r>
    </w:p>
    <w:p w:rsidR="00D05A33" w:rsidRDefault="001C4B44">
      <w:pPr>
        <w:pBdr>
          <w:top w:val="nil"/>
          <w:left w:val="nil"/>
          <w:bottom w:val="nil"/>
          <w:right w:val="nil"/>
          <w:between w:val="nil"/>
        </w:pBdr>
        <w:spacing w:line="480" w:lineRule="auto"/>
        <w:ind w:firstLine="720"/>
        <w:rPr>
          <w:color w:val="000000"/>
        </w:rPr>
      </w:pPr>
      <w:r>
        <w:rPr>
          <w:color w:val="000000"/>
        </w:rPr>
        <w:t xml:space="preserve">6. Upon information and belief, </w:t>
      </w:r>
      <w:r w:rsidR="0096767D">
        <w:rPr>
          <w:color w:val="000000"/>
        </w:rPr>
        <w:t>Experian</w:t>
      </w:r>
      <w:r>
        <w:rPr>
          <w:color w:val="000000"/>
        </w:rPr>
        <w:t xml:space="preserve"> is a "consumer reporting agency", as defined in 15 U.S.C. § 168la(f). Upon information and belief, </w:t>
      </w:r>
      <w:r w:rsidR="0096767D">
        <w:rPr>
          <w:color w:val="000000"/>
        </w:rPr>
        <w:t>Experian</w:t>
      </w:r>
      <w:r>
        <w:rPr>
          <w:color w:val="000000"/>
        </w:rPr>
        <w:t xml:space="preserve"> is regularly engaged in the business of assembling, evaluating, 'and disbursing information concerning consumers for the purpose of furnishing consumer reports, as defined in 15 U.S.C. §168la(d) to third parties.</w:t>
      </w:r>
    </w:p>
    <w:p w:rsidR="00D05A33" w:rsidRDefault="00D4448B">
      <w:pPr>
        <w:pBdr>
          <w:top w:val="nil"/>
          <w:left w:val="nil"/>
          <w:bottom w:val="nil"/>
          <w:right w:val="nil"/>
          <w:between w:val="nil"/>
        </w:pBdr>
        <w:spacing w:line="480" w:lineRule="auto"/>
        <w:ind w:firstLine="720"/>
        <w:rPr>
          <w:color w:val="000000"/>
        </w:rPr>
      </w:pPr>
      <w:r>
        <w:rPr>
          <w:color w:val="000000"/>
        </w:rPr>
        <w:t>7</w:t>
      </w:r>
      <w:r w:rsidR="001C4B44">
        <w:rPr>
          <w:color w:val="000000"/>
        </w:rPr>
        <w:t xml:space="preserve">. Upon information and belief, </w:t>
      </w:r>
      <w:r w:rsidR="0096767D">
        <w:rPr>
          <w:color w:val="000000"/>
        </w:rPr>
        <w:t>Experian</w:t>
      </w:r>
      <w:r w:rsidR="00217345">
        <w:rPr>
          <w:color w:val="000000"/>
        </w:rPr>
        <w:t xml:space="preserve"> </w:t>
      </w:r>
      <w:r w:rsidR="001C4B44">
        <w:rPr>
          <w:color w:val="000000"/>
        </w:rPr>
        <w:t>disburses such consumer reports to third parties under contract for monetary compensation, furnishing consumer reports, as defined in 15 U.S.C. § 1681 a(d) to third parties.</w:t>
      </w:r>
    </w:p>
    <w:p w:rsidR="00D05A33" w:rsidRDefault="00D4448B">
      <w:pPr>
        <w:pBdr>
          <w:top w:val="nil"/>
          <w:left w:val="nil"/>
          <w:bottom w:val="nil"/>
          <w:right w:val="nil"/>
          <w:between w:val="nil"/>
        </w:pBdr>
        <w:spacing w:line="480" w:lineRule="auto"/>
        <w:ind w:firstLine="720"/>
        <w:rPr>
          <w:color w:val="000000"/>
        </w:rPr>
      </w:pPr>
      <w:r>
        <w:rPr>
          <w:color w:val="000000"/>
        </w:rPr>
        <w:t>8</w:t>
      </w:r>
      <w:r w:rsidR="001C4B44">
        <w:rPr>
          <w:color w:val="000000"/>
        </w:rPr>
        <w:t>. The acts as described in this complaint were performed by defendants or on defendant’s behalf by its owners, officers, agents, and/or employees acting within the scope of their actual or apparent authority. As such, all references to “defendant” or their owners, agents, and/or employees.</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Introduction</w:t>
      </w:r>
    </w:p>
    <w:p w:rsidR="00D05A33" w:rsidRDefault="00D4448B">
      <w:pPr>
        <w:pBdr>
          <w:top w:val="nil"/>
          <w:left w:val="nil"/>
          <w:bottom w:val="nil"/>
          <w:right w:val="nil"/>
          <w:between w:val="nil"/>
        </w:pBdr>
        <w:spacing w:line="480" w:lineRule="auto"/>
        <w:ind w:firstLine="720"/>
        <w:rPr>
          <w:color w:val="000000"/>
        </w:rPr>
      </w:pPr>
      <w:r>
        <w:rPr>
          <w:color w:val="000000"/>
        </w:rPr>
        <w:t>9</w:t>
      </w:r>
      <w:r w:rsidR="001C4B44">
        <w:rPr>
          <w:color w:val="000000"/>
        </w:rPr>
        <w:t xml:space="preserve">. According to 15 USC §1681a of the Fair Credit Reporting Act (FCRA), The banking system is dependent upon fair and accurate credit reporting. Inaccurate credit reports directly </w:t>
      </w:r>
      <w:r w:rsidR="001C4B44">
        <w:rPr>
          <w:color w:val="000000"/>
        </w:rPr>
        <w:lastRenderedPageBreak/>
        <w:t>impair the efficiency of the banking system, and unfair credit reporting methods undermine the public confidence which is essential to the continued functioning of the banking system.</w:t>
      </w:r>
    </w:p>
    <w:p w:rsidR="00D05A33" w:rsidRDefault="00000000">
      <w:pPr>
        <w:pBdr>
          <w:top w:val="nil"/>
          <w:left w:val="nil"/>
          <w:bottom w:val="nil"/>
          <w:right w:val="nil"/>
          <w:between w:val="nil"/>
        </w:pBdr>
        <w:spacing w:line="480" w:lineRule="auto"/>
        <w:ind w:firstLine="720"/>
        <w:rPr>
          <w:color w:val="000000"/>
        </w:rPr>
      </w:pPr>
      <w:bookmarkStart w:id="2" w:name="_heading=h.1fob9te" w:colFirst="0" w:colLast="0"/>
      <w:bookmarkEnd w:id="2"/>
      <w:r>
        <w:rPr>
          <w:color w:val="000000"/>
        </w:rPr>
        <w:t>1</w:t>
      </w:r>
      <w:r w:rsidR="00D4448B">
        <w:rPr>
          <w:color w:val="000000"/>
        </w:rPr>
        <w:t>0</w:t>
      </w:r>
      <w:r>
        <w:rPr>
          <w:color w:val="000000"/>
        </w:rPr>
        <w:t>. According to 15 USC §1681i(a)(1)(A) Subject to subsection (f) and except as provided in subsection (g), if the completeness or accuracy of any item of information contained in a consumer’s file at a consumer reporting agency is disputed by the consumer and the consumer notifies the agency directly, or indirectly through a reseller, of such dispute, the agency shall, free of charge, conduct a reasonable reinvestigation to determine whether the disputed information is inaccurate and record the current status of the disputed information, or delete the item from the file in accordance with paragraph (5), before the end of the 30-day period beginning on the date on which the agency receives the notice of the dispute from the consumer or reseller.</w:t>
      </w:r>
    </w:p>
    <w:p w:rsidR="00D05A33" w:rsidRDefault="00000000">
      <w:pPr>
        <w:pBdr>
          <w:top w:val="nil"/>
          <w:left w:val="nil"/>
          <w:bottom w:val="nil"/>
          <w:right w:val="nil"/>
          <w:between w:val="nil"/>
        </w:pBdr>
        <w:spacing w:line="480" w:lineRule="auto"/>
        <w:ind w:firstLine="720"/>
        <w:rPr>
          <w:color w:val="000000"/>
        </w:rPr>
      </w:pPr>
      <w:r>
        <w:rPr>
          <w:color w:val="000000"/>
        </w:rPr>
        <w:t>1</w:t>
      </w:r>
      <w:r w:rsidR="00D4448B">
        <w:rPr>
          <w:color w:val="000000"/>
        </w:rPr>
        <w:t>1</w:t>
      </w:r>
      <w:r>
        <w:rPr>
          <w:color w:val="000000"/>
        </w:rPr>
        <w:t xml:space="preserve">. According to 15 USC §1681e(a) of the FCRA every consumer reporting agency shall maintain reasonable procedures designed to avoid violations of section 1681c of this title and to limit the furnishing of consumer reports to the purposes listed under section 1681b of this title. </w:t>
      </w:r>
    </w:p>
    <w:p w:rsidR="00D05A33" w:rsidRDefault="00000000">
      <w:pPr>
        <w:pBdr>
          <w:top w:val="nil"/>
          <w:left w:val="nil"/>
          <w:bottom w:val="nil"/>
          <w:right w:val="nil"/>
          <w:between w:val="nil"/>
        </w:pBdr>
        <w:spacing w:line="480" w:lineRule="auto"/>
        <w:ind w:firstLine="720"/>
        <w:rPr>
          <w:color w:val="000000"/>
        </w:rPr>
      </w:pPr>
      <w:r>
        <w:rPr>
          <w:color w:val="000000"/>
        </w:rPr>
        <w:t>1</w:t>
      </w:r>
      <w:r w:rsidR="00D4448B">
        <w:rPr>
          <w:color w:val="000000"/>
        </w:rPr>
        <w:t>2</w:t>
      </w:r>
      <w:r>
        <w:rPr>
          <w:color w:val="000000"/>
        </w:rPr>
        <w:t>. Furthermore section 15 USC§ 1681e(b) of the FCRA goes on to state that whenever a consumer reporting agency prepares a consumer report it shall follow reasonable procedures to assure maximum possible accuracy of the information concerning the individual about whom the report relates.</w:t>
      </w:r>
    </w:p>
    <w:p w:rsidR="00D05A33" w:rsidRDefault="00000000">
      <w:pPr>
        <w:pBdr>
          <w:top w:val="nil"/>
          <w:left w:val="nil"/>
          <w:bottom w:val="nil"/>
          <w:right w:val="nil"/>
          <w:between w:val="nil"/>
        </w:pBdr>
        <w:spacing w:line="480" w:lineRule="auto"/>
        <w:ind w:firstLine="720"/>
        <w:rPr>
          <w:color w:val="000000"/>
        </w:rPr>
      </w:pPr>
      <w:r>
        <w:rPr>
          <w:color w:val="000000"/>
        </w:rPr>
        <w:t>1</w:t>
      </w:r>
      <w:r w:rsidR="00D4448B">
        <w:rPr>
          <w:color w:val="000000"/>
        </w:rPr>
        <w:t>3</w:t>
      </w:r>
      <w:r>
        <w:rPr>
          <w:color w:val="000000"/>
        </w:rPr>
        <w:t>. Defendant is subject to civil liability under 15 USC § 1681n for the willful noncompliance and 15 USC § 1681o for negligent noncompliance under the Fair Credit Reporting Act.</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Factual Allegations</w:t>
      </w:r>
    </w:p>
    <w:p w:rsidR="00D05A33" w:rsidRDefault="00000000">
      <w:pPr>
        <w:pBdr>
          <w:top w:val="nil"/>
          <w:left w:val="nil"/>
          <w:bottom w:val="nil"/>
          <w:right w:val="nil"/>
          <w:between w:val="nil"/>
        </w:pBdr>
        <w:spacing w:line="480" w:lineRule="auto"/>
        <w:ind w:firstLine="720"/>
        <w:rPr>
          <w:color w:val="000000"/>
        </w:rPr>
      </w:pPr>
      <w:r>
        <w:rPr>
          <w:color w:val="000000"/>
        </w:rPr>
        <w:t>1</w:t>
      </w:r>
      <w:r w:rsidR="00D4448B">
        <w:rPr>
          <w:color w:val="000000"/>
        </w:rPr>
        <w:t>4</w:t>
      </w:r>
      <w:r>
        <w:rPr>
          <w:color w:val="000000"/>
        </w:rPr>
        <w:t xml:space="preserve">. On or about </w:t>
      </w:r>
      <w:r w:rsidR="00D4448B">
        <w:rPr>
          <w:color w:val="000000"/>
        </w:rPr>
        <w:t>September</w:t>
      </w:r>
      <w:r w:rsidR="00217345">
        <w:rPr>
          <w:color w:val="000000"/>
        </w:rPr>
        <w:t xml:space="preserve"> 2025</w:t>
      </w:r>
      <w:r>
        <w:rPr>
          <w:color w:val="000000"/>
        </w:rPr>
        <w:t xml:space="preserve">, plaintiff reviewed his </w:t>
      </w:r>
      <w:r w:rsidR="0096767D">
        <w:rPr>
          <w:color w:val="000000"/>
        </w:rPr>
        <w:t>Experian</w:t>
      </w:r>
      <w:r w:rsidR="00217345">
        <w:rPr>
          <w:color w:val="000000"/>
        </w:rPr>
        <w:t xml:space="preserve"> </w:t>
      </w:r>
      <w:r>
        <w:rPr>
          <w:color w:val="000000"/>
        </w:rPr>
        <w:t>consumer report.</w:t>
      </w:r>
    </w:p>
    <w:p w:rsidR="00217345" w:rsidRDefault="00000000">
      <w:pPr>
        <w:pBdr>
          <w:top w:val="nil"/>
          <w:left w:val="nil"/>
          <w:bottom w:val="nil"/>
          <w:right w:val="nil"/>
          <w:between w:val="nil"/>
        </w:pBdr>
        <w:spacing w:line="480" w:lineRule="auto"/>
        <w:ind w:firstLine="720"/>
        <w:rPr>
          <w:color w:val="000000"/>
        </w:rPr>
      </w:pPr>
      <w:r>
        <w:rPr>
          <w:color w:val="000000"/>
        </w:rPr>
        <w:lastRenderedPageBreak/>
        <w:t>1</w:t>
      </w:r>
      <w:r w:rsidR="00D4448B">
        <w:rPr>
          <w:color w:val="000000"/>
        </w:rPr>
        <w:t>5</w:t>
      </w:r>
      <w:r>
        <w:rPr>
          <w:color w:val="000000"/>
        </w:rPr>
        <w:t xml:space="preserve">. In the report the Plaintiff observed </w:t>
      </w:r>
      <w:r w:rsidR="00217345">
        <w:rPr>
          <w:color w:val="000000"/>
        </w:rPr>
        <w:t xml:space="preserve">an account from </w:t>
      </w:r>
      <w:r w:rsidR="00D4448B">
        <w:rPr>
          <w:color w:val="000000"/>
        </w:rPr>
        <w:t>Bank of America</w:t>
      </w:r>
      <w:r w:rsidR="00217345">
        <w:rPr>
          <w:color w:val="000000"/>
        </w:rPr>
        <w:t xml:space="preserve"> that was reporting inaccurate and incomplete information</w:t>
      </w:r>
    </w:p>
    <w:p w:rsidR="00D05A33" w:rsidRDefault="00000000">
      <w:pPr>
        <w:pBdr>
          <w:top w:val="nil"/>
          <w:left w:val="nil"/>
          <w:bottom w:val="nil"/>
          <w:right w:val="nil"/>
          <w:between w:val="nil"/>
        </w:pBdr>
        <w:spacing w:line="480" w:lineRule="auto"/>
        <w:ind w:firstLine="720"/>
        <w:rPr>
          <w:color w:val="000000"/>
        </w:rPr>
      </w:pPr>
      <w:r>
        <w:rPr>
          <w:color w:val="000000"/>
        </w:rPr>
        <w:t>1</w:t>
      </w:r>
      <w:r w:rsidR="00D4448B">
        <w:rPr>
          <w:color w:val="000000"/>
        </w:rPr>
        <w:t>6</w:t>
      </w:r>
      <w:r>
        <w:rPr>
          <w:color w:val="000000"/>
        </w:rPr>
        <w:t xml:space="preserve">. Defendant sent </w:t>
      </w:r>
      <w:r w:rsidR="00217345">
        <w:rPr>
          <w:color w:val="000000"/>
        </w:rPr>
        <w:t>dispute letters</w:t>
      </w:r>
      <w:r>
        <w:rPr>
          <w:color w:val="000000"/>
        </w:rPr>
        <w:t xml:space="preserve"> on </w:t>
      </w:r>
      <w:r w:rsidR="0089294F">
        <w:rPr>
          <w:color w:val="000000"/>
        </w:rPr>
        <w:t xml:space="preserve">or around </w:t>
      </w:r>
      <w:r w:rsidR="00D4448B">
        <w:rPr>
          <w:color w:val="000000"/>
        </w:rPr>
        <w:t>September 19</w:t>
      </w:r>
      <w:r w:rsidR="00D4448B" w:rsidRPr="00D4448B">
        <w:rPr>
          <w:color w:val="000000"/>
          <w:vertAlign w:val="superscript"/>
        </w:rPr>
        <w:t>th</w:t>
      </w:r>
      <w:r w:rsidR="00217345">
        <w:rPr>
          <w:color w:val="000000"/>
        </w:rPr>
        <w:t xml:space="preserve"> 2025</w:t>
      </w:r>
      <w:r w:rsidR="00216966">
        <w:rPr>
          <w:color w:val="000000"/>
        </w:rPr>
        <w:t xml:space="preserve"> </w:t>
      </w:r>
      <w:r>
        <w:rPr>
          <w:color w:val="000000"/>
        </w:rPr>
        <w:t xml:space="preserve">disputing the completeness and accuracy of the inaccurate accounts stated above to </w:t>
      </w:r>
      <w:r w:rsidR="0096767D">
        <w:rPr>
          <w:color w:val="000000"/>
        </w:rPr>
        <w:t>Experian</w:t>
      </w:r>
      <w:r>
        <w:rPr>
          <w:color w:val="000000"/>
        </w:rPr>
        <w:t xml:space="preserve">. </w:t>
      </w:r>
      <w:r w:rsidR="009643B3">
        <w:rPr>
          <w:color w:val="000000"/>
        </w:rPr>
        <w:t xml:space="preserve">(See Exhibit A). </w:t>
      </w:r>
    </w:p>
    <w:p w:rsidR="00D05A33" w:rsidRDefault="00000000">
      <w:pPr>
        <w:pBdr>
          <w:top w:val="nil"/>
          <w:left w:val="nil"/>
          <w:bottom w:val="nil"/>
          <w:right w:val="nil"/>
          <w:between w:val="nil"/>
        </w:pBdr>
        <w:spacing w:line="480" w:lineRule="auto"/>
        <w:ind w:firstLine="720"/>
        <w:rPr>
          <w:color w:val="000000"/>
        </w:rPr>
      </w:pPr>
      <w:r>
        <w:rPr>
          <w:color w:val="000000"/>
        </w:rPr>
        <w:t>1</w:t>
      </w:r>
      <w:r w:rsidR="00D4448B">
        <w:rPr>
          <w:color w:val="000000"/>
        </w:rPr>
        <w:t>7</w:t>
      </w:r>
      <w:r>
        <w:rPr>
          <w:color w:val="000000"/>
        </w:rPr>
        <w:t>. According to 15 USC§ 1681i(a)(1) of the FCRA , if the completeness or accuracy of any item of information contained in a consumer’s file at a consumer reporting agency is disputed by the consumer and the consumer notifies the agency directly, or indirectly through a reseller, of such dispute, the agency shall, free of charge, conduct a reasonable reinvestigation to determine whether the disputed information is inaccurate and record the current status of the disputed information, or delete the item from the file in accordance with paragraph (5), before the end of the 30-day period beginning on the date on which the agency receives the notice of the dispute from the consumer or reseller.</w:t>
      </w:r>
    </w:p>
    <w:p w:rsidR="00D4448B" w:rsidRDefault="001C4B44" w:rsidP="00D4448B">
      <w:pPr>
        <w:pBdr>
          <w:top w:val="nil"/>
          <w:left w:val="nil"/>
          <w:bottom w:val="nil"/>
          <w:right w:val="nil"/>
          <w:between w:val="nil"/>
        </w:pBdr>
        <w:spacing w:line="480" w:lineRule="auto"/>
        <w:ind w:firstLine="720"/>
        <w:rPr>
          <w:color w:val="000000"/>
        </w:rPr>
      </w:pPr>
      <w:bookmarkStart w:id="3" w:name="_heading=h.3znysh7" w:colFirst="0" w:colLast="0"/>
      <w:bookmarkEnd w:id="3"/>
      <w:r>
        <w:rPr>
          <w:color w:val="000000"/>
        </w:rPr>
        <w:t xml:space="preserve">18. On or around </w:t>
      </w:r>
      <w:r w:rsidR="00D4448B">
        <w:rPr>
          <w:color w:val="000000"/>
        </w:rPr>
        <w:t>October</w:t>
      </w:r>
      <w:r w:rsidR="00217345">
        <w:rPr>
          <w:color w:val="000000"/>
        </w:rPr>
        <w:t xml:space="preserve"> 2025</w:t>
      </w:r>
      <w:r>
        <w:rPr>
          <w:color w:val="000000"/>
        </w:rPr>
        <w:t xml:space="preserve">, </w:t>
      </w:r>
      <w:r w:rsidR="0096767D">
        <w:rPr>
          <w:color w:val="000000"/>
        </w:rPr>
        <w:t>Experian</w:t>
      </w:r>
      <w:r w:rsidR="00217345">
        <w:rPr>
          <w:color w:val="000000"/>
        </w:rPr>
        <w:t xml:space="preserve"> each</w:t>
      </w:r>
      <w:r w:rsidR="0089294F">
        <w:rPr>
          <w:color w:val="000000"/>
        </w:rPr>
        <w:t xml:space="preserve"> </w:t>
      </w:r>
      <w:r>
        <w:rPr>
          <w:color w:val="000000"/>
        </w:rPr>
        <w:t>sent back the results of the dispute and the account</w:t>
      </w:r>
      <w:r w:rsidR="00217345">
        <w:rPr>
          <w:color w:val="000000"/>
        </w:rPr>
        <w:t xml:space="preserve"> </w:t>
      </w:r>
      <w:r>
        <w:rPr>
          <w:color w:val="000000"/>
        </w:rPr>
        <w:t>w</w:t>
      </w:r>
      <w:r w:rsidR="00217345">
        <w:rPr>
          <w:color w:val="000000"/>
        </w:rPr>
        <w:t>as</w:t>
      </w:r>
      <w:r>
        <w:rPr>
          <w:color w:val="000000"/>
        </w:rPr>
        <w:t xml:space="preserve"> “Updated” and “Verified as Accurate” howev</w:t>
      </w:r>
      <w:r w:rsidR="0089294F">
        <w:rPr>
          <w:color w:val="000000"/>
        </w:rPr>
        <w:t xml:space="preserve">er </w:t>
      </w:r>
      <w:r w:rsidR="0096767D">
        <w:rPr>
          <w:color w:val="000000"/>
        </w:rPr>
        <w:t>Experian</w:t>
      </w:r>
      <w:r>
        <w:rPr>
          <w:color w:val="000000"/>
        </w:rPr>
        <w:t xml:space="preserve"> continued to report the account</w:t>
      </w:r>
      <w:r w:rsidR="00B15E08">
        <w:rPr>
          <w:color w:val="000000"/>
        </w:rPr>
        <w:t xml:space="preserve">s </w:t>
      </w:r>
      <w:r>
        <w:rPr>
          <w:color w:val="000000"/>
        </w:rPr>
        <w:t xml:space="preserve">inaccurately on the Plaintiff’s consumer report. </w:t>
      </w:r>
    </w:p>
    <w:p w:rsidR="00D4448B" w:rsidRDefault="00D4448B" w:rsidP="00D4448B">
      <w:pPr>
        <w:pBdr>
          <w:top w:val="nil"/>
          <w:left w:val="nil"/>
          <w:bottom w:val="nil"/>
          <w:right w:val="nil"/>
          <w:between w:val="nil"/>
        </w:pBdr>
        <w:spacing w:line="480" w:lineRule="auto"/>
        <w:ind w:firstLine="720"/>
        <w:rPr>
          <w:color w:val="000000"/>
        </w:rPr>
      </w:pPr>
      <w:r>
        <w:rPr>
          <w:color w:val="000000"/>
        </w:rPr>
        <w:t xml:space="preserve">19. </w:t>
      </w:r>
      <w:r w:rsidR="00000000" w:rsidRPr="00216966">
        <w:rPr>
          <w:color w:val="000000"/>
        </w:rPr>
        <w:t>In the Plaintiff’s dispute letter</w:t>
      </w:r>
      <w:r w:rsidR="00F120A1">
        <w:rPr>
          <w:color w:val="000000"/>
        </w:rPr>
        <w:t>s</w:t>
      </w:r>
      <w:r w:rsidR="00000000" w:rsidRPr="00216966">
        <w:rPr>
          <w:color w:val="000000"/>
        </w:rPr>
        <w:t xml:space="preserve"> to the </w:t>
      </w:r>
      <w:r w:rsidR="0089294F" w:rsidRPr="00216966">
        <w:rPr>
          <w:color w:val="000000"/>
        </w:rPr>
        <w:t>defendant</w:t>
      </w:r>
      <w:r w:rsidR="00A440C4" w:rsidRPr="00216966">
        <w:rPr>
          <w:color w:val="000000"/>
        </w:rPr>
        <w:t xml:space="preserve"> </w:t>
      </w:r>
      <w:r w:rsidR="0096767D" w:rsidRPr="00216966">
        <w:rPr>
          <w:color w:val="000000"/>
        </w:rPr>
        <w:t>Experian</w:t>
      </w:r>
      <w:r w:rsidR="00A440C4" w:rsidRPr="00216966">
        <w:rPr>
          <w:color w:val="000000"/>
        </w:rPr>
        <w:t xml:space="preserve">, the Plaintiff pointed out multiple clear inaccurate and incomplete information that the defendant was reporting. The defendant in turn sent back the dispute results verifying the account as accurate yet failing to update any of the incomplete and inaccurate information that the Plaintiff clearly pointed out. </w:t>
      </w:r>
      <w:r w:rsidR="0096767D" w:rsidRPr="00216966">
        <w:rPr>
          <w:color w:val="000000"/>
        </w:rPr>
        <w:t>Experian</w:t>
      </w:r>
      <w:r w:rsidR="00000000" w:rsidRPr="00216966">
        <w:rPr>
          <w:color w:val="000000"/>
        </w:rPr>
        <w:t xml:space="preserve"> had actual knowledge of these inaccuracies from the Plaintiff’s dispute letter and deliberately chose to ignore and permit the reporting of the inaccurate accounts.</w:t>
      </w:r>
      <w:r w:rsidR="00F120A1">
        <w:rPr>
          <w:color w:val="000000"/>
        </w:rPr>
        <w:t xml:space="preserve"> (See Exhibit A for the dispute letters submitted)</w:t>
      </w:r>
      <w:r w:rsidR="009643B3">
        <w:rPr>
          <w:color w:val="000000"/>
        </w:rPr>
        <w:t xml:space="preserve"> </w:t>
      </w:r>
    </w:p>
    <w:p w:rsidR="00D05A33" w:rsidRDefault="00D4448B" w:rsidP="00D4448B">
      <w:pPr>
        <w:pBdr>
          <w:top w:val="nil"/>
          <w:left w:val="nil"/>
          <w:bottom w:val="nil"/>
          <w:right w:val="nil"/>
          <w:between w:val="nil"/>
        </w:pBdr>
        <w:spacing w:line="480" w:lineRule="auto"/>
        <w:ind w:firstLine="720"/>
      </w:pPr>
      <w:r>
        <w:rPr>
          <w:color w:val="000000"/>
        </w:rPr>
        <w:t xml:space="preserve">20. </w:t>
      </w:r>
      <w:r w:rsidR="0096767D">
        <w:t>Experian</w:t>
      </w:r>
      <w:r w:rsidR="009B594B">
        <w:t>’s</w:t>
      </w:r>
      <w:r w:rsidR="00217345">
        <w:t xml:space="preserve"> </w:t>
      </w:r>
      <w:r w:rsidR="009B594B">
        <w:t xml:space="preserve">reinvestigation results were not proper and as a result they continued reporting information that is materially misleading and thus, inaccurate. See </w:t>
      </w:r>
      <w:r w:rsidR="009B594B">
        <w:rPr>
          <w:i/>
        </w:rPr>
        <w:t xml:space="preserve">Shaw v. Experian </w:t>
      </w:r>
      <w:r w:rsidR="009B594B">
        <w:rPr>
          <w:i/>
        </w:rPr>
        <w:lastRenderedPageBreak/>
        <w:t>Information Solutions, Inc.,</w:t>
      </w:r>
      <w:r w:rsidR="009B594B">
        <w:t xml:space="preserve"> concluded that an item of information on a consumer’s credit report is “inaccurate” if it either is patently incorrect” or is “misleading in such a way and to such an extent that it can be expected to adversely affect credit decisions.”  891 F.3d, 749, 756 (9th Cir. 2018)</w:t>
      </w:r>
    </w:p>
    <w:p w:rsidR="00D05A33" w:rsidRDefault="0096767D" w:rsidP="00D4448B">
      <w:pPr>
        <w:pStyle w:val="ListParagraph"/>
        <w:numPr>
          <w:ilvl w:val="0"/>
          <w:numId w:val="20"/>
        </w:numPr>
        <w:spacing w:line="480" w:lineRule="auto"/>
        <w:jc w:val="both"/>
      </w:pPr>
      <w:r>
        <w:t>Experian</w:t>
      </w:r>
      <w:r w:rsidR="009B594B">
        <w:t xml:space="preserve"> verified the disputed information without account-level documentation which is a violation of the FCRA.</w:t>
      </w:r>
      <w:r w:rsidR="00F120A1">
        <w:t xml:space="preserve"> Without proper documentation to verify the information reporting on each account, one cannot verify the information and therefore it should be deleted from the consumer report.</w:t>
      </w:r>
    </w:p>
    <w:p w:rsidR="00D05A33" w:rsidRDefault="00000000" w:rsidP="00D4448B">
      <w:pPr>
        <w:pStyle w:val="ListParagraph"/>
        <w:numPr>
          <w:ilvl w:val="0"/>
          <w:numId w:val="20"/>
        </w:numPr>
        <w:spacing w:line="480" w:lineRule="auto"/>
        <w:jc w:val="both"/>
      </w:pPr>
      <w:r>
        <w:t xml:space="preserve">As the FCRA does not define “verify” or “investigation,” we must look to the ordinary meaning of those terms. </w:t>
      </w:r>
      <w:r w:rsidRPr="00D4448B">
        <w:rPr>
          <w:i/>
        </w:rPr>
        <w:t>See United States v. Santos</w:t>
      </w:r>
      <w:r>
        <w:t xml:space="preserve">, 553 U.S. 507, 511, 128 </w:t>
      </w:r>
      <w:proofErr w:type="spellStart"/>
      <w:r>
        <w:t>S.Ct</w:t>
      </w:r>
      <w:proofErr w:type="spellEnd"/>
      <w:r>
        <w:t xml:space="preserve">. 2020, 2024 (2008)) (“When a term is undefined, we give it its ordinary meaning.”); </w:t>
      </w:r>
      <w:r w:rsidRPr="00D4448B">
        <w:rPr>
          <w:i/>
        </w:rPr>
        <w:t>United States v. Lopez</w:t>
      </w:r>
      <w:r>
        <w:t xml:space="preserve">, 590 F.3d 1238, 1248 (11th Cir. 2009) (“To ascertain the ordinary meaning, courts often turn to dictionary definitions for guidance.”). </w:t>
      </w:r>
    </w:p>
    <w:p w:rsidR="00D05A33" w:rsidRDefault="00000000" w:rsidP="00D4448B">
      <w:pPr>
        <w:numPr>
          <w:ilvl w:val="0"/>
          <w:numId w:val="20"/>
        </w:numPr>
        <w:spacing w:line="480" w:lineRule="auto"/>
        <w:jc w:val="both"/>
      </w:pPr>
      <w:r>
        <w:t xml:space="preserve">The ordinary meaning of “verification” is: (1) “evidence that establishes or confirms the accuracy or truth of something”; (2) “the process of research, examination, etc., required to prove or establish authenticity or validity”; (3) “a formal assertion of the truth of something, as by oath or affidavit”; and (4) “a short confirmatory affidavit at the end of a pleading or petition.” </w:t>
      </w:r>
      <w:r>
        <w:rPr>
          <w:i/>
        </w:rPr>
        <w:t>Haddad v. Alexander, Zelmanski, Danner &amp; Fioritto, PLLC</w:t>
      </w:r>
      <w:r>
        <w:t xml:space="preserve">, 758 F.3d 777, 782-83 (6th Cir. 2014) (quoting </w:t>
      </w:r>
      <w:r>
        <w:rPr>
          <w:i/>
        </w:rPr>
        <w:t xml:space="preserve">Random House Unabridged Dictionary </w:t>
      </w:r>
      <w:r>
        <w:t xml:space="preserve">2113 (2d ed.1993). “Verify” has a similar meaning in the legal context. </w:t>
      </w:r>
      <w:r>
        <w:rPr>
          <w:i/>
        </w:rPr>
        <w:t>See Black’s Law Dictionary</w:t>
      </w:r>
      <w:r>
        <w:t>1793 (10th ed. 2014) (“</w:t>
      </w:r>
      <w:r>
        <w:rPr>
          <w:b/>
        </w:rPr>
        <w:t xml:space="preserve">verify </w:t>
      </w:r>
      <w:r>
        <w:t xml:space="preserve">vb. (14c) </w:t>
      </w:r>
      <w:r>
        <w:rPr>
          <w:b/>
        </w:rPr>
        <w:t xml:space="preserve">1. </w:t>
      </w:r>
      <w:r>
        <w:t xml:space="preserve">To prove to be true; to confirm or establish the truth or truthfulness of; to authenticate. </w:t>
      </w:r>
      <w:r>
        <w:rPr>
          <w:b/>
        </w:rPr>
        <w:t xml:space="preserve">2. </w:t>
      </w:r>
      <w:r>
        <w:t xml:space="preserve">To confirm or substantiate by oath or affidavit; to swear to the truth of.”). Finally, the term “investigation” is defined as “[a] detailed inquiry or systematic examination” or “a </w:t>
      </w:r>
      <w:r>
        <w:lastRenderedPageBreak/>
        <w:t xml:space="preserve">searching inquiry.” </w:t>
      </w:r>
      <w:r>
        <w:rPr>
          <w:i/>
        </w:rPr>
        <w:t>Johnson</w:t>
      </w:r>
      <w:r>
        <w:t xml:space="preserve">, 357 F.3d at 430 (quoting </w:t>
      </w:r>
      <w:r>
        <w:rPr>
          <w:i/>
        </w:rPr>
        <w:t xml:space="preserve">Am. Heritage Dictionary </w:t>
      </w:r>
      <w:r>
        <w:t xml:space="preserve">920 (4th ed. 2000); </w:t>
      </w:r>
      <w:r>
        <w:rPr>
          <w:i/>
        </w:rPr>
        <w:t xml:space="preserve">Webster’s Third New Int’l Dictionary </w:t>
      </w:r>
      <w:r>
        <w:t>1189 (1981)). </w:t>
      </w:r>
    </w:p>
    <w:p w:rsidR="00D05A33" w:rsidRDefault="00B238D7">
      <w:pPr>
        <w:pBdr>
          <w:top w:val="nil"/>
          <w:left w:val="nil"/>
          <w:bottom w:val="nil"/>
          <w:right w:val="nil"/>
          <w:between w:val="nil"/>
        </w:pBdr>
        <w:spacing w:line="480" w:lineRule="auto"/>
        <w:ind w:firstLine="720"/>
        <w:rPr>
          <w:color w:val="000000"/>
        </w:rPr>
      </w:pPr>
      <w:r>
        <w:rPr>
          <w:color w:val="000000"/>
        </w:rPr>
        <w:t>2</w:t>
      </w:r>
      <w:r w:rsidR="009643B3">
        <w:rPr>
          <w:color w:val="000000"/>
        </w:rPr>
        <w:t>4</w:t>
      </w:r>
      <w:r>
        <w:rPr>
          <w:color w:val="000000"/>
        </w:rPr>
        <w:t xml:space="preserve">. </w:t>
      </w:r>
      <w:r w:rsidR="0096767D">
        <w:rPr>
          <w:color w:val="000000"/>
        </w:rPr>
        <w:t>Experian</w:t>
      </w:r>
      <w:r w:rsidR="00217345">
        <w:rPr>
          <w:color w:val="000000"/>
        </w:rPr>
        <w:t xml:space="preserve"> </w:t>
      </w:r>
      <w:r>
        <w:rPr>
          <w:color w:val="000000"/>
        </w:rPr>
        <w:t xml:space="preserve">prepared and published to third party’s multiple inaccurate consumer reports about </w:t>
      </w:r>
      <w:r w:rsidR="00337DFB">
        <w:rPr>
          <w:color w:val="000000"/>
        </w:rPr>
        <w:t>the plaintiff</w:t>
      </w:r>
      <w:r>
        <w:rPr>
          <w:color w:val="000000"/>
        </w:rPr>
        <w:t xml:space="preserve"> that contained the inaccurate accounts despite multiple disputes.</w:t>
      </w:r>
      <w:r w:rsidR="009643B3">
        <w:rPr>
          <w:color w:val="000000"/>
        </w:rPr>
        <w:t xml:space="preserve">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5</w:t>
      </w:r>
      <w:r w:rsidR="00B238D7">
        <w:rPr>
          <w:color w:val="000000"/>
        </w:rPr>
        <w:t xml:space="preserve">. </w:t>
      </w:r>
      <w:r w:rsidR="00D4448B">
        <w:rPr>
          <w:color w:val="000000"/>
        </w:rPr>
        <w:t>Experian received</w:t>
      </w:r>
      <w:r w:rsidR="00B238D7">
        <w:rPr>
          <w:color w:val="000000"/>
        </w:rPr>
        <w:t xml:space="preserve"> </w:t>
      </w:r>
      <w:r w:rsidR="00337DFB">
        <w:rPr>
          <w:color w:val="000000"/>
        </w:rPr>
        <w:t>the plaintiff’s</w:t>
      </w:r>
      <w:r w:rsidR="00B238D7">
        <w:rPr>
          <w:color w:val="000000"/>
        </w:rPr>
        <w:t xml:space="preserve"> disputes, but in each case wholly and entirely failed to conduct the reinvestigations required by law. Instead, they merely ''parroted" the information dictated to it by the furnishers.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6</w:t>
      </w:r>
      <w:r>
        <w:rPr>
          <w:color w:val="000000"/>
        </w:rPr>
        <w:t xml:space="preserve">. Credit scoring algorithms take Plaintiff’s account status into consideration when generating a credit score and reporting this account inaccurately has caused a lower credit score to be generated. </w:t>
      </w:r>
    </w:p>
    <w:p w:rsidR="00D05A33" w:rsidRDefault="001C4B44">
      <w:pPr>
        <w:pBdr>
          <w:top w:val="nil"/>
          <w:left w:val="nil"/>
          <w:bottom w:val="nil"/>
          <w:right w:val="nil"/>
          <w:between w:val="nil"/>
        </w:pBdr>
        <w:spacing w:line="480" w:lineRule="auto"/>
        <w:ind w:firstLine="720"/>
        <w:rPr>
          <w:color w:val="000000"/>
        </w:rPr>
      </w:pPr>
      <w:r>
        <w:rPr>
          <w:color w:val="000000"/>
        </w:rPr>
        <w:t>2</w:t>
      </w:r>
      <w:r w:rsidR="009643B3">
        <w:rPr>
          <w:color w:val="000000"/>
        </w:rPr>
        <w:t>7</w:t>
      </w:r>
      <w:r>
        <w:rPr>
          <w:color w:val="000000"/>
        </w:rPr>
        <w:t xml:space="preserve">. The defendants failed to conduct a reasonable investigation and reinvestigation. </w:t>
      </w:r>
    </w:p>
    <w:p w:rsidR="00D05A33" w:rsidRDefault="001C4B44">
      <w:pPr>
        <w:pBdr>
          <w:top w:val="nil"/>
          <w:left w:val="nil"/>
          <w:bottom w:val="nil"/>
          <w:right w:val="nil"/>
          <w:between w:val="nil"/>
        </w:pBdr>
        <w:spacing w:line="480" w:lineRule="auto"/>
        <w:ind w:left="720"/>
        <w:rPr>
          <w:color w:val="000000"/>
        </w:rPr>
      </w:pPr>
      <w:r>
        <w:rPr>
          <w:color w:val="000000"/>
        </w:rPr>
        <w:t>2</w:t>
      </w:r>
      <w:r w:rsidR="009643B3">
        <w:rPr>
          <w:color w:val="000000"/>
        </w:rPr>
        <w:t>8</w:t>
      </w:r>
      <w:r>
        <w:rPr>
          <w:color w:val="000000"/>
        </w:rPr>
        <w:t>. The defendants failed to review and consider all relevant information submitted by Plaintiff.</w:t>
      </w:r>
    </w:p>
    <w:p w:rsidR="00D05A33" w:rsidRDefault="009643B3">
      <w:pPr>
        <w:pBdr>
          <w:top w:val="nil"/>
          <w:left w:val="nil"/>
          <w:bottom w:val="nil"/>
          <w:right w:val="nil"/>
          <w:between w:val="nil"/>
        </w:pBdr>
        <w:spacing w:line="480" w:lineRule="auto"/>
        <w:ind w:left="720"/>
        <w:rPr>
          <w:color w:val="000000"/>
        </w:rPr>
      </w:pPr>
      <w:r>
        <w:rPr>
          <w:color w:val="000000"/>
        </w:rPr>
        <w:t xml:space="preserve">29. </w:t>
      </w:r>
      <w:r w:rsidR="0096767D">
        <w:rPr>
          <w:color w:val="000000"/>
        </w:rPr>
        <w:t>Experian</w:t>
      </w:r>
      <w:r w:rsidR="00217345">
        <w:rPr>
          <w:color w:val="000000"/>
        </w:rPr>
        <w:t xml:space="preserve"> each</w:t>
      </w:r>
      <w:r>
        <w:rPr>
          <w:color w:val="000000"/>
        </w:rPr>
        <w:t xml:space="preserve"> failed to conduct an independent investigation and, instead, deferred to despite the evidence and/or information Plaintiff provided to them. </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0</w:t>
      </w:r>
      <w:r>
        <w:rPr>
          <w:color w:val="000000"/>
        </w:rPr>
        <w:t xml:space="preserve">. </w:t>
      </w:r>
      <w:r w:rsidR="0096767D">
        <w:rPr>
          <w:color w:val="000000"/>
        </w:rPr>
        <w:t>Experian</w:t>
      </w:r>
      <w:r w:rsidR="00217345">
        <w:rPr>
          <w:color w:val="000000"/>
        </w:rPr>
        <w:t xml:space="preserve"> </w:t>
      </w:r>
      <w:r>
        <w:rPr>
          <w:color w:val="000000"/>
        </w:rPr>
        <w:t xml:space="preserve">possessed evidence that the information was inaccurate as described by Plaintiff in the Disputes; however, </w:t>
      </w:r>
      <w:r w:rsidR="00217345">
        <w:rPr>
          <w:color w:val="000000"/>
        </w:rPr>
        <w:t>they</w:t>
      </w:r>
      <w:r>
        <w:rPr>
          <w:color w:val="000000"/>
        </w:rPr>
        <w:t xml:space="preserve"> failed to correct the information.</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1</w:t>
      </w:r>
      <w:r>
        <w:rPr>
          <w:color w:val="000000"/>
        </w:rPr>
        <w:t xml:space="preserve">. </w:t>
      </w:r>
      <w:r w:rsidR="00217345">
        <w:rPr>
          <w:color w:val="000000"/>
        </w:rPr>
        <w:t>Each defendants</w:t>
      </w:r>
      <w:r>
        <w:rPr>
          <w:color w:val="000000"/>
        </w:rPr>
        <w:t xml:space="preserve"> reporting of inaccurate information about the Account, which is the subject of the Dispute, despite evidence that said information is inaccurate, is evidence of both defendants’ failure to establish or follow reasonable procedures to assure the maximum possible accuracy of Plaintiff’s credit reports and file. </w:t>
      </w:r>
    </w:p>
    <w:p w:rsidR="00D05A33" w:rsidRDefault="00000000">
      <w:pPr>
        <w:pBdr>
          <w:top w:val="nil"/>
          <w:left w:val="nil"/>
          <w:bottom w:val="nil"/>
          <w:right w:val="nil"/>
          <w:between w:val="nil"/>
        </w:pBdr>
        <w:spacing w:line="480" w:lineRule="auto"/>
        <w:ind w:left="720"/>
        <w:rPr>
          <w:color w:val="000000"/>
        </w:rPr>
      </w:pPr>
      <w:r>
        <w:rPr>
          <w:color w:val="000000"/>
        </w:rPr>
        <w:t>3</w:t>
      </w:r>
      <w:r w:rsidR="009643B3">
        <w:rPr>
          <w:color w:val="000000"/>
        </w:rPr>
        <w:t>2</w:t>
      </w:r>
      <w:r>
        <w:rPr>
          <w:color w:val="000000"/>
        </w:rPr>
        <w:t xml:space="preserve">. The defendants did not conduct any independent investigation after they received Plaintiff’s dispute and, instead, chose to parrot the information they received from the </w:t>
      </w:r>
      <w:r>
        <w:rPr>
          <w:color w:val="000000"/>
        </w:rPr>
        <w:lastRenderedPageBreak/>
        <w:t>furnishers despite being in possession of evidence that the information was clearly inaccurate.</w:t>
      </w:r>
    </w:p>
    <w:p w:rsidR="00D05A33" w:rsidRDefault="00795653">
      <w:pPr>
        <w:pBdr>
          <w:top w:val="nil"/>
          <w:left w:val="nil"/>
          <w:bottom w:val="nil"/>
          <w:right w:val="nil"/>
          <w:between w:val="nil"/>
        </w:pBdr>
        <w:spacing w:line="480" w:lineRule="auto"/>
        <w:ind w:left="720"/>
        <w:rPr>
          <w:color w:val="000000"/>
        </w:rPr>
      </w:pPr>
      <w:r>
        <w:rPr>
          <w:color w:val="000000"/>
        </w:rPr>
        <w:t>3</w:t>
      </w:r>
      <w:r w:rsidR="009643B3">
        <w:rPr>
          <w:color w:val="000000"/>
        </w:rPr>
        <w:t>3</w:t>
      </w:r>
      <w:r>
        <w:rPr>
          <w:color w:val="000000"/>
        </w:rPr>
        <w:t>. Without any explanation or reason, the defendants continued to report these false, inaccurate, or otherwise incomplete information, about Plaintiff.</w:t>
      </w:r>
    </w:p>
    <w:p w:rsidR="00D05A33" w:rsidRDefault="00795653">
      <w:pPr>
        <w:pBdr>
          <w:top w:val="nil"/>
          <w:left w:val="nil"/>
          <w:bottom w:val="nil"/>
          <w:right w:val="nil"/>
          <w:between w:val="nil"/>
        </w:pBdr>
        <w:spacing w:line="480" w:lineRule="auto"/>
        <w:ind w:left="720"/>
        <w:rPr>
          <w:color w:val="000000"/>
        </w:rPr>
      </w:pPr>
      <w:r>
        <w:rPr>
          <w:color w:val="000000"/>
        </w:rPr>
        <w:t>3</w:t>
      </w:r>
      <w:r w:rsidR="009643B3">
        <w:rPr>
          <w:color w:val="000000"/>
        </w:rPr>
        <w:t>4</w:t>
      </w:r>
      <w:r>
        <w:rPr>
          <w:color w:val="000000"/>
        </w:rPr>
        <w:t xml:space="preserve">. On at least one occasion within the past year, by example only and without limitation, </w:t>
      </w:r>
      <w:r w:rsidR="0096767D">
        <w:rPr>
          <w:color w:val="000000"/>
        </w:rPr>
        <w:t>Experian</w:t>
      </w:r>
      <w:r w:rsidR="00217345">
        <w:rPr>
          <w:color w:val="000000"/>
        </w:rPr>
        <w:t xml:space="preserve"> each</w:t>
      </w:r>
      <w:r>
        <w:rPr>
          <w:color w:val="000000"/>
        </w:rPr>
        <w:t xml:space="preserve"> violated 15 U.S.C. § 1681e(b) by failing to establish or follow reasonable procedures to assure maximum possible accuracy in the preparation of the credit reports and credit files published and maintained concerning Plaintiff. </w:t>
      </w:r>
    </w:p>
    <w:p w:rsidR="00D05A33"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5</w:t>
      </w:r>
      <w:r>
        <w:rPr>
          <w:color w:val="000000"/>
        </w:rPr>
        <w:t xml:space="preserve">. </w:t>
      </w:r>
      <w:r w:rsidR="0096767D">
        <w:rPr>
          <w:color w:val="000000"/>
        </w:rPr>
        <w:t>Experian</w:t>
      </w:r>
      <w:r w:rsidR="00217345">
        <w:rPr>
          <w:color w:val="000000"/>
        </w:rPr>
        <w:t xml:space="preserve"> </w:t>
      </w:r>
      <w:r>
        <w:rPr>
          <w:color w:val="000000"/>
        </w:rPr>
        <w:t xml:space="preserve">failed to establish or follow reasonable procedures to assure maximum possible accuracy of Plaintiff’s credit reports and credit files when reinvestigating Plaintiff’s disputes of the information contained in Plaintiff’s credit report. </w:t>
      </w:r>
    </w:p>
    <w:p w:rsidR="00D05A33"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6</w:t>
      </w:r>
      <w:r>
        <w:rPr>
          <w:color w:val="000000"/>
        </w:rPr>
        <w:t xml:space="preserve">. </w:t>
      </w:r>
      <w:r w:rsidR="0096767D">
        <w:rPr>
          <w:color w:val="000000"/>
        </w:rPr>
        <w:t>Experian</w:t>
      </w:r>
      <w:r w:rsidR="009B594B">
        <w:rPr>
          <w:color w:val="000000"/>
        </w:rPr>
        <w:t xml:space="preserve">’s </w:t>
      </w:r>
      <w:r>
        <w:rPr>
          <w:color w:val="000000"/>
        </w:rPr>
        <w:t xml:space="preserve">procedures were per se deficient by reason of these failures in ensuring maximum possible accuracy of Plaintiff’s credit reports and credit files. </w:t>
      </w:r>
    </w:p>
    <w:p w:rsidR="00337DFB" w:rsidRDefault="001C4B44">
      <w:pPr>
        <w:pBdr>
          <w:top w:val="nil"/>
          <w:left w:val="nil"/>
          <w:bottom w:val="nil"/>
          <w:right w:val="nil"/>
          <w:between w:val="nil"/>
        </w:pBdr>
        <w:spacing w:line="480" w:lineRule="auto"/>
        <w:ind w:left="720"/>
        <w:rPr>
          <w:color w:val="000000"/>
        </w:rPr>
      </w:pPr>
      <w:r>
        <w:rPr>
          <w:color w:val="000000"/>
        </w:rPr>
        <w:t>3</w:t>
      </w:r>
      <w:r w:rsidR="009643B3">
        <w:rPr>
          <w:color w:val="000000"/>
        </w:rPr>
        <w:t>7</w:t>
      </w:r>
      <w:r>
        <w:rPr>
          <w:color w:val="000000"/>
        </w:rPr>
        <w:t xml:space="preserve">. The defendants have willfully and recklessly failed to comply with the FCRA. The failures of </w:t>
      </w:r>
      <w:r w:rsidR="0096767D">
        <w:rPr>
          <w:color w:val="000000"/>
        </w:rPr>
        <w:t>Experian</w:t>
      </w:r>
      <w:r>
        <w:rPr>
          <w:color w:val="000000"/>
        </w:rPr>
        <w:t xml:space="preserve"> to comply with the FCRA include, but are not limited to, the following: </w:t>
      </w:r>
    </w:p>
    <w:p w:rsidR="00337DFB" w:rsidRDefault="00000000">
      <w:pPr>
        <w:pBdr>
          <w:top w:val="nil"/>
          <w:left w:val="nil"/>
          <w:bottom w:val="nil"/>
          <w:right w:val="nil"/>
          <w:between w:val="nil"/>
        </w:pBdr>
        <w:spacing w:line="480" w:lineRule="auto"/>
        <w:ind w:left="720"/>
        <w:rPr>
          <w:color w:val="000000"/>
        </w:rPr>
      </w:pPr>
      <w:r>
        <w:rPr>
          <w:color w:val="000000"/>
        </w:rPr>
        <w:t xml:space="preserve">[a] the failure to follow reasonable procedures to assure the maximum possible accuracy of the information reported; </w:t>
      </w:r>
    </w:p>
    <w:p w:rsidR="00337DFB" w:rsidRDefault="00000000">
      <w:pPr>
        <w:pBdr>
          <w:top w:val="nil"/>
          <w:left w:val="nil"/>
          <w:bottom w:val="nil"/>
          <w:right w:val="nil"/>
          <w:between w:val="nil"/>
        </w:pBdr>
        <w:spacing w:line="480" w:lineRule="auto"/>
        <w:ind w:left="720"/>
        <w:rPr>
          <w:color w:val="000000"/>
        </w:rPr>
      </w:pPr>
      <w:r>
        <w:rPr>
          <w:color w:val="000000"/>
        </w:rPr>
        <w:t>[b] the failure to correct erroneous personal information regarding Plaintiff after a reasonable request by Plaintiff;</w:t>
      </w:r>
    </w:p>
    <w:p w:rsidR="00337DFB" w:rsidRDefault="00000000">
      <w:pPr>
        <w:pBdr>
          <w:top w:val="nil"/>
          <w:left w:val="nil"/>
          <w:bottom w:val="nil"/>
          <w:right w:val="nil"/>
          <w:between w:val="nil"/>
        </w:pBdr>
        <w:spacing w:line="480" w:lineRule="auto"/>
        <w:ind w:left="720"/>
        <w:rPr>
          <w:color w:val="000000"/>
        </w:rPr>
      </w:pPr>
      <w:r>
        <w:rPr>
          <w:color w:val="000000"/>
        </w:rPr>
        <w:t xml:space="preserve"> [c] the failure to remove and/or correct the inaccuracy and derogatory credit information after a reasonable request by Plaintiff; </w:t>
      </w:r>
    </w:p>
    <w:p w:rsidR="00337DFB" w:rsidRDefault="00337DFB">
      <w:pPr>
        <w:pBdr>
          <w:top w:val="nil"/>
          <w:left w:val="nil"/>
          <w:bottom w:val="nil"/>
          <w:right w:val="nil"/>
          <w:between w:val="nil"/>
        </w:pBdr>
        <w:spacing w:line="480" w:lineRule="auto"/>
        <w:ind w:left="720"/>
        <w:rPr>
          <w:color w:val="000000"/>
        </w:rPr>
      </w:pPr>
      <w:r>
        <w:rPr>
          <w:color w:val="000000"/>
        </w:rPr>
        <w:t xml:space="preserve">[d] the failure to promptly and adequately investigate information which </w:t>
      </w:r>
      <w:r w:rsidR="00701D7D">
        <w:rPr>
          <w:color w:val="000000"/>
        </w:rPr>
        <w:t>Experian</w:t>
      </w:r>
      <w:r>
        <w:rPr>
          <w:color w:val="000000"/>
        </w:rPr>
        <w:t xml:space="preserve"> had notice was inaccurate; </w:t>
      </w:r>
    </w:p>
    <w:p w:rsidR="00337DFB" w:rsidRDefault="00000000">
      <w:pPr>
        <w:pBdr>
          <w:top w:val="nil"/>
          <w:left w:val="nil"/>
          <w:bottom w:val="nil"/>
          <w:right w:val="nil"/>
          <w:between w:val="nil"/>
        </w:pBdr>
        <w:spacing w:line="480" w:lineRule="auto"/>
        <w:ind w:left="720"/>
        <w:rPr>
          <w:color w:val="000000"/>
        </w:rPr>
      </w:pPr>
      <w:r>
        <w:rPr>
          <w:color w:val="000000"/>
        </w:rPr>
        <w:lastRenderedPageBreak/>
        <w:t xml:space="preserve">[e] the continual placement of inaccurate information into the credit report of Plaintiff after being advised by Plaintiff that the information was inaccurate; </w:t>
      </w:r>
    </w:p>
    <w:p w:rsidR="00337DFB" w:rsidRDefault="00000000">
      <w:pPr>
        <w:pBdr>
          <w:top w:val="nil"/>
          <w:left w:val="nil"/>
          <w:bottom w:val="nil"/>
          <w:right w:val="nil"/>
          <w:between w:val="nil"/>
        </w:pBdr>
        <w:spacing w:line="480" w:lineRule="auto"/>
        <w:ind w:left="720"/>
        <w:rPr>
          <w:color w:val="000000"/>
        </w:rPr>
      </w:pPr>
      <w:r>
        <w:rPr>
          <w:color w:val="000000"/>
        </w:rPr>
        <w:t xml:space="preserve">[f] the failure to note in the credit report that Plaintiff disputed the accuracy of the information; </w:t>
      </w:r>
    </w:p>
    <w:p w:rsidR="00337DFB" w:rsidRDefault="00000000">
      <w:pPr>
        <w:pBdr>
          <w:top w:val="nil"/>
          <w:left w:val="nil"/>
          <w:bottom w:val="nil"/>
          <w:right w:val="nil"/>
          <w:between w:val="nil"/>
        </w:pBdr>
        <w:spacing w:line="480" w:lineRule="auto"/>
        <w:ind w:left="720"/>
        <w:rPr>
          <w:color w:val="000000"/>
        </w:rPr>
      </w:pPr>
      <w:r>
        <w:rPr>
          <w:color w:val="000000"/>
        </w:rPr>
        <w:t xml:space="preserve">[g] the failure to promptly delete information that was found to be inaccurate, or could not be verified, or that the source of information had advised </w:t>
      </w:r>
      <w:r w:rsidR="00701D7D">
        <w:rPr>
          <w:color w:val="000000"/>
        </w:rPr>
        <w:t>Experian</w:t>
      </w:r>
      <w:r>
        <w:rPr>
          <w:color w:val="000000"/>
        </w:rPr>
        <w:t xml:space="preserve"> and Transunion to delete; and</w:t>
      </w:r>
    </w:p>
    <w:p w:rsidR="00D05A33" w:rsidRDefault="00000000">
      <w:pPr>
        <w:pBdr>
          <w:top w:val="nil"/>
          <w:left w:val="nil"/>
          <w:bottom w:val="nil"/>
          <w:right w:val="nil"/>
          <w:between w:val="nil"/>
        </w:pBdr>
        <w:spacing w:line="480" w:lineRule="auto"/>
        <w:ind w:left="720"/>
        <w:rPr>
          <w:color w:val="000000"/>
        </w:rPr>
      </w:pPr>
      <w:r>
        <w:rPr>
          <w:color w:val="000000"/>
        </w:rPr>
        <w:t xml:space="preserve"> [h] the failure to take adequate steps to verify information </w:t>
      </w:r>
      <w:r w:rsidR="00701D7D">
        <w:rPr>
          <w:color w:val="000000"/>
        </w:rPr>
        <w:t>Experian</w:t>
      </w:r>
      <w:r>
        <w:rPr>
          <w:color w:val="000000"/>
        </w:rPr>
        <w:t xml:space="preserve"> and Transunion had reason to believe was inaccurate before including it in the credit report of the consumer.</w:t>
      </w:r>
    </w:p>
    <w:p w:rsidR="00D4448B" w:rsidRDefault="001C4B44" w:rsidP="00D4448B">
      <w:pPr>
        <w:pBdr>
          <w:top w:val="nil"/>
          <w:left w:val="nil"/>
          <w:bottom w:val="nil"/>
          <w:right w:val="nil"/>
          <w:between w:val="nil"/>
        </w:pBdr>
        <w:spacing w:line="480" w:lineRule="auto"/>
        <w:ind w:left="720"/>
      </w:pPr>
      <w:r>
        <w:rPr>
          <w:color w:val="000000"/>
        </w:rPr>
        <w:t>3</w:t>
      </w:r>
      <w:r w:rsidR="009643B3">
        <w:rPr>
          <w:color w:val="000000"/>
        </w:rPr>
        <w:t>8</w:t>
      </w:r>
      <w:r>
        <w:rPr>
          <w:color w:val="000000"/>
        </w:rPr>
        <w:t xml:space="preserve">. </w:t>
      </w:r>
      <w:bookmarkStart w:id="4" w:name="_Hlk200013102"/>
      <w:r>
        <w:rPr>
          <w:color w:val="000000"/>
        </w:rPr>
        <w:t xml:space="preserve">Due to this negligent reporting by </w:t>
      </w:r>
      <w:r w:rsidR="0096767D">
        <w:rPr>
          <w:color w:val="000000"/>
        </w:rPr>
        <w:t>Experian</w:t>
      </w:r>
      <w:r w:rsidR="00217345">
        <w:rPr>
          <w:color w:val="000000"/>
        </w:rPr>
        <w:t xml:space="preserve"> </w:t>
      </w:r>
      <w:r>
        <w:rPr>
          <w:color w:val="000000"/>
        </w:rPr>
        <w:t xml:space="preserve">on the Plaintiff’s consumer report, the consumer has suffered numerous damages including but not limited to statutory damages, actual damages including loss of credit, </w:t>
      </w:r>
      <w:r w:rsidR="00337DFB">
        <w:rPr>
          <w:color w:val="000000"/>
        </w:rPr>
        <w:t xml:space="preserve">credit denials, </w:t>
      </w:r>
      <w:r>
        <w:rPr>
          <w:color w:val="000000"/>
        </w:rPr>
        <w:t>higher interest rates, loss of time</w:t>
      </w:r>
      <w:r w:rsidR="00337DFB">
        <w:rPr>
          <w:color w:val="000000"/>
        </w:rPr>
        <w:t xml:space="preserve"> due to dealing with the violations from the defendants</w:t>
      </w:r>
      <w:r>
        <w:rPr>
          <w:color w:val="000000"/>
        </w:rPr>
        <w:t xml:space="preserve">, anxiety, </w:t>
      </w:r>
      <w:r w:rsidR="00217345">
        <w:rPr>
          <w:color w:val="000000"/>
        </w:rPr>
        <w:t xml:space="preserve">lower credit scores, </w:t>
      </w:r>
      <w:r>
        <w:rPr>
          <w:color w:val="000000"/>
        </w:rPr>
        <w:t>humiliation, damage to character, mental distress, and emotional distress.</w:t>
      </w:r>
      <w:r w:rsidR="002432B6" w:rsidRPr="002432B6">
        <w:t xml:space="preserve"> </w:t>
      </w:r>
      <w:r w:rsidR="002432B6">
        <w:t xml:space="preserve">The inaccurate credit reporting by Experian has caused Plaintiff substantial emotional distress. Plaintiff lives with the constant fear that his financial integrity and personal reputation are being judged based on false and misleading information. Each time Plaintiff applies for credit, housing, or employment, there is anxiety and uncertainty surrounding whether the inaccurate data will result in rejection or increased scrutiny. </w:t>
      </w:r>
      <w:bookmarkEnd w:id="4"/>
    </w:p>
    <w:p w:rsidR="00D05A33" w:rsidRDefault="008D1503" w:rsidP="00D4448B">
      <w:pPr>
        <w:pBdr>
          <w:top w:val="nil"/>
          <w:left w:val="nil"/>
          <w:bottom w:val="nil"/>
          <w:right w:val="nil"/>
          <w:between w:val="nil"/>
        </w:pBdr>
        <w:spacing w:line="480" w:lineRule="auto"/>
        <w:ind w:left="720"/>
        <w:rPr>
          <w:color w:val="000000"/>
        </w:rPr>
      </w:pPr>
      <w:r>
        <w:rPr>
          <w:color w:val="000000"/>
        </w:rPr>
        <w:t>39</w:t>
      </w:r>
      <w:r w:rsidR="00000000">
        <w:rPr>
          <w:color w:val="000000"/>
        </w:rPr>
        <w:t>. Plaintiff’s injury is “particularized” and “actual” in that the Plaintiff has suffered from a lower credit score</w:t>
      </w:r>
      <w:r w:rsidR="00795653">
        <w:rPr>
          <w:color w:val="000000"/>
        </w:rPr>
        <w:t>, credit denials, and opportunities to benefit from his credit</w:t>
      </w:r>
      <w:r w:rsidR="00000000">
        <w:rPr>
          <w:color w:val="000000"/>
        </w:rPr>
        <w:t xml:space="preserve"> as a result of the Defendant failing to correctly modify or delete this inaccurate reporting </w:t>
      </w:r>
      <w:r w:rsidR="00795653">
        <w:rPr>
          <w:color w:val="000000"/>
        </w:rPr>
        <w:t>accounts</w:t>
      </w:r>
      <w:r w:rsidR="00000000">
        <w:rPr>
          <w:color w:val="000000"/>
        </w:rPr>
        <w:t xml:space="preserve"> as required by law.</w:t>
      </w:r>
    </w:p>
    <w:p w:rsidR="00D05A33" w:rsidRDefault="00000000">
      <w:pPr>
        <w:pBdr>
          <w:top w:val="nil"/>
          <w:left w:val="nil"/>
          <w:bottom w:val="nil"/>
          <w:right w:val="nil"/>
          <w:between w:val="nil"/>
        </w:pBdr>
        <w:spacing w:line="480" w:lineRule="auto"/>
        <w:ind w:firstLine="720"/>
        <w:rPr>
          <w:color w:val="000000"/>
        </w:rPr>
      </w:pPr>
      <w:r>
        <w:rPr>
          <w:color w:val="000000"/>
        </w:rPr>
        <w:lastRenderedPageBreak/>
        <w:t>4</w:t>
      </w:r>
      <w:r w:rsidR="008D1503">
        <w:rPr>
          <w:color w:val="000000"/>
        </w:rPr>
        <w:t>0</w:t>
      </w:r>
      <w:r>
        <w:rPr>
          <w:color w:val="000000"/>
        </w:rPr>
        <w:t>. Plaintiff’s injury is “particularized” and “actual” in that the Plaintiff suffered emotional distress due to the violation of his rights, having his inaccurate consumer report being reported to multiple third parties,</w:t>
      </w:r>
      <w:r w:rsidR="00795653">
        <w:rPr>
          <w:color w:val="000000"/>
        </w:rPr>
        <w:t xml:space="preserve"> losing the benefit of being able to benefit from his credit,</w:t>
      </w:r>
      <w:r>
        <w:rPr>
          <w:color w:val="000000"/>
        </w:rPr>
        <w:t xml:space="preserve"> being denied for credit and having to pay higher interest rates due to the inaccurate reporting by the Defendant</w:t>
      </w:r>
      <w:r w:rsidR="002432B6">
        <w:rPr>
          <w:color w:val="000000"/>
        </w:rPr>
        <w:t xml:space="preserve"> which has caused the plaintiff to undergo multiple therapy sessions, doctors visits, and anxiety medication. </w:t>
      </w:r>
      <w:r>
        <w:rPr>
          <w:color w:val="000000"/>
        </w:rPr>
        <w:t xml:space="preserve"> </w:t>
      </w:r>
    </w:p>
    <w:p w:rsidR="00D05A33" w:rsidRDefault="00795653">
      <w:pPr>
        <w:pBdr>
          <w:top w:val="nil"/>
          <w:left w:val="nil"/>
          <w:bottom w:val="nil"/>
          <w:right w:val="nil"/>
          <w:between w:val="nil"/>
        </w:pBdr>
        <w:spacing w:line="480" w:lineRule="auto"/>
        <w:ind w:firstLine="720"/>
        <w:rPr>
          <w:color w:val="000000"/>
        </w:rPr>
      </w:pPr>
      <w:r>
        <w:rPr>
          <w:color w:val="000000"/>
        </w:rPr>
        <w:t>4</w:t>
      </w:r>
      <w:r w:rsidR="008D1503">
        <w:rPr>
          <w:color w:val="000000"/>
        </w:rPr>
        <w:t>1</w:t>
      </w:r>
      <w:r>
        <w:rPr>
          <w:color w:val="000000"/>
        </w:rPr>
        <w:t xml:space="preserve">. The conduct, action and inaction of </w:t>
      </w:r>
      <w:r w:rsidR="0096767D">
        <w:rPr>
          <w:color w:val="000000"/>
        </w:rPr>
        <w:t>Experian</w:t>
      </w:r>
      <w:r w:rsidR="00217345">
        <w:rPr>
          <w:color w:val="000000"/>
        </w:rPr>
        <w:t xml:space="preserve"> </w:t>
      </w:r>
      <w:r>
        <w:rPr>
          <w:color w:val="000000"/>
        </w:rPr>
        <w:t xml:space="preserve">was willful, thereby rendering each </w:t>
      </w:r>
      <w:r w:rsidR="00217345">
        <w:rPr>
          <w:color w:val="000000"/>
        </w:rPr>
        <w:t xml:space="preserve">defendant </w:t>
      </w:r>
      <w:r>
        <w:rPr>
          <w:color w:val="000000"/>
        </w:rPr>
        <w:t xml:space="preserve">liable for actual, statutory, and punitive damages, in an amount to be determined by a judge and/or jury pursuant to 15 U.S.C. § 1681(n). </w:t>
      </w:r>
    </w:p>
    <w:p w:rsidR="00D05A33" w:rsidRDefault="00795653">
      <w:pPr>
        <w:pBdr>
          <w:top w:val="nil"/>
          <w:left w:val="nil"/>
          <w:bottom w:val="nil"/>
          <w:right w:val="nil"/>
          <w:between w:val="nil"/>
        </w:pBdr>
        <w:spacing w:line="480" w:lineRule="auto"/>
        <w:ind w:firstLine="720"/>
        <w:rPr>
          <w:color w:val="000000"/>
        </w:rPr>
      </w:pPr>
      <w:r>
        <w:rPr>
          <w:color w:val="000000"/>
        </w:rPr>
        <w:t>4</w:t>
      </w:r>
      <w:r w:rsidR="008D1503">
        <w:rPr>
          <w:color w:val="000000"/>
        </w:rPr>
        <w:t>2</w:t>
      </w:r>
      <w:r>
        <w:rPr>
          <w:color w:val="000000"/>
        </w:rPr>
        <w:t xml:space="preserve">. Plaintiff is entitled to recover reasonable costs and attorney’s fees from each defendant in an amount to be determined by the Court pursuant to 15 U.S.C. § 1681(n). </w:t>
      </w:r>
    </w:p>
    <w:p w:rsidR="00D05A33" w:rsidRDefault="00795653">
      <w:pPr>
        <w:pBdr>
          <w:top w:val="nil"/>
          <w:left w:val="nil"/>
          <w:bottom w:val="nil"/>
          <w:right w:val="nil"/>
          <w:between w:val="nil"/>
        </w:pBdr>
        <w:spacing w:line="480" w:lineRule="auto"/>
        <w:ind w:firstLine="720"/>
        <w:rPr>
          <w:color w:val="000000"/>
        </w:rPr>
      </w:pPr>
      <w:r>
        <w:rPr>
          <w:color w:val="000000"/>
        </w:rPr>
        <w:t>4</w:t>
      </w:r>
      <w:r w:rsidR="008D1503">
        <w:rPr>
          <w:color w:val="000000"/>
        </w:rPr>
        <w:t>3</w:t>
      </w:r>
      <w:r>
        <w:rPr>
          <w:color w:val="000000"/>
        </w:rPr>
        <w:t xml:space="preserve">. The appearance of the accounts on Plaintiff’s credit report, namely, the accounts identified by Plaintiff in Plaintiff’s dispute to </w:t>
      </w:r>
      <w:r w:rsidR="0096767D">
        <w:rPr>
          <w:color w:val="000000"/>
        </w:rPr>
        <w:t>Experian</w:t>
      </w:r>
      <w:r w:rsidR="00217345">
        <w:rPr>
          <w:color w:val="000000"/>
        </w:rPr>
        <w:t xml:space="preserve"> </w:t>
      </w:r>
      <w:r>
        <w:rPr>
          <w:color w:val="000000"/>
        </w:rPr>
        <w:t xml:space="preserve">was the direct and proximate result of each defendant’s willful failure to maintain reasonable procedures to assure the maximum possible accuracy of Plaintiff’s credit report in violation of the 15 U.S.C. § 1681e(b). </w:t>
      </w:r>
    </w:p>
    <w:p w:rsidR="00F120A1" w:rsidRDefault="00F120A1" w:rsidP="00F120A1">
      <w:pPr>
        <w:pBdr>
          <w:top w:val="nil"/>
          <w:left w:val="nil"/>
          <w:bottom w:val="nil"/>
          <w:right w:val="nil"/>
          <w:between w:val="nil"/>
        </w:pBdr>
        <w:spacing w:line="480" w:lineRule="auto"/>
        <w:ind w:firstLine="720"/>
        <w:jc w:val="center"/>
        <w:rPr>
          <w:b/>
          <w:bCs/>
          <w:color w:val="000000"/>
          <w:u w:val="single"/>
        </w:rPr>
      </w:pPr>
      <w:r w:rsidRPr="00F120A1">
        <w:rPr>
          <w:b/>
          <w:bCs/>
          <w:color w:val="000000"/>
          <w:u w:val="single"/>
        </w:rPr>
        <w:t>Defendant Experian refused to provide Plaintiff with Full File Disclosure As Required By Section 1681g of the FCRA</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8D1503">
        <w:rPr>
          <w:color w:val="000000"/>
        </w:rPr>
        <w:t>4</w:t>
      </w:r>
      <w:r>
        <w:rPr>
          <w:color w:val="000000"/>
        </w:rPr>
        <w:t>. Plaintiff requested Plaintiff’s full file disclosure under section 1681g of the FCRA</w:t>
      </w:r>
      <w:r w:rsidR="007D6F3B">
        <w:rPr>
          <w:color w:val="000000"/>
        </w:rPr>
        <w:t xml:space="preserve"> in </w:t>
      </w:r>
      <w:r w:rsidR="008D1503">
        <w:rPr>
          <w:color w:val="000000"/>
        </w:rPr>
        <w:t>September</w:t>
      </w:r>
      <w:r w:rsidR="00217345">
        <w:rPr>
          <w:color w:val="000000"/>
        </w:rPr>
        <w:t xml:space="preserve"> of 2025</w:t>
      </w:r>
      <w:r w:rsidR="007D6F3B">
        <w:rPr>
          <w:color w:val="000000"/>
        </w:rPr>
        <w:t xml:space="preserve">. This was sent and attached to the dispute from Exhibit A that the plaintiff sent in </w:t>
      </w:r>
      <w:r w:rsidR="008D1503">
        <w:rPr>
          <w:color w:val="000000"/>
        </w:rPr>
        <w:t>September</w:t>
      </w:r>
      <w:r w:rsidR="00217345">
        <w:rPr>
          <w:color w:val="000000"/>
        </w:rPr>
        <w:t xml:space="preserve"> of 2025. </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8D1503">
        <w:rPr>
          <w:color w:val="000000"/>
        </w:rPr>
        <w:t>5</w:t>
      </w:r>
      <w:r>
        <w:rPr>
          <w:color w:val="000000"/>
        </w:rPr>
        <w:t xml:space="preserve">. The full file disclosure is more than what is provided in a consumer report or a credit report- it is all the information the credit bureau has on the consumer. </w:t>
      </w:r>
    </w:p>
    <w:p w:rsidR="00F120A1" w:rsidRDefault="00F120A1" w:rsidP="00F120A1">
      <w:pPr>
        <w:pBdr>
          <w:top w:val="nil"/>
          <w:left w:val="nil"/>
          <w:bottom w:val="nil"/>
          <w:right w:val="nil"/>
          <w:between w:val="nil"/>
        </w:pBdr>
        <w:spacing w:line="480" w:lineRule="auto"/>
        <w:ind w:firstLine="720"/>
        <w:rPr>
          <w:color w:val="000000"/>
        </w:rPr>
      </w:pPr>
      <w:r>
        <w:rPr>
          <w:color w:val="000000"/>
        </w:rPr>
        <w:t>4</w:t>
      </w:r>
      <w:r w:rsidR="008D1503">
        <w:rPr>
          <w:color w:val="000000"/>
        </w:rPr>
        <w:t>6</w:t>
      </w:r>
      <w:r>
        <w:rPr>
          <w:color w:val="000000"/>
        </w:rPr>
        <w:t>. Defendant Experian refused to provide the plaintiff with the full file disclosure.</w:t>
      </w:r>
    </w:p>
    <w:p w:rsidR="00F120A1" w:rsidRDefault="00F120A1" w:rsidP="00F120A1">
      <w:pPr>
        <w:pBdr>
          <w:top w:val="nil"/>
          <w:left w:val="nil"/>
          <w:bottom w:val="nil"/>
          <w:right w:val="nil"/>
          <w:between w:val="nil"/>
        </w:pBdr>
        <w:spacing w:line="480" w:lineRule="auto"/>
        <w:ind w:firstLine="720"/>
        <w:rPr>
          <w:color w:val="000000"/>
        </w:rPr>
      </w:pPr>
      <w:r>
        <w:rPr>
          <w:color w:val="000000"/>
        </w:rPr>
        <w:lastRenderedPageBreak/>
        <w:t>4</w:t>
      </w:r>
      <w:r w:rsidR="008D1503">
        <w:rPr>
          <w:color w:val="000000"/>
        </w:rPr>
        <w:t>7</w:t>
      </w:r>
      <w:r>
        <w:rPr>
          <w:color w:val="000000"/>
        </w:rPr>
        <w:t xml:space="preserve">. </w:t>
      </w:r>
      <w:r w:rsidR="00851588">
        <w:rPr>
          <w:color w:val="000000"/>
        </w:rPr>
        <w:t>The law is very clear under 1681g- to provide the Plaintiff with everything that is in his file.</w:t>
      </w:r>
    </w:p>
    <w:p w:rsidR="00851588" w:rsidRDefault="002432B6" w:rsidP="00F120A1">
      <w:pPr>
        <w:pBdr>
          <w:top w:val="nil"/>
          <w:left w:val="nil"/>
          <w:bottom w:val="nil"/>
          <w:right w:val="nil"/>
          <w:between w:val="nil"/>
        </w:pBdr>
        <w:spacing w:line="480" w:lineRule="auto"/>
        <w:ind w:firstLine="720"/>
        <w:rPr>
          <w:color w:val="000000"/>
        </w:rPr>
      </w:pPr>
      <w:r>
        <w:rPr>
          <w:color w:val="000000"/>
        </w:rPr>
        <w:t>4</w:t>
      </w:r>
      <w:r w:rsidR="008D1503">
        <w:rPr>
          <w:color w:val="000000"/>
        </w:rPr>
        <w:t>8</w:t>
      </w:r>
      <w:r w:rsidR="00851588">
        <w:rPr>
          <w:color w:val="000000"/>
        </w:rPr>
        <w:t>. Defendant Experian</w:t>
      </w:r>
      <w:r w:rsidR="00217345">
        <w:rPr>
          <w:color w:val="000000"/>
        </w:rPr>
        <w:t xml:space="preserve"> </w:t>
      </w:r>
      <w:r w:rsidR="00851588">
        <w:rPr>
          <w:color w:val="000000"/>
        </w:rPr>
        <w:t>knew the plaintiff had requested this information and had identified who the plaintiff was and refused to send the file to the Plaintiff’s home address.</w:t>
      </w:r>
    </w:p>
    <w:p w:rsidR="00851588" w:rsidRDefault="008D1503" w:rsidP="00F120A1">
      <w:pPr>
        <w:pBdr>
          <w:top w:val="nil"/>
          <w:left w:val="nil"/>
          <w:bottom w:val="nil"/>
          <w:right w:val="nil"/>
          <w:between w:val="nil"/>
        </w:pBdr>
        <w:spacing w:line="480" w:lineRule="auto"/>
        <w:ind w:firstLine="720"/>
        <w:rPr>
          <w:color w:val="000000"/>
        </w:rPr>
      </w:pPr>
      <w:r>
        <w:rPr>
          <w:color w:val="000000"/>
        </w:rPr>
        <w:t>49</w:t>
      </w:r>
      <w:r w:rsidR="00851588">
        <w:rPr>
          <w:color w:val="000000"/>
        </w:rPr>
        <w:t>. Defendant Experian</w:t>
      </w:r>
      <w:r w:rsidR="00217345">
        <w:rPr>
          <w:color w:val="000000"/>
        </w:rPr>
        <w:t xml:space="preserve"> each</w:t>
      </w:r>
      <w:r w:rsidR="00851588">
        <w:rPr>
          <w:color w:val="000000"/>
        </w:rPr>
        <w:t xml:space="preserve"> refused to provide all the data contained in </w:t>
      </w:r>
      <w:proofErr w:type="spellStart"/>
      <w:r w:rsidR="00851588">
        <w:rPr>
          <w:color w:val="000000"/>
        </w:rPr>
        <w:t>it’s</w:t>
      </w:r>
      <w:proofErr w:type="spellEnd"/>
      <w:r w:rsidR="00851588">
        <w:rPr>
          <w:color w:val="000000"/>
        </w:rPr>
        <w:t xml:space="preserve"> files.</w:t>
      </w:r>
    </w:p>
    <w:p w:rsidR="00851588" w:rsidRDefault="00851588" w:rsidP="00F120A1">
      <w:pPr>
        <w:pBdr>
          <w:top w:val="nil"/>
          <w:left w:val="nil"/>
          <w:bottom w:val="nil"/>
          <w:right w:val="nil"/>
          <w:between w:val="nil"/>
        </w:pBdr>
        <w:spacing w:line="480" w:lineRule="auto"/>
        <w:ind w:firstLine="720"/>
        <w:rPr>
          <w:color w:val="000000"/>
        </w:rPr>
      </w:pPr>
      <w:r>
        <w:rPr>
          <w:color w:val="000000"/>
        </w:rPr>
        <w:t>5</w:t>
      </w:r>
      <w:r w:rsidR="008D1503">
        <w:rPr>
          <w:color w:val="000000"/>
        </w:rPr>
        <w:t>0</w:t>
      </w:r>
      <w:r>
        <w:rPr>
          <w:color w:val="000000"/>
        </w:rPr>
        <w:t>. As one simple example, there are accounts with missing data even though Experian</w:t>
      </w:r>
      <w:r w:rsidR="00217345">
        <w:rPr>
          <w:color w:val="000000"/>
        </w:rPr>
        <w:t xml:space="preserve"> </w:t>
      </w:r>
      <w:r>
        <w:rPr>
          <w:color w:val="000000"/>
        </w:rPr>
        <w:t>should have this data on file.</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8D1503">
        <w:rPr>
          <w:color w:val="000000"/>
        </w:rPr>
        <w:t>1</w:t>
      </w:r>
      <w:r>
        <w:rPr>
          <w:color w:val="000000"/>
        </w:rPr>
        <w:t>. As another example, the plaintiff has been involved in multiple data breaches and Experian</w:t>
      </w:r>
      <w:r w:rsidR="00217345">
        <w:rPr>
          <w:color w:val="000000"/>
        </w:rPr>
        <w:t xml:space="preserve"> </w:t>
      </w:r>
      <w:r>
        <w:rPr>
          <w:color w:val="000000"/>
        </w:rPr>
        <w:t>has information regarding the plaintiff and who has received his information yet refuses to send this information to the plaintiff causing the plaintiff major anxiety. The plaintiff is currently disputing a random address that was added to his file that was not added by them. However because the plaintiff has not been provided his full file disclosure, he has no information as to who has his information and what is going on regarding his credit file which also causes major anxiety.</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8D1503">
        <w:rPr>
          <w:color w:val="000000"/>
        </w:rPr>
        <w:t>2</w:t>
      </w:r>
      <w:r>
        <w:rPr>
          <w:color w:val="000000"/>
        </w:rPr>
        <w:t xml:space="preserve">. Defendant Experian has prevented the plaintiff of the plaintiff’s rights to see everything contained in his file under section 1681g. </w:t>
      </w:r>
    </w:p>
    <w:p w:rsidR="007D6F3B" w:rsidRDefault="007D6F3B" w:rsidP="00851588">
      <w:pPr>
        <w:pBdr>
          <w:top w:val="nil"/>
          <w:left w:val="nil"/>
          <w:bottom w:val="nil"/>
          <w:right w:val="nil"/>
          <w:between w:val="nil"/>
        </w:pBdr>
        <w:spacing w:line="480" w:lineRule="auto"/>
        <w:ind w:firstLine="720"/>
        <w:rPr>
          <w:color w:val="000000"/>
        </w:rPr>
      </w:pPr>
      <w:r>
        <w:rPr>
          <w:color w:val="000000"/>
        </w:rPr>
        <w:t>5</w:t>
      </w:r>
      <w:r w:rsidR="008D1503">
        <w:rPr>
          <w:color w:val="000000"/>
        </w:rPr>
        <w:t>3</w:t>
      </w:r>
      <w:r>
        <w:rPr>
          <w:color w:val="000000"/>
        </w:rPr>
        <w:t xml:space="preserve">. </w:t>
      </w:r>
      <w:r>
        <w:t>As a direct result of Experian’s</w:t>
      </w:r>
      <w:r w:rsidR="00217345">
        <w:t xml:space="preserve"> </w:t>
      </w:r>
      <w:r>
        <w:t xml:space="preserve">refusal to provide Plaintiff with a full file disclosure as required by 15 U.S.C. § 1681g, Plaintiff has suffered both actual and intangible damages. Without access to the complete contents of his credit file, Plaintiff has been unable to determine what specific information Experian is maintaining and disclosing to third parties. This has deprived Plaintiff of the opportunity to identify, dispute, and correct potentially inaccurate or outdated information, thereby placing Plaintiff at an ongoing disadvantage in financial transactions. Plaintiff is unable to confirm whether unauthorized parties have accessed his file or whether sensitive information compromised in prior data breaches is still being circulated. This </w:t>
      </w:r>
      <w:r>
        <w:lastRenderedPageBreak/>
        <w:t xml:space="preserve">lack of transparency has caused severe emotional distress, including anxiety, frustration, and a persistent fear of identity theft or reputational harm. Plaintiff also lost valuable time and resources trying to obtain the file through lawful means. </w:t>
      </w:r>
      <w:r w:rsidR="00217345">
        <w:t>The defendants</w:t>
      </w:r>
      <w:r>
        <w:t xml:space="preserve"> refusal has left Plaintiff vulnerable to continued credit denials and unfavorable terms, and has obstructed Plaintiff’s right to exercise informed control over his personal financial information. These injuries are ongoing and were directly caused by Experian’s unlawful conduct.</w:t>
      </w:r>
    </w:p>
    <w:p w:rsidR="00851588" w:rsidRDefault="00851588" w:rsidP="00851588">
      <w:pPr>
        <w:pBdr>
          <w:top w:val="nil"/>
          <w:left w:val="nil"/>
          <w:bottom w:val="nil"/>
          <w:right w:val="nil"/>
          <w:between w:val="nil"/>
        </w:pBdr>
        <w:spacing w:line="480" w:lineRule="auto"/>
        <w:ind w:firstLine="720"/>
        <w:rPr>
          <w:color w:val="000000"/>
        </w:rPr>
      </w:pPr>
      <w:r>
        <w:rPr>
          <w:color w:val="000000"/>
        </w:rPr>
        <w:t>5</w:t>
      </w:r>
      <w:r w:rsidR="008D1503">
        <w:rPr>
          <w:color w:val="000000"/>
        </w:rPr>
        <w:t>4</w:t>
      </w:r>
      <w:r>
        <w:rPr>
          <w:color w:val="000000"/>
        </w:rPr>
        <w:t xml:space="preserve">. Without having access to all of the information in the plaintiff’s file, the plaintiff is unable to determine if there is additional </w:t>
      </w:r>
      <w:r w:rsidR="00C212F2">
        <w:rPr>
          <w:color w:val="000000"/>
        </w:rPr>
        <w:t>inaccurate/incomplete information that plaintiff needs to dispute had plaintiff been given the full file disclosure as required by law.</w:t>
      </w:r>
    </w:p>
    <w:p w:rsidR="00C212F2" w:rsidRDefault="00C212F2" w:rsidP="00C212F2">
      <w:pPr>
        <w:pBdr>
          <w:top w:val="nil"/>
          <w:left w:val="nil"/>
          <w:bottom w:val="nil"/>
          <w:right w:val="nil"/>
          <w:between w:val="nil"/>
        </w:pBdr>
        <w:spacing w:line="480" w:lineRule="auto"/>
        <w:ind w:firstLine="720"/>
        <w:jc w:val="center"/>
        <w:rPr>
          <w:b/>
          <w:bCs/>
          <w:color w:val="000000"/>
          <w:u w:val="single"/>
        </w:rPr>
      </w:pPr>
      <w:r w:rsidRPr="00C212F2">
        <w:rPr>
          <w:b/>
          <w:bCs/>
          <w:color w:val="000000"/>
          <w:u w:val="single"/>
        </w:rPr>
        <w:t>Experian refused to Accept Plaintiff’s Consumer Statement as Required by Section 1681i</w:t>
      </w:r>
    </w:p>
    <w:p w:rsidR="00C212F2" w:rsidRDefault="00C212F2" w:rsidP="00C212F2">
      <w:pPr>
        <w:pBdr>
          <w:top w:val="nil"/>
          <w:left w:val="nil"/>
          <w:bottom w:val="nil"/>
          <w:right w:val="nil"/>
          <w:between w:val="nil"/>
        </w:pBdr>
        <w:spacing w:line="480" w:lineRule="auto"/>
        <w:ind w:firstLine="720"/>
        <w:rPr>
          <w:color w:val="000000"/>
        </w:rPr>
      </w:pPr>
      <w:r>
        <w:rPr>
          <w:color w:val="000000"/>
        </w:rPr>
        <w:t>5</w:t>
      </w:r>
      <w:r w:rsidR="008D1503">
        <w:rPr>
          <w:color w:val="000000"/>
        </w:rPr>
        <w:t>5</w:t>
      </w:r>
      <w:r>
        <w:rPr>
          <w:color w:val="000000"/>
        </w:rPr>
        <w:t xml:space="preserve">. Plaintiff specifically requested, as is Plaintiff’s right under 1681i, a statement be added to Plaintiff consumer file about the inaccurate and incomplete data on each of the disputed accounts. (See Exhibit </w:t>
      </w:r>
      <w:r w:rsidR="00217345">
        <w:rPr>
          <w:color w:val="000000"/>
        </w:rPr>
        <w:t>A</w:t>
      </w:r>
      <w:r>
        <w:rPr>
          <w:color w:val="000000"/>
        </w:rPr>
        <w:t>)</w:t>
      </w:r>
    </w:p>
    <w:p w:rsidR="00C212F2" w:rsidRPr="00C212F2" w:rsidRDefault="00C212F2" w:rsidP="00C212F2">
      <w:pPr>
        <w:pBdr>
          <w:top w:val="nil"/>
          <w:left w:val="nil"/>
          <w:bottom w:val="nil"/>
          <w:right w:val="nil"/>
          <w:between w:val="nil"/>
        </w:pBdr>
        <w:spacing w:line="480" w:lineRule="auto"/>
        <w:ind w:firstLine="720"/>
        <w:rPr>
          <w:color w:val="000000"/>
        </w:rPr>
      </w:pPr>
      <w:r>
        <w:rPr>
          <w:color w:val="000000"/>
        </w:rPr>
        <w:t>5</w:t>
      </w:r>
      <w:r w:rsidR="008D1503">
        <w:rPr>
          <w:color w:val="000000"/>
        </w:rPr>
        <w:t>6</w:t>
      </w:r>
      <w:r>
        <w:rPr>
          <w:color w:val="000000"/>
        </w:rPr>
        <w:t xml:space="preserve">. According to 15 U.S.C 1681(8)(C)- </w:t>
      </w:r>
      <w:r w:rsidRPr="00C212F2">
        <w:rPr>
          <w:b/>
          <w:bCs/>
          <w:color w:val="000000"/>
        </w:rPr>
        <w:t>(c)Notification of consumer dispute in subsequent consumer reports</w:t>
      </w:r>
    </w:p>
    <w:p w:rsidR="00C212F2" w:rsidRPr="00C212F2" w:rsidRDefault="00C212F2" w:rsidP="00C212F2">
      <w:pPr>
        <w:pBdr>
          <w:top w:val="nil"/>
          <w:left w:val="nil"/>
          <w:bottom w:val="nil"/>
          <w:right w:val="nil"/>
          <w:between w:val="nil"/>
        </w:pBdr>
        <w:spacing w:line="480" w:lineRule="auto"/>
        <w:ind w:firstLine="720"/>
        <w:rPr>
          <w:color w:val="000000"/>
        </w:rPr>
      </w:pPr>
      <w:r w:rsidRPr="00C212F2">
        <w:rPr>
          <w:color w:val="000000"/>
        </w:rPr>
        <w:t>Whenever a statement of a dispute is filed, unless there is reasonable grounds to believe that it is frivolous or irrelevant, the </w:t>
      </w:r>
      <w:hyperlink r:id="rId8" w:history="1">
        <w:r w:rsidRPr="00C212F2">
          <w:rPr>
            <w:rStyle w:val="Hyperlink"/>
          </w:rPr>
          <w:t>consumer reporting agency</w:t>
        </w:r>
      </w:hyperlink>
      <w:r w:rsidRPr="00C212F2">
        <w:rPr>
          <w:color w:val="000000"/>
        </w:rPr>
        <w:t> shall, in any subsequent</w:t>
      </w:r>
      <w:hyperlink r:id="rId9" w:history="1">
        <w:r w:rsidRPr="00C212F2">
          <w:rPr>
            <w:rStyle w:val="Hyperlink"/>
          </w:rPr>
          <w:t> consumer report </w:t>
        </w:r>
      </w:hyperlink>
      <w:r w:rsidRPr="00C212F2">
        <w:rPr>
          <w:color w:val="000000"/>
        </w:rPr>
        <w:t>containing the information in question, clearly note that it is disputed by the</w:t>
      </w:r>
      <w:hyperlink r:id="rId10" w:history="1">
        <w:r w:rsidRPr="00C212F2">
          <w:rPr>
            <w:rStyle w:val="Hyperlink"/>
          </w:rPr>
          <w:t> consumer </w:t>
        </w:r>
      </w:hyperlink>
      <w:r w:rsidRPr="00C212F2">
        <w:rPr>
          <w:color w:val="000000"/>
        </w:rPr>
        <w:t>and provide either the</w:t>
      </w:r>
      <w:hyperlink r:id="rId11" w:history="1">
        <w:r w:rsidRPr="00C212F2">
          <w:rPr>
            <w:rStyle w:val="Hyperlink"/>
          </w:rPr>
          <w:t> consumer’</w:t>
        </w:r>
      </w:hyperlink>
      <w:r w:rsidRPr="00C212F2">
        <w:rPr>
          <w:color w:val="000000"/>
        </w:rPr>
        <w:t>s statement or a clear and accurate codification or summary thereof.</w:t>
      </w:r>
    </w:p>
    <w:p w:rsidR="00C212F2" w:rsidRDefault="00C212F2" w:rsidP="00C212F2">
      <w:pPr>
        <w:pBdr>
          <w:top w:val="nil"/>
          <w:left w:val="nil"/>
          <w:bottom w:val="nil"/>
          <w:right w:val="nil"/>
          <w:between w:val="nil"/>
        </w:pBdr>
        <w:spacing w:line="480" w:lineRule="auto"/>
        <w:ind w:firstLine="720"/>
        <w:rPr>
          <w:color w:val="000000"/>
        </w:rPr>
      </w:pPr>
      <w:r>
        <w:rPr>
          <w:color w:val="000000"/>
        </w:rPr>
        <w:t>5</w:t>
      </w:r>
      <w:r w:rsidR="008D1503">
        <w:rPr>
          <w:color w:val="000000"/>
        </w:rPr>
        <w:t>7</w:t>
      </w:r>
      <w:r>
        <w:rPr>
          <w:color w:val="000000"/>
        </w:rPr>
        <w:t xml:space="preserve">. </w:t>
      </w:r>
      <w:r w:rsidR="00063F98">
        <w:rPr>
          <w:color w:val="000000"/>
        </w:rPr>
        <w:t>Defendant</w:t>
      </w:r>
      <w:r>
        <w:rPr>
          <w:color w:val="000000"/>
        </w:rPr>
        <w:t xml:space="preserve"> Experian</w:t>
      </w:r>
      <w:r w:rsidR="00217345">
        <w:rPr>
          <w:color w:val="000000"/>
        </w:rPr>
        <w:t xml:space="preserve"> each</w:t>
      </w:r>
      <w:r>
        <w:rPr>
          <w:color w:val="000000"/>
        </w:rPr>
        <w:t xml:space="preserve"> failed to add the statement to each disputed account as the plaintiff requested in his </w:t>
      </w:r>
      <w:r w:rsidR="00063F98">
        <w:rPr>
          <w:color w:val="000000"/>
        </w:rPr>
        <w:t xml:space="preserve">Exhibit </w:t>
      </w:r>
      <w:r w:rsidR="00217345">
        <w:rPr>
          <w:color w:val="000000"/>
        </w:rPr>
        <w:t>A</w:t>
      </w:r>
      <w:r w:rsidR="00063F98">
        <w:rPr>
          <w:color w:val="000000"/>
        </w:rPr>
        <w:t xml:space="preserve"> letter</w:t>
      </w:r>
      <w:r>
        <w:rPr>
          <w:color w:val="000000"/>
        </w:rPr>
        <w:t xml:space="preserve">. </w:t>
      </w:r>
    </w:p>
    <w:p w:rsidR="00C212F2" w:rsidRDefault="00C212F2" w:rsidP="00C212F2">
      <w:pPr>
        <w:pBdr>
          <w:top w:val="nil"/>
          <w:left w:val="nil"/>
          <w:bottom w:val="nil"/>
          <w:right w:val="nil"/>
          <w:between w:val="nil"/>
        </w:pBdr>
        <w:spacing w:line="480" w:lineRule="auto"/>
        <w:ind w:firstLine="720"/>
        <w:rPr>
          <w:color w:val="000000"/>
        </w:rPr>
      </w:pPr>
      <w:r>
        <w:rPr>
          <w:color w:val="000000"/>
        </w:rPr>
        <w:lastRenderedPageBreak/>
        <w:t>5</w:t>
      </w:r>
      <w:r w:rsidR="008D1503">
        <w:rPr>
          <w:color w:val="000000"/>
        </w:rPr>
        <w:t>8</w:t>
      </w:r>
      <w:r>
        <w:rPr>
          <w:color w:val="000000"/>
        </w:rPr>
        <w:t xml:space="preserve">. </w:t>
      </w:r>
      <w:r w:rsidR="00063F98">
        <w:rPr>
          <w:color w:val="000000"/>
        </w:rPr>
        <w:t>Defendant Experian</w:t>
      </w:r>
      <w:r w:rsidR="00217345">
        <w:rPr>
          <w:color w:val="000000"/>
        </w:rPr>
        <w:t xml:space="preserve"> each</w:t>
      </w:r>
      <w:r w:rsidR="00063F98">
        <w:rPr>
          <w:color w:val="000000"/>
        </w:rPr>
        <w:t xml:space="preserve"> had no right to refuse to add the statement as the plaintiff met the requirements under 1681i.</w:t>
      </w:r>
    </w:p>
    <w:p w:rsidR="00063F98" w:rsidRDefault="008D1503" w:rsidP="00C212F2">
      <w:pPr>
        <w:pBdr>
          <w:top w:val="nil"/>
          <w:left w:val="nil"/>
          <w:bottom w:val="nil"/>
          <w:right w:val="nil"/>
          <w:between w:val="nil"/>
        </w:pBdr>
        <w:spacing w:line="480" w:lineRule="auto"/>
        <w:ind w:firstLine="720"/>
        <w:rPr>
          <w:color w:val="000000"/>
        </w:rPr>
      </w:pPr>
      <w:r>
        <w:rPr>
          <w:color w:val="000000"/>
        </w:rPr>
        <w:t>59</w:t>
      </w:r>
      <w:r w:rsidR="00063F98">
        <w:rPr>
          <w:color w:val="000000"/>
        </w:rPr>
        <w:t>. Defendant Experian</w:t>
      </w:r>
      <w:r w:rsidR="00217345">
        <w:rPr>
          <w:color w:val="000000"/>
        </w:rPr>
        <w:t xml:space="preserve"> </w:t>
      </w:r>
      <w:r w:rsidR="00063F98">
        <w:rPr>
          <w:color w:val="000000"/>
        </w:rPr>
        <w:t xml:space="preserve">refused to explain to the plaintiff why </w:t>
      </w:r>
      <w:r w:rsidR="00217345">
        <w:rPr>
          <w:color w:val="000000"/>
        </w:rPr>
        <w:t xml:space="preserve">they are </w:t>
      </w:r>
      <w:r w:rsidR="00063F98">
        <w:rPr>
          <w:color w:val="000000"/>
        </w:rPr>
        <w:t xml:space="preserve">violating the law in this manner. </w:t>
      </w:r>
    </w:p>
    <w:p w:rsidR="00063F98" w:rsidRPr="00C212F2" w:rsidRDefault="00063F98" w:rsidP="00C212F2">
      <w:pPr>
        <w:pBdr>
          <w:top w:val="nil"/>
          <w:left w:val="nil"/>
          <w:bottom w:val="nil"/>
          <w:right w:val="nil"/>
          <w:between w:val="nil"/>
        </w:pBdr>
        <w:spacing w:line="480" w:lineRule="auto"/>
        <w:ind w:firstLine="720"/>
        <w:rPr>
          <w:color w:val="000000"/>
        </w:rPr>
      </w:pPr>
      <w:r>
        <w:rPr>
          <w:color w:val="000000"/>
        </w:rPr>
        <w:t>6</w:t>
      </w:r>
      <w:r w:rsidR="008D1503">
        <w:rPr>
          <w:color w:val="000000"/>
        </w:rPr>
        <w:t>0</w:t>
      </w:r>
      <w:r>
        <w:rPr>
          <w:color w:val="000000"/>
        </w:rPr>
        <w:t xml:space="preserve">. </w:t>
      </w:r>
      <w:r>
        <w:t>As a direct result of Experian’s</w:t>
      </w:r>
      <w:r w:rsidR="00217345">
        <w:t xml:space="preserve"> </w:t>
      </w:r>
      <w:r>
        <w:t xml:space="preserve">refusal to include the consumer </w:t>
      </w:r>
      <w:r w:rsidR="008D1503">
        <w:t>statement submitted</w:t>
      </w:r>
      <w:r>
        <w:t xml:space="preserve"> pursuant to 15 U.S.C. § 1681i, </w:t>
      </w:r>
      <w:r w:rsidR="00217345">
        <w:t xml:space="preserve">the plaintiff </w:t>
      </w:r>
      <w:r>
        <w:t xml:space="preserve">suffered both tangible and intangible damages. </w:t>
      </w:r>
      <w:r w:rsidR="00217345">
        <w:t xml:space="preserve">The plaintiff </w:t>
      </w:r>
      <w:r>
        <w:t xml:space="preserve">was deprived of the statutory right to have </w:t>
      </w:r>
      <w:r w:rsidR="00217345">
        <w:t>their</w:t>
      </w:r>
      <w:r>
        <w:t xml:space="preserve"> dispute accurately reflected </w:t>
      </w:r>
      <w:r w:rsidR="00217345">
        <w:t>on the</w:t>
      </w:r>
      <w:r>
        <w:t xml:space="preserve"> credit report, thereby preventing potential creditors, employers, and other third parties from being made aware that I contested the information Experian was reporting. This omission materially misrepresented the nature of the reported account and caused </w:t>
      </w:r>
      <w:r w:rsidR="00217345">
        <w:t xml:space="preserve">the </w:t>
      </w:r>
      <w:r>
        <w:t xml:space="preserve">report to appear unchallenged and fully accurate when it was not. </w:t>
      </w:r>
    </w:p>
    <w:p w:rsidR="003A2A17" w:rsidRPr="003A2A17" w:rsidRDefault="003A2A17" w:rsidP="003A2A17">
      <w:pPr>
        <w:pBdr>
          <w:top w:val="nil"/>
          <w:left w:val="nil"/>
          <w:bottom w:val="nil"/>
          <w:right w:val="nil"/>
          <w:between w:val="nil"/>
        </w:pBdr>
        <w:spacing w:line="480" w:lineRule="auto"/>
        <w:ind w:firstLine="720"/>
        <w:jc w:val="center"/>
        <w:rPr>
          <w:b/>
          <w:bCs/>
          <w:color w:val="000000"/>
          <w:u w:val="single"/>
        </w:rPr>
      </w:pPr>
      <w:r w:rsidRPr="003A2A17">
        <w:rPr>
          <w:b/>
          <w:bCs/>
          <w:color w:val="000000"/>
          <w:u w:val="single"/>
        </w:rPr>
        <w:t>Failure to Provide Description of Reinvestigation Procedure – Violation of 15 U.S.C. § 1681i(a)(6)(B)(iii)</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1</w:t>
      </w:r>
      <w:r w:rsidRPr="003A2A17">
        <w:rPr>
          <w:b/>
          <w:bCs/>
          <w:color w:val="000000"/>
        </w:rPr>
        <w:t>.</w:t>
      </w:r>
      <w:r w:rsidRPr="003A2A17">
        <w:rPr>
          <w:color w:val="000000"/>
        </w:rPr>
        <w:t xml:space="preserve"> In</w:t>
      </w:r>
      <w:r w:rsidR="00EA683B">
        <w:rPr>
          <w:color w:val="000000"/>
        </w:rPr>
        <w:t xml:space="preserve"> </w:t>
      </w:r>
      <w:r w:rsidR="008D1503">
        <w:rPr>
          <w:color w:val="000000"/>
        </w:rPr>
        <w:t xml:space="preserve">September </w:t>
      </w:r>
      <w:r w:rsidRPr="003A2A17">
        <w:rPr>
          <w:color w:val="000000"/>
        </w:rPr>
        <w:t>2025, Plaintiff submitted written disputes to Experian regarding inaccurate and incomplete information contained in Plaintiff’s credit file.</w:t>
      </w:r>
      <w:r>
        <w:rPr>
          <w:color w:val="000000"/>
        </w:rPr>
        <w:t xml:space="preserve"> ( See Exhibit </w:t>
      </w:r>
      <w:r w:rsidR="00EA683B">
        <w:rPr>
          <w:color w:val="000000"/>
        </w:rPr>
        <w:t>A</w:t>
      </w:r>
      <w:r>
        <w:rPr>
          <w:color w:val="000000"/>
        </w:rPr>
        <w:t>)</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2</w:t>
      </w:r>
      <w:r w:rsidRPr="003A2A17">
        <w:rPr>
          <w:b/>
          <w:bCs/>
          <w:color w:val="000000"/>
        </w:rPr>
        <w:t>.</w:t>
      </w:r>
      <w:r w:rsidRPr="003A2A17">
        <w:rPr>
          <w:color w:val="000000"/>
        </w:rPr>
        <w:t xml:space="preserve"> In accordance with 15 U.S.C. § 1681i(a)(6)(B)(iii), Plaintiff requested that Experian</w:t>
      </w:r>
      <w:r w:rsidR="00EA683B">
        <w:rPr>
          <w:color w:val="000000"/>
        </w:rPr>
        <w:t xml:space="preserve"> </w:t>
      </w:r>
      <w:r w:rsidRPr="003A2A17">
        <w:rPr>
          <w:color w:val="000000"/>
        </w:rPr>
        <w:t>provide a description of the procedure used to determine the accuracy and completeness of the disputed information.</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3</w:t>
      </w:r>
      <w:r w:rsidRPr="003A2A17">
        <w:rPr>
          <w:b/>
          <w:bCs/>
          <w:color w:val="000000"/>
        </w:rPr>
        <w:t>.</w:t>
      </w:r>
      <w:r w:rsidRPr="003A2A17">
        <w:rPr>
          <w:color w:val="000000"/>
        </w:rPr>
        <w:t xml:space="preserve"> Specifically, Plaintiff requested the name, address, and telephone number (if reasonably available) of each furnisher of information that </w:t>
      </w:r>
      <w:r w:rsidR="00EA683B" w:rsidRPr="003A2A17">
        <w:rPr>
          <w:color w:val="000000"/>
        </w:rPr>
        <w:t>Experian</w:t>
      </w:r>
      <w:r w:rsidR="00EA683B">
        <w:rPr>
          <w:color w:val="000000"/>
        </w:rPr>
        <w:t xml:space="preserve"> </w:t>
      </w:r>
      <w:r w:rsidRPr="003A2A17">
        <w:rPr>
          <w:color w:val="000000"/>
        </w:rPr>
        <w:t>contacted in connection with the reinvestigations.</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4</w:t>
      </w:r>
      <w:r w:rsidRPr="003A2A17">
        <w:rPr>
          <w:b/>
          <w:bCs/>
          <w:color w:val="000000"/>
        </w:rPr>
        <w:t>.</w:t>
      </w:r>
      <w:r w:rsidRPr="003A2A17">
        <w:rPr>
          <w:color w:val="000000"/>
        </w:rPr>
        <w:t xml:space="preserve"> Despite this clear statutory obligation, Experian</w:t>
      </w:r>
      <w:r w:rsidR="00EA683B">
        <w:rPr>
          <w:color w:val="000000"/>
        </w:rPr>
        <w:t xml:space="preserve"> </w:t>
      </w:r>
      <w:r w:rsidRPr="003A2A17">
        <w:rPr>
          <w:color w:val="000000"/>
        </w:rPr>
        <w:t>failed to provide the required procedural description, including the identity and contact information of the furnishers.</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lastRenderedPageBreak/>
        <w:t>6</w:t>
      </w:r>
      <w:r w:rsidR="008D1503">
        <w:rPr>
          <w:b/>
          <w:bCs/>
          <w:color w:val="000000"/>
        </w:rPr>
        <w:t>5</w:t>
      </w:r>
      <w:r w:rsidRPr="003A2A17">
        <w:rPr>
          <w:b/>
          <w:bCs/>
          <w:color w:val="000000"/>
        </w:rPr>
        <w:t>.</w:t>
      </w:r>
      <w:r w:rsidRPr="003A2A17">
        <w:rPr>
          <w:color w:val="000000"/>
        </w:rPr>
        <w:t xml:space="preserve"> As a result, Plaintiff was left without a clear understanding of how Experian conducted the reinvestigations or whether the investigation process complied with the standards set forth in the Fair Credit Reporting Act.</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6</w:t>
      </w:r>
      <w:r w:rsidRPr="003A2A17">
        <w:rPr>
          <w:b/>
          <w:bCs/>
          <w:color w:val="000000"/>
        </w:rPr>
        <w:t>.</w:t>
      </w:r>
      <w:r w:rsidRPr="003A2A17">
        <w:rPr>
          <w:color w:val="000000"/>
        </w:rPr>
        <w:t xml:space="preserve"> Experian’s refusal to disclose this information obstructed Plaintiff’s ability to identify and hold accountable the furnishers of false or inaccurate data, impairing Plaintiff’s right to take corrective or legal action.</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7</w:t>
      </w:r>
      <w:r w:rsidRPr="003A2A17">
        <w:rPr>
          <w:b/>
          <w:bCs/>
          <w:color w:val="000000"/>
        </w:rPr>
        <w:t>.</w:t>
      </w:r>
      <w:r w:rsidRPr="003A2A17">
        <w:rPr>
          <w:color w:val="000000"/>
        </w:rPr>
        <w:t xml:space="preserve"> The failure to comply with § 1681i(a)(6)(B)(iii) caused Plaintiff to suffer actual damages, including loss of transparency in the reinvestigation process, emotional distress, and the ongoing harm of inaccurate credit reporting.</w:t>
      </w:r>
    </w:p>
    <w:p w:rsidR="003A2A17" w:rsidRPr="003A2A17" w:rsidRDefault="003A2A17" w:rsidP="003A2A17">
      <w:pPr>
        <w:pBdr>
          <w:top w:val="nil"/>
          <w:left w:val="nil"/>
          <w:bottom w:val="nil"/>
          <w:right w:val="nil"/>
          <w:between w:val="nil"/>
        </w:pBdr>
        <w:spacing w:line="480" w:lineRule="auto"/>
        <w:ind w:firstLine="720"/>
        <w:rPr>
          <w:color w:val="000000"/>
        </w:rPr>
      </w:pPr>
      <w:r w:rsidRPr="003A2A17">
        <w:rPr>
          <w:b/>
          <w:bCs/>
          <w:color w:val="000000"/>
        </w:rPr>
        <w:t>6</w:t>
      </w:r>
      <w:r w:rsidR="008D1503">
        <w:rPr>
          <w:b/>
          <w:bCs/>
          <w:color w:val="000000"/>
        </w:rPr>
        <w:t>8</w:t>
      </w:r>
      <w:r w:rsidRPr="003A2A17">
        <w:rPr>
          <w:b/>
          <w:bCs/>
          <w:color w:val="000000"/>
        </w:rPr>
        <w:t>.</w:t>
      </w:r>
      <w:r w:rsidRPr="003A2A17">
        <w:rPr>
          <w:color w:val="000000"/>
        </w:rPr>
        <w:t xml:space="preserve"> Experian’s</w:t>
      </w:r>
      <w:r w:rsidR="00EA683B">
        <w:rPr>
          <w:color w:val="000000"/>
        </w:rPr>
        <w:t xml:space="preserve"> </w:t>
      </w:r>
      <w:r w:rsidRPr="003A2A17">
        <w:rPr>
          <w:color w:val="000000"/>
        </w:rPr>
        <w:t>failure was willful or, in the alternative, negligent, and entitles Plaintiff to recover actual damages, statutory damages, punitive damages, costs, and attorney’s fees pursuant to 15 U.S.C. §§ 1681n and 1681o.</w:t>
      </w:r>
    </w:p>
    <w:p w:rsidR="00851588" w:rsidRPr="00F120A1" w:rsidRDefault="00851588" w:rsidP="00851588">
      <w:pPr>
        <w:pBdr>
          <w:top w:val="nil"/>
          <w:left w:val="nil"/>
          <w:bottom w:val="nil"/>
          <w:right w:val="nil"/>
          <w:between w:val="nil"/>
        </w:pBdr>
        <w:spacing w:line="480" w:lineRule="auto"/>
        <w:ind w:firstLine="720"/>
        <w:rPr>
          <w:color w:val="000000"/>
        </w:rPr>
      </w:pPr>
    </w:p>
    <w:p w:rsidR="00D93E54" w:rsidRDefault="00D93E54">
      <w:pPr>
        <w:pBdr>
          <w:top w:val="nil"/>
          <w:left w:val="nil"/>
          <w:bottom w:val="nil"/>
          <w:right w:val="nil"/>
          <w:between w:val="nil"/>
        </w:pBdr>
        <w:spacing w:line="480" w:lineRule="auto"/>
        <w:ind w:firstLine="720"/>
        <w:jc w:val="center"/>
        <w:rPr>
          <w:b/>
          <w:color w:val="000000"/>
          <w:u w:val="single"/>
        </w:rPr>
      </w:pP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Count 1 Violation of the Fair Credit Reporting Act</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15 U.S.C § 1681e(b) (</w:t>
      </w:r>
      <w:r w:rsidR="0096767D">
        <w:rPr>
          <w:b/>
          <w:color w:val="000000"/>
          <w:u w:val="single"/>
        </w:rPr>
        <w:t>Experian</w:t>
      </w:r>
      <w:r w:rsidR="00E86E8A">
        <w:rPr>
          <w:b/>
          <w:color w:val="000000"/>
          <w:u w:val="single"/>
        </w:rPr>
        <w:t>)</w:t>
      </w:r>
    </w:p>
    <w:p w:rsidR="00D05A33" w:rsidRDefault="008D1503">
      <w:pPr>
        <w:pBdr>
          <w:top w:val="nil"/>
          <w:left w:val="nil"/>
          <w:bottom w:val="nil"/>
          <w:right w:val="nil"/>
          <w:between w:val="nil"/>
        </w:pBdr>
        <w:spacing w:line="480" w:lineRule="auto"/>
        <w:ind w:firstLine="720"/>
        <w:rPr>
          <w:b/>
          <w:color w:val="000000"/>
          <w:u w:val="single"/>
        </w:rPr>
      </w:pPr>
      <w:r>
        <w:rPr>
          <w:color w:val="000000"/>
        </w:rPr>
        <w:t>69</w:t>
      </w:r>
      <w:r w:rsidR="001C4B44">
        <w:rPr>
          <w:color w:val="000000"/>
        </w:rPr>
        <w:t>.</w:t>
      </w:r>
      <w:r w:rsidR="001C4B44">
        <w:rPr>
          <w:color w:val="000000"/>
        </w:rPr>
        <w:tab/>
      </w:r>
      <w:r w:rsidR="00E86E8A">
        <w:rPr>
          <w:color w:val="000000"/>
        </w:rPr>
        <w:t xml:space="preserve">Mr. </w:t>
      </w:r>
      <w:proofErr w:type="spellStart"/>
      <w:r>
        <w:rPr>
          <w:color w:val="000000"/>
        </w:rPr>
        <w:t>Kakungu</w:t>
      </w:r>
      <w:proofErr w:type="spellEnd"/>
      <w:r w:rsidR="001C4B44">
        <w:rPr>
          <w:color w:val="000000"/>
        </w:rPr>
        <w:t xml:space="preserve"> realleges and incorporates all other factual allegations set forth in this complaint.</w:t>
      </w:r>
    </w:p>
    <w:p w:rsidR="00D05A33" w:rsidRDefault="007D6F3B">
      <w:pPr>
        <w:pBdr>
          <w:top w:val="nil"/>
          <w:left w:val="nil"/>
          <w:bottom w:val="nil"/>
          <w:right w:val="nil"/>
          <w:between w:val="nil"/>
        </w:pBdr>
        <w:spacing w:line="480" w:lineRule="auto"/>
        <w:ind w:left="720"/>
        <w:rPr>
          <w:color w:val="000000"/>
        </w:rPr>
      </w:pPr>
      <w:r>
        <w:rPr>
          <w:color w:val="000000"/>
        </w:rPr>
        <w:t>7</w:t>
      </w:r>
      <w:r w:rsidR="008D1503">
        <w:rPr>
          <w:color w:val="000000"/>
        </w:rPr>
        <w:t>0</w:t>
      </w:r>
      <w:r w:rsidR="001C4B44">
        <w:rPr>
          <w:color w:val="000000"/>
        </w:rPr>
        <w:t>.</w:t>
      </w:r>
      <w:r w:rsidR="001C4B44">
        <w:rPr>
          <w:color w:val="000000"/>
        </w:rPr>
        <w:tab/>
      </w:r>
      <w:r w:rsidR="0096767D">
        <w:rPr>
          <w:color w:val="000000"/>
        </w:rPr>
        <w:t>Experian</w:t>
      </w:r>
      <w:r w:rsidR="00E86E8A">
        <w:rPr>
          <w:color w:val="000000"/>
        </w:rPr>
        <w:t xml:space="preserve"> </w:t>
      </w:r>
      <w:r w:rsidR="001C4B44">
        <w:rPr>
          <w:color w:val="000000"/>
        </w:rPr>
        <w:t xml:space="preserve">violated 15 U.S.C §1681e(b) by failing to establish or follow reasonable procedures to assure maximum possible accuracy in the preparation </w:t>
      </w:r>
      <w:r w:rsidR="00E86E8A">
        <w:rPr>
          <w:color w:val="000000"/>
        </w:rPr>
        <w:t>of the Plaintiff’s</w:t>
      </w:r>
      <w:r w:rsidR="001C4B44">
        <w:rPr>
          <w:color w:val="000000"/>
        </w:rPr>
        <w:t xml:space="preserve"> credit reports and credit file it published and maintained after the date Plaintiff put the agencies on notice of the suspect and disputed inaccuracies.</w:t>
      </w:r>
    </w:p>
    <w:p w:rsidR="00162F6E" w:rsidRDefault="007D6F3B">
      <w:pPr>
        <w:pBdr>
          <w:top w:val="nil"/>
          <w:left w:val="nil"/>
          <w:bottom w:val="nil"/>
          <w:right w:val="nil"/>
          <w:between w:val="nil"/>
        </w:pBdr>
        <w:spacing w:line="480" w:lineRule="auto"/>
        <w:ind w:left="720"/>
        <w:rPr>
          <w:color w:val="000000"/>
        </w:rPr>
      </w:pPr>
      <w:r>
        <w:rPr>
          <w:color w:val="000000"/>
        </w:rPr>
        <w:t>7</w:t>
      </w:r>
      <w:r w:rsidR="008D1503">
        <w:rPr>
          <w:color w:val="000000"/>
        </w:rPr>
        <w:t>1</w:t>
      </w:r>
      <w:r w:rsidR="001C4B44">
        <w:rPr>
          <w:color w:val="000000"/>
        </w:rPr>
        <w:t xml:space="preserve">. Maximum possible accuracy means making sure you are reporting every detail on a consumer report with 100% accuracy and completeness. Defendant </w:t>
      </w:r>
      <w:r w:rsidR="0096767D">
        <w:rPr>
          <w:color w:val="000000"/>
        </w:rPr>
        <w:t>Experian</w:t>
      </w:r>
      <w:r w:rsidR="00E86E8A">
        <w:rPr>
          <w:color w:val="000000"/>
        </w:rPr>
        <w:t xml:space="preserve"> </w:t>
      </w:r>
      <w:r w:rsidR="001C4B44">
        <w:rPr>
          <w:color w:val="000000"/>
        </w:rPr>
        <w:t xml:space="preserve">clearly </w:t>
      </w:r>
      <w:r w:rsidR="001C4B44">
        <w:rPr>
          <w:color w:val="000000"/>
        </w:rPr>
        <w:lastRenderedPageBreak/>
        <w:t xml:space="preserve">failed to follow reasonable procedures to assure maximum accuracy as the Plaintiff clearly disputed very specifically each detail that was inaccurate and incomplete to the Defendant, yet in despite of the Plaintiffs dispute, </w:t>
      </w:r>
      <w:r w:rsidR="00E86E8A">
        <w:rPr>
          <w:color w:val="000000"/>
        </w:rPr>
        <w:t>each</w:t>
      </w:r>
      <w:r w:rsidR="001C4B44">
        <w:rPr>
          <w:color w:val="000000"/>
        </w:rPr>
        <w:t xml:space="preserve"> </w:t>
      </w:r>
      <w:r w:rsidR="00162F6E">
        <w:rPr>
          <w:color w:val="000000"/>
        </w:rPr>
        <w:t>defendant verified</w:t>
      </w:r>
      <w:r w:rsidR="001C4B44">
        <w:rPr>
          <w:color w:val="000000"/>
        </w:rPr>
        <w:t xml:space="preserve"> each account and continued to report the information the Plaintiff disputed inaccurately and incompletely</w:t>
      </w:r>
      <w:bookmarkStart w:id="5" w:name="_heading=h.tyjcwt" w:colFirst="0" w:colLast="0"/>
      <w:bookmarkEnd w:id="5"/>
      <w:r w:rsidR="00162F6E">
        <w:rPr>
          <w:color w:val="000000"/>
        </w:rPr>
        <w:t>.</w:t>
      </w:r>
    </w:p>
    <w:p w:rsidR="00D05A33" w:rsidRDefault="007D6F3B">
      <w:pPr>
        <w:pBdr>
          <w:top w:val="nil"/>
          <w:left w:val="nil"/>
          <w:bottom w:val="nil"/>
          <w:right w:val="nil"/>
          <w:between w:val="nil"/>
        </w:pBdr>
        <w:spacing w:line="480" w:lineRule="auto"/>
        <w:ind w:left="720"/>
        <w:rPr>
          <w:color w:val="000000"/>
          <w:u w:val="single"/>
        </w:rPr>
      </w:pPr>
      <w:r>
        <w:rPr>
          <w:color w:val="000000"/>
        </w:rPr>
        <w:t>7</w:t>
      </w:r>
      <w:r w:rsidR="008D1503">
        <w:rPr>
          <w:color w:val="000000"/>
        </w:rPr>
        <w:t>2</w:t>
      </w:r>
      <w:r w:rsidR="001C4B44">
        <w:rPr>
          <w:color w:val="000000"/>
        </w:rPr>
        <w:t xml:space="preserve">.     As a result of </w:t>
      </w:r>
      <w:r w:rsidR="0096767D">
        <w:rPr>
          <w:color w:val="000000"/>
        </w:rPr>
        <w:t>Experian</w:t>
      </w:r>
      <w:r w:rsidR="009B594B">
        <w:rPr>
          <w:color w:val="000000"/>
        </w:rPr>
        <w:t>’s</w:t>
      </w:r>
      <w:r w:rsidR="001C4B44">
        <w:rPr>
          <w:color w:val="000000"/>
        </w:rPr>
        <w:t xml:space="preserve"> violations of 15 U.S.C 1681e(b), Mr. </w:t>
      </w:r>
      <w:proofErr w:type="spellStart"/>
      <w:r w:rsidR="008D1503">
        <w:rPr>
          <w:color w:val="000000"/>
        </w:rPr>
        <w:t>Kakungu</w:t>
      </w:r>
      <w:proofErr w:type="spellEnd"/>
      <w:r w:rsidR="00E86E8A">
        <w:rPr>
          <w:color w:val="000000"/>
        </w:rPr>
        <w:t xml:space="preserve"> </w:t>
      </w:r>
      <w:r w:rsidR="001C4B44">
        <w:rPr>
          <w:color w:val="000000"/>
        </w:rPr>
        <w:t xml:space="preserve">suffered actual damages, including but not limited to: loss of credit, </w:t>
      </w:r>
      <w:r w:rsidR="00E86E8A">
        <w:rPr>
          <w:color w:val="000000"/>
        </w:rPr>
        <w:t xml:space="preserve">denial of credit, </w:t>
      </w:r>
      <w:r w:rsidR="001C4B44">
        <w:rPr>
          <w:color w:val="000000"/>
        </w:rPr>
        <w:t xml:space="preserve">loss of ability to purchase or benefit from credit, loss of time due to learning how to defend against the Defendant’s violation of his rights, emotional distress, anxiety, </w:t>
      </w:r>
      <w:r w:rsidR="00B238D7">
        <w:rPr>
          <w:color w:val="000000"/>
        </w:rPr>
        <w:t xml:space="preserve">damage to reputation, </w:t>
      </w:r>
      <w:r w:rsidR="001C4B44">
        <w:rPr>
          <w:color w:val="000000"/>
        </w:rPr>
        <w:t>and other mental and physical distress.</w:t>
      </w:r>
    </w:p>
    <w:p w:rsidR="00D05A33" w:rsidRDefault="007D6F3B">
      <w:pPr>
        <w:pBdr>
          <w:top w:val="nil"/>
          <w:left w:val="nil"/>
          <w:bottom w:val="nil"/>
          <w:right w:val="nil"/>
          <w:between w:val="nil"/>
        </w:pBdr>
        <w:spacing w:line="480" w:lineRule="auto"/>
        <w:ind w:left="720"/>
        <w:rPr>
          <w:color w:val="000000"/>
          <w:u w:val="single"/>
        </w:rPr>
      </w:pPr>
      <w:r>
        <w:rPr>
          <w:color w:val="000000"/>
        </w:rPr>
        <w:t>7</w:t>
      </w:r>
      <w:r w:rsidR="008D1503">
        <w:rPr>
          <w:color w:val="000000"/>
        </w:rPr>
        <w:t>3</w:t>
      </w:r>
      <w:r>
        <w:rPr>
          <w:color w:val="000000"/>
        </w:rPr>
        <w:t xml:space="preserve">.   The violations by </w:t>
      </w:r>
      <w:r w:rsidR="00B238D7">
        <w:rPr>
          <w:color w:val="000000"/>
        </w:rPr>
        <w:t>each defendant</w:t>
      </w:r>
      <w:r>
        <w:rPr>
          <w:color w:val="000000"/>
        </w:rPr>
        <w:t xml:space="preserve"> were willful rendering the Defendant liable for punitive damages in an amount to be determined by the court pursuant to 15 U.S.C 1681n. In the alternative, </w:t>
      </w:r>
      <w:r w:rsidR="00B238D7">
        <w:rPr>
          <w:color w:val="000000"/>
        </w:rPr>
        <w:t xml:space="preserve">each defendant </w:t>
      </w:r>
      <w:r>
        <w:rPr>
          <w:color w:val="000000"/>
        </w:rPr>
        <w:t xml:space="preserve">was negligent, which entitles Mr. </w:t>
      </w:r>
      <w:proofErr w:type="spellStart"/>
      <w:r w:rsidR="008D1503">
        <w:rPr>
          <w:color w:val="000000"/>
        </w:rPr>
        <w:t>Kakungu</w:t>
      </w:r>
      <w:proofErr w:type="spellEnd"/>
      <w:r w:rsidR="00B238D7">
        <w:rPr>
          <w:color w:val="000000"/>
        </w:rPr>
        <w:t xml:space="preserve"> </w:t>
      </w:r>
      <w:r>
        <w:rPr>
          <w:color w:val="000000"/>
        </w:rPr>
        <w:t xml:space="preserve">to recovery under 15 U.S.C 1681o. </w:t>
      </w:r>
    </w:p>
    <w:p w:rsidR="00D05A33" w:rsidRDefault="007D6F3B">
      <w:pPr>
        <w:pBdr>
          <w:top w:val="nil"/>
          <w:left w:val="nil"/>
          <w:bottom w:val="nil"/>
          <w:right w:val="nil"/>
          <w:between w:val="nil"/>
        </w:pBdr>
        <w:spacing w:line="480" w:lineRule="auto"/>
        <w:ind w:left="720"/>
        <w:rPr>
          <w:color w:val="000000"/>
          <w:u w:val="single"/>
        </w:rPr>
      </w:pPr>
      <w:r>
        <w:rPr>
          <w:color w:val="000000"/>
        </w:rPr>
        <w:t>7</w:t>
      </w:r>
      <w:r w:rsidR="008D1503">
        <w:rPr>
          <w:color w:val="000000"/>
        </w:rPr>
        <w:t>4</w:t>
      </w:r>
      <w:r>
        <w:rPr>
          <w:color w:val="000000"/>
        </w:rPr>
        <w:t xml:space="preserve">. Mr. </w:t>
      </w:r>
      <w:proofErr w:type="spellStart"/>
      <w:r w:rsidR="008D1503">
        <w:rPr>
          <w:color w:val="000000"/>
        </w:rPr>
        <w:t>Kakungu</w:t>
      </w:r>
      <w:proofErr w:type="spellEnd"/>
      <w:r>
        <w:rPr>
          <w:color w:val="000000"/>
        </w:rPr>
        <w:t xml:space="preserve"> is entitled to recover actual damages, statutory damages, cost and attorney’s fees from </w:t>
      </w:r>
      <w:r w:rsidR="0096767D">
        <w:rPr>
          <w:color w:val="000000"/>
        </w:rPr>
        <w:t>Experian</w:t>
      </w:r>
      <w:r>
        <w:rPr>
          <w:color w:val="000000"/>
        </w:rPr>
        <w:t xml:space="preserve"> in an amount to be determined by the court pursuant to 15 U.S.C 1681n and 1681o.</w:t>
      </w:r>
    </w:p>
    <w:p w:rsidR="00D05A33" w:rsidRDefault="00000000">
      <w:pPr>
        <w:pBdr>
          <w:top w:val="nil"/>
          <w:left w:val="nil"/>
          <w:bottom w:val="nil"/>
          <w:right w:val="nil"/>
          <w:between w:val="nil"/>
        </w:pBdr>
        <w:spacing w:line="480" w:lineRule="auto"/>
        <w:ind w:firstLine="720"/>
        <w:jc w:val="center"/>
        <w:rPr>
          <w:b/>
          <w:color w:val="000000"/>
          <w:u w:val="single"/>
        </w:rPr>
      </w:pPr>
      <w:r>
        <w:rPr>
          <w:b/>
          <w:color w:val="000000"/>
          <w:u w:val="single"/>
        </w:rPr>
        <w:t>Count II Violation of the Fair Credit Reporting Act</w:t>
      </w:r>
    </w:p>
    <w:p w:rsidR="00D05A33" w:rsidRDefault="00E86E8A">
      <w:pPr>
        <w:numPr>
          <w:ilvl w:val="0"/>
          <w:numId w:val="4"/>
        </w:numPr>
        <w:pBdr>
          <w:top w:val="nil"/>
          <w:left w:val="nil"/>
          <w:bottom w:val="nil"/>
          <w:right w:val="nil"/>
          <w:between w:val="nil"/>
        </w:pBdr>
        <w:spacing w:line="480" w:lineRule="auto"/>
        <w:jc w:val="center"/>
        <w:rPr>
          <w:b/>
          <w:color w:val="000000"/>
          <w:u w:val="single"/>
        </w:rPr>
      </w:pPr>
      <w:r>
        <w:rPr>
          <w:b/>
          <w:color w:val="000000"/>
          <w:u w:val="single"/>
        </w:rPr>
        <w:t>U.S.C § 1681i(a)(1)(A) (</w:t>
      </w:r>
      <w:r w:rsidR="0096767D">
        <w:rPr>
          <w:b/>
          <w:color w:val="000000"/>
          <w:u w:val="single"/>
        </w:rPr>
        <w:t>Experian</w:t>
      </w:r>
      <w:r w:rsidR="00B238D7">
        <w:rPr>
          <w:b/>
          <w:color w:val="000000"/>
          <w:u w:val="single"/>
        </w:rPr>
        <w:t>)</w:t>
      </w:r>
    </w:p>
    <w:p w:rsidR="00D05A33" w:rsidRPr="008D1503" w:rsidRDefault="00000000" w:rsidP="008D1503">
      <w:pPr>
        <w:pStyle w:val="ListParagraph"/>
        <w:numPr>
          <w:ilvl w:val="0"/>
          <w:numId w:val="16"/>
        </w:numPr>
        <w:pBdr>
          <w:top w:val="nil"/>
          <w:left w:val="nil"/>
          <w:bottom w:val="nil"/>
          <w:right w:val="nil"/>
          <w:between w:val="nil"/>
        </w:pBdr>
        <w:spacing w:line="480" w:lineRule="auto"/>
        <w:rPr>
          <w:b/>
          <w:color w:val="000000"/>
          <w:u w:val="single"/>
        </w:rPr>
      </w:pPr>
      <w:r w:rsidRPr="008D1503">
        <w:rPr>
          <w:color w:val="000000"/>
        </w:rPr>
        <w:t xml:space="preserve">Mr. </w:t>
      </w:r>
      <w:proofErr w:type="spellStart"/>
      <w:r w:rsidR="008D1503" w:rsidRPr="008D1503">
        <w:rPr>
          <w:color w:val="000000"/>
        </w:rPr>
        <w:t>Kakungu</w:t>
      </w:r>
      <w:proofErr w:type="spellEnd"/>
      <w:r w:rsidR="00B238D7" w:rsidRPr="008D1503">
        <w:rPr>
          <w:color w:val="000000"/>
        </w:rPr>
        <w:t xml:space="preserve"> </w:t>
      </w:r>
      <w:r w:rsidRPr="008D1503">
        <w:rPr>
          <w:color w:val="000000"/>
        </w:rPr>
        <w:t>realleges and incorporates all other factual allegations set forth in this complaint.</w:t>
      </w:r>
    </w:p>
    <w:p w:rsidR="00D05A33" w:rsidRPr="007D6F3B" w:rsidRDefault="0096767D" w:rsidP="007D6F3B">
      <w:pPr>
        <w:pStyle w:val="ListParagraph"/>
        <w:numPr>
          <w:ilvl w:val="0"/>
          <w:numId w:val="16"/>
        </w:numPr>
        <w:pBdr>
          <w:top w:val="nil"/>
          <w:left w:val="nil"/>
          <w:bottom w:val="nil"/>
          <w:right w:val="nil"/>
          <w:between w:val="nil"/>
        </w:pBdr>
        <w:spacing w:line="480" w:lineRule="auto"/>
        <w:rPr>
          <w:color w:val="000000"/>
          <w:u w:val="single"/>
        </w:rPr>
      </w:pPr>
      <w:bookmarkStart w:id="6" w:name="_heading=h.3dy6vkm" w:colFirst="0" w:colLast="0"/>
      <w:bookmarkEnd w:id="6"/>
      <w:r w:rsidRPr="007D6F3B">
        <w:rPr>
          <w:color w:val="000000"/>
        </w:rPr>
        <w:t>Experian</w:t>
      </w:r>
      <w:r w:rsidR="00B238D7" w:rsidRPr="007D6F3B">
        <w:rPr>
          <w:color w:val="000000"/>
        </w:rPr>
        <w:t xml:space="preserve"> violated 15 U.S.C§ 1681i(a)(1)(A) on multiple occasions by failing to conduct a reasonable investigation to determine whether the disputed information was </w:t>
      </w:r>
      <w:r w:rsidR="00B238D7" w:rsidRPr="007D6F3B">
        <w:rPr>
          <w:color w:val="000000"/>
        </w:rPr>
        <w:lastRenderedPageBreak/>
        <w:t xml:space="preserve">inaccurate and record the current status of the disputed information or delete the item from Mr. </w:t>
      </w:r>
      <w:proofErr w:type="spellStart"/>
      <w:r w:rsidR="008D1503">
        <w:rPr>
          <w:color w:val="000000"/>
        </w:rPr>
        <w:t>Kakungu</w:t>
      </w:r>
      <w:r w:rsidR="00B238D7" w:rsidRPr="007D6F3B">
        <w:rPr>
          <w:color w:val="000000"/>
        </w:rPr>
        <w:t>’s</w:t>
      </w:r>
      <w:proofErr w:type="spellEnd"/>
      <w:r w:rsidR="00B238D7" w:rsidRPr="007D6F3B">
        <w:rPr>
          <w:color w:val="000000"/>
        </w:rPr>
        <w:t xml:space="preserve"> credit file. </w:t>
      </w:r>
    </w:p>
    <w:p w:rsidR="00D05A33" w:rsidRDefault="009B594B" w:rsidP="007D6F3B">
      <w:pPr>
        <w:numPr>
          <w:ilvl w:val="0"/>
          <w:numId w:val="16"/>
        </w:numPr>
        <w:pBdr>
          <w:top w:val="nil"/>
          <w:left w:val="nil"/>
          <w:bottom w:val="nil"/>
          <w:right w:val="nil"/>
          <w:between w:val="nil"/>
        </w:pBdr>
        <w:spacing w:line="480" w:lineRule="auto"/>
        <w:rPr>
          <w:color w:val="000000"/>
          <w:u w:val="single"/>
        </w:rPr>
      </w:pPr>
      <w:r>
        <w:rPr>
          <w:color w:val="000000"/>
        </w:rPr>
        <w:t>The</w:t>
      </w:r>
      <w:r w:rsidR="00B238D7">
        <w:rPr>
          <w:color w:val="000000"/>
        </w:rPr>
        <w:t xml:space="preserve"> defendant  violated 15 U.S.C§ 1681i(a)(1)(A) because the Plaintiff disputed  each inaccurate and incomplete item being reported on his consumer report, yet the Defendant received the Plaintiff’s dispute and failed to update or delete any of the clearly inaccurate items that the Plaintiff pointed out in his dispute which clearly shows they did not do a proper investigation and is a violation of 15 U.S.C§ 1681i(a)(1)(A).</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As a result of </w:t>
      </w:r>
      <w:r w:rsidR="00B238D7">
        <w:rPr>
          <w:color w:val="000000"/>
        </w:rPr>
        <w:t xml:space="preserve">each defendants </w:t>
      </w:r>
      <w:r>
        <w:rPr>
          <w:color w:val="000000"/>
        </w:rPr>
        <w:t xml:space="preserve">violations of 15 U.S.C §1681i(a)(1)(A), Mr. </w:t>
      </w:r>
      <w:proofErr w:type="spellStart"/>
      <w:r w:rsidR="008D1503">
        <w:rPr>
          <w:color w:val="000000"/>
        </w:rPr>
        <w:t>Kakungu</w:t>
      </w:r>
      <w:proofErr w:type="spellEnd"/>
      <w:r w:rsidR="00B238D7">
        <w:rPr>
          <w:color w:val="000000"/>
        </w:rPr>
        <w:t xml:space="preserve"> </w:t>
      </w:r>
      <w:r>
        <w:rPr>
          <w:color w:val="000000"/>
        </w:rPr>
        <w:t xml:space="preserve">suffered actual damages, including but not limited to: loss of credit, </w:t>
      </w:r>
      <w:r w:rsidR="00B238D7">
        <w:rPr>
          <w:color w:val="000000"/>
        </w:rPr>
        <w:t xml:space="preserve">denial of credit, </w:t>
      </w:r>
      <w:r>
        <w:rPr>
          <w:color w:val="000000"/>
        </w:rPr>
        <w:t>loss of ability to purchase or benefit from credit, loss of time due to learning how to defend against the Defendant’s violation of his rights, damage to reputation from brandishing an inaccurate consumer report to third parties</w:t>
      </w:r>
      <w:r w:rsidR="00B238D7">
        <w:rPr>
          <w:color w:val="000000"/>
        </w:rPr>
        <w:t xml:space="preserve"> which in turn led to </w:t>
      </w:r>
      <w:r>
        <w:rPr>
          <w:color w:val="000000"/>
        </w:rPr>
        <w:t>humiliation</w:t>
      </w:r>
      <w:r w:rsidR="00B238D7">
        <w:rPr>
          <w:color w:val="000000"/>
        </w:rPr>
        <w:t xml:space="preserve"> and embarrassment </w:t>
      </w:r>
      <w:r>
        <w:rPr>
          <w:color w:val="000000"/>
        </w:rPr>
        <w:t>, anxiet</w:t>
      </w:r>
      <w:r w:rsidR="00B238D7">
        <w:rPr>
          <w:color w:val="000000"/>
        </w:rPr>
        <w:t>y</w:t>
      </w:r>
      <w:r>
        <w:rPr>
          <w:color w:val="000000"/>
        </w:rPr>
        <w:t xml:space="preserve"> and other mental, physical, and emotional distress.</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The violations by </w:t>
      </w:r>
      <w:r w:rsidR="00B238D7">
        <w:rPr>
          <w:color w:val="000000"/>
        </w:rPr>
        <w:t>each defendant</w:t>
      </w:r>
      <w:r>
        <w:rPr>
          <w:color w:val="000000"/>
        </w:rPr>
        <w:t xml:space="preserve"> were willful rendering the Defendant liable for punitive damages in an amount to be determined by the court pursuant to 15 U.S.C 1681n. In the alternative, </w:t>
      </w:r>
      <w:r w:rsidR="0096767D">
        <w:rPr>
          <w:color w:val="000000"/>
        </w:rPr>
        <w:t>Experian</w:t>
      </w:r>
      <w:r>
        <w:rPr>
          <w:color w:val="000000"/>
        </w:rPr>
        <w:t xml:space="preserve"> was negligent, which entitles </w:t>
      </w:r>
      <w:r w:rsidR="00B238D7">
        <w:rPr>
          <w:color w:val="000000"/>
        </w:rPr>
        <w:t xml:space="preserve">the </w:t>
      </w:r>
      <w:r w:rsidR="00795653">
        <w:rPr>
          <w:color w:val="000000"/>
        </w:rPr>
        <w:t>plaintiff to</w:t>
      </w:r>
      <w:r>
        <w:rPr>
          <w:color w:val="000000"/>
        </w:rPr>
        <w:t xml:space="preserve"> recovery under 15 U.S.C § 1681o. </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Mr. </w:t>
      </w:r>
      <w:proofErr w:type="spellStart"/>
      <w:r w:rsidR="008D1503">
        <w:rPr>
          <w:color w:val="000000"/>
        </w:rPr>
        <w:t>Kakungu</w:t>
      </w:r>
      <w:proofErr w:type="spellEnd"/>
      <w:r>
        <w:rPr>
          <w:color w:val="000000"/>
        </w:rPr>
        <w:t xml:space="preserve"> is entitled to recover actual damages, statutory damages, cost and attorney’s fees from </w:t>
      </w:r>
      <w:r w:rsidR="0096767D">
        <w:rPr>
          <w:color w:val="000000"/>
        </w:rPr>
        <w:t>Experian</w:t>
      </w:r>
      <w:r>
        <w:rPr>
          <w:color w:val="000000"/>
        </w:rPr>
        <w:t xml:space="preserve"> in an amount to be determined by the court pursuant to 15 U.S.C §1681n and 1681o.</w:t>
      </w:r>
    </w:p>
    <w:p w:rsidR="00D05A33" w:rsidRDefault="00000000">
      <w:pPr>
        <w:spacing w:line="480" w:lineRule="auto"/>
        <w:ind w:firstLine="720"/>
        <w:jc w:val="center"/>
        <w:rPr>
          <w:b/>
          <w:u w:val="single"/>
        </w:rPr>
      </w:pPr>
      <w:r>
        <w:rPr>
          <w:b/>
          <w:u w:val="single"/>
        </w:rPr>
        <w:t>Count III Violation of the Fair Credit Reporting Act</w:t>
      </w:r>
    </w:p>
    <w:p w:rsidR="00D05A33" w:rsidRDefault="00000000">
      <w:pPr>
        <w:spacing w:line="480" w:lineRule="auto"/>
        <w:ind w:firstLine="720"/>
        <w:jc w:val="center"/>
        <w:rPr>
          <w:b/>
          <w:u w:val="single"/>
        </w:rPr>
      </w:pPr>
      <w:r>
        <w:rPr>
          <w:b/>
          <w:u w:val="single"/>
        </w:rPr>
        <w:t>15 U.S.C § 1681i(a)(2)(A) (</w:t>
      </w:r>
      <w:r w:rsidR="0096767D">
        <w:rPr>
          <w:b/>
          <w:u w:val="single"/>
        </w:rPr>
        <w:t>Experian</w:t>
      </w:r>
      <w:r w:rsidR="00B238D7">
        <w:rPr>
          <w:b/>
          <w:u w:val="single"/>
        </w:rPr>
        <w:t>)</w:t>
      </w:r>
    </w:p>
    <w:p w:rsidR="00D05A33" w:rsidRDefault="00B238D7" w:rsidP="007D6F3B">
      <w:pPr>
        <w:numPr>
          <w:ilvl w:val="0"/>
          <w:numId w:val="16"/>
        </w:numPr>
        <w:spacing w:line="480" w:lineRule="auto"/>
        <w:rPr>
          <w:b/>
          <w:u w:val="single"/>
        </w:rPr>
      </w:pPr>
      <w:r>
        <w:lastRenderedPageBreak/>
        <w:t>The plaintiff realleges and incorporates all other factual allegations set forth in this complaint.</w:t>
      </w:r>
    </w:p>
    <w:p w:rsidR="00D05A33" w:rsidRDefault="0096767D" w:rsidP="007D6F3B">
      <w:pPr>
        <w:numPr>
          <w:ilvl w:val="0"/>
          <w:numId w:val="16"/>
        </w:numPr>
        <w:spacing w:line="480" w:lineRule="auto"/>
        <w:rPr>
          <w:u w:val="single"/>
        </w:rPr>
      </w:pPr>
      <w:r>
        <w:t>Experian</w:t>
      </w:r>
      <w:r w:rsidR="00B238D7">
        <w:t xml:space="preserve"> violated 15 U.S.C §1681i(a)(2)(A) on multiple occasions by failing to provide each furnisher that the plaintiff disputed with all relevant information regarding Mr. </w:t>
      </w:r>
      <w:proofErr w:type="spellStart"/>
      <w:r w:rsidR="008D1503">
        <w:t>Kakungu</w:t>
      </w:r>
      <w:r w:rsidR="00B238D7">
        <w:t>’s</w:t>
      </w:r>
      <w:proofErr w:type="spellEnd"/>
      <w:r w:rsidR="00B238D7">
        <w:t xml:space="preserve"> disputes. </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As a result of </w:t>
      </w:r>
      <w:r w:rsidR="00B238D7">
        <w:rPr>
          <w:color w:val="000000"/>
        </w:rPr>
        <w:t xml:space="preserve">each </w:t>
      </w:r>
      <w:r w:rsidR="00795653">
        <w:rPr>
          <w:color w:val="000000"/>
        </w:rPr>
        <w:t>defendant’s</w:t>
      </w:r>
      <w:r>
        <w:rPr>
          <w:color w:val="000000"/>
        </w:rPr>
        <w:t xml:space="preserve"> violations of 15 U.S.C §1681i(a)(2)(A), Mr. </w:t>
      </w:r>
      <w:proofErr w:type="spellStart"/>
      <w:r w:rsidR="008D1503">
        <w:rPr>
          <w:color w:val="000000"/>
        </w:rPr>
        <w:t>Kakungu</w:t>
      </w:r>
      <w:proofErr w:type="spellEnd"/>
      <w:r>
        <w:rPr>
          <w:color w:val="000000"/>
        </w:rPr>
        <w:t xml:space="preserve"> suffered actual damages, including but not limited to: loss of credit,</w:t>
      </w:r>
      <w:r w:rsidR="00B238D7">
        <w:rPr>
          <w:color w:val="000000"/>
        </w:rPr>
        <w:t xml:space="preserve"> denial of credit,</w:t>
      </w:r>
      <w:r>
        <w:rPr>
          <w:color w:val="000000"/>
        </w:rPr>
        <w:t xml:space="preserve"> loss of ability to purchase or benefit from credit, damage to reputation, embarrassment, humiliation, anxiety and other mental, physical, and emotional distress.</w:t>
      </w:r>
    </w:p>
    <w:p w:rsidR="00D05A33" w:rsidRDefault="00000000" w:rsidP="007D6F3B">
      <w:pPr>
        <w:numPr>
          <w:ilvl w:val="0"/>
          <w:numId w:val="16"/>
        </w:numPr>
        <w:spacing w:line="480" w:lineRule="auto"/>
        <w:rPr>
          <w:u w:val="single"/>
        </w:rPr>
      </w:pPr>
      <w:r>
        <w:t xml:space="preserve">The violations by </w:t>
      </w:r>
      <w:r w:rsidR="00B238D7">
        <w:t>each defendant</w:t>
      </w:r>
      <w:r>
        <w:t xml:space="preserve"> were willful rendering the Defendant liable for punitive damages in an amount to be determined by the court pursuant to 15 U.S.C § 1681n. In the alternative, </w:t>
      </w:r>
      <w:r w:rsidR="00B238D7">
        <w:t xml:space="preserve">each defendant </w:t>
      </w:r>
      <w:r>
        <w:t xml:space="preserve">was negligent, which entitles Mr. </w:t>
      </w:r>
      <w:proofErr w:type="spellStart"/>
      <w:r w:rsidR="008D1503">
        <w:t>Kakungu</w:t>
      </w:r>
      <w:proofErr w:type="spellEnd"/>
      <w:r>
        <w:t xml:space="preserve"> to recovery under 15 U.S.C §1681o. </w:t>
      </w:r>
    </w:p>
    <w:p w:rsidR="00D05A33" w:rsidRDefault="00000000" w:rsidP="007D6F3B">
      <w:pPr>
        <w:numPr>
          <w:ilvl w:val="0"/>
          <w:numId w:val="16"/>
        </w:numPr>
        <w:spacing w:line="480" w:lineRule="auto"/>
        <w:rPr>
          <w:u w:val="single"/>
        </w:rPr>
      </w:pPr>
      <w:r>
        <w:t xml:space="preserve">Mr. </w:t>
      </w:r>
      <w:proofErr w:type="spellStart"/>
      <w:r w:rsidR="008D1503">
        <w:t>Kakungu</w:t>
      </w:r>
      <w:proofErr w:type="spellEnd"/>
      <w:r>
        <w:t xml:space="preserve"> is entitled to recover actual damages, statutory damages, cost and attorney’s fees from </w:t>
      </w:r>
      <w:r w:rsidR="00795653">
        <w:t>each defendant</w:t>
      </w:r>
      <w:r>
        <w:t xml:space="preserve"> in an amount to be determined by the court pursuant to 15 U.S.C 1681n and 1681o.</w:t>
      </w:r>
    </w:p>
    <w:p w:rsidR="00D05A33" w:rsidRDefault="00000000">
      <w:pPr>
        <w:spacing w:line="480" w:lineRule="auto"/>
        <w:ind w:firstLine="720"/>
        <w:jc w:val="center"/>
        <w:rPr>
          <w:b/>
          <w:u w:val="single"/>
        </w:rPr>
      </w:pPr>
      <w:r>
        <w:rPr>
          <w:b/>
          <w:u w:val="single"/>
        </w:rPr>
        <w:t>Count IV Violation of the Fair Credit Reporting Act</w:t>
      </w:r>
    </w:p>
    <w:p w:rsidR="00D05A33" w:rsidRDefault="00000000">
      <w:pPr>
        <w:spacing w:line="480" w:lineRule="auto"/>
        <w:ind w:firstLine="720"/>
        <w:jc w:val="center"/>
        <w:rPr>
          <w:b/>
          <w:u w:val="single"/>
        </w:rPr>
      </w:pPr>
      <w:r>
        <w:rPr>
          <w:b/>
          <w:u w:val="single"/>
        </w:rPr>
        <w:t>15 U.S.C § 1681i(a)(4) (</w:t>
      </w:r>
      <w:r w:rsidR="0096767D">
        <w:rPr>
          <w:b/>
          <w:u w:val="single"/>
        </w:rPr>
        <w:t>Experian</w:t>
      </w:r>
      <w:r w:rsidR="00B238D7">
        <w:rPr>
          <w:b/>
          <w:u w:val="single"/>
        </w:rPr>
        <w:t>)</w:t>
      </w:r>
    </w:p>
    <w:p w:rsidR="00D05A33" w:rsidRDefault="00000000" w:rsidP="007D6F3B">
      <w:pPr>
        <w:numPr>
          <w:ilvl w:val="0"/>
          <w:numId w:val="16"/>
        </w:numPr>
        <w:spacing w:line="480" w:lineRule="auto"/>
        <w:rPr>
          <w:b/>
          <w:u w:val="single"/>
        </w:rPr>
      </w:pPr>
      <w:r>
        <w:t xml:space="preserve">Mr. </w:t>
      </w:r>
      <w:proofErr w:type="spellStart"/>
      <w:r w:rsidR="008D1503">
        <w:t>Kakungu</w:t>
      </w:r>
      <w:proofErr w:type="spellEnd"/>
      <w:r>
        <w:t xml:space="preserve"> realleges and incorporates all other factual allegations set forth in this complaint.</w:t>
      </w:r>
    </w:p>
    <w:p w:rsidR="00D05A33" w:rsidRDefault="0096767D" w:rsidP="007D6F3B">
      <w:pPr>
        <w:numPr>
          <w:ilvl w:val="0"/>
          <w:numId w:val="16"/>
        </w:numPr>
        <w:spacing w:line="480" w:lineRule="auto"/>
        <w:rPr>
          <w:u w:val="single"/>
        </w:rPr>
      </w:pPr>
      <w:r>
        <w:t>Experian</w:t>
      </w:r>
      <w:r w:rsidR="009B594B">
        <w:t xml:space="preserve"> </w:t>
      </w:r>
      <w:r w:rsidR="00B238D7">
        <w:t xml:space="preserve">violated 15 U.S.C §1681i(a)(4) on multiple occasions by failing to review and consider all relevant information submitted by the plaintiff. </w:t>
      </w:r>
    </w:p>
    <w:p w:rsidR="00D05A33" w:rsidRDefault="00000000" w:rsidP="007D6F3B">
      <w:pPr>
        <w:numPr>
          <w:ilvl w:val="0"/>
          <w:numId w:val="16"/>
        </w:numPr>
        <w:spacing w:line="480" w:lineRule="auto"/>
        <w:rPr>
          <w:u w:val="single"/>
        </w:rPr>
      </w:pPr>
      <w:bookmarkStart w:id="7" w:name="_heading=h.1t3h5sf" w:colFirst="0" w:colLast="0"/>
      <w:bookmarkEnd w:id="7"/>
      <w:r>
        <w:lastRenderedPageBreak/>
        <w:t xml:space="preserve">In the Plaintiff’s dispute letter to the Defendant, the Plaintiff pointed out multiple inaccurate and incomplete information that the Defendant was reporting. The Defendant in return sent back the dispute results verifying the account as accurate yet failing to update any of the incomplete and inaccurate information that the Plaintiff clearly pointed out. </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As a result of </w:t>
      </w:r>
      <w:r w:rsidR="00162F6E">
        <w:rPr>
          <w:color w:val="000000"/>
        </w:rPr>
        <w:t>each defendants</w:t>
      </w:r>
      <w:r>
        <w:rPr>
          <w:color w:val="000000"/>
        </w:rPr>
        <w:t xml:space="preserve"> violations of 15 U.S.C §1681i(a)(4), Mr. </w:t>
      </w:r>
      <w:proofErr w:type="spellStart"/>
      <w:r w:rsidR="008D1503">
        <w:rPr>
          <w:color w:val="000000"/>
        </w:rPr>
        <w:t>Kakungu</w:t>
      </w:r>
      <w:proofErr w:type="spellEnd"/>
      <w:r w:rsidR="00162F6E">
        <w:rPr>
          <w:color w:val="000000"/>
        </w:rPr>
        <w:t xml:space="preserve"> </w:t>
      </w:r>
      <w:r>
        <w:rPr>
          <w:color w:val="000000"/>
        </w:rPr>
        <w:t xml:space="preserve">suffered actual damages, including but not limited to: loss of credit, </w:t>
      </w:r>
      <w:r w:rsidR="00162F6E">
        <w:rPr>
          <w:color w:val="000000"/>
        </w:rPr>
        <w:t xml:space="preserve">denial of credit, </w:t>
      </w:r>
      <w:r>
        <w:rPr>
          <w:color w:val="000000"/>
        </w:rPr>
        <w:t xml:space="preserve">loss of ability to purchase or benefit from credit, damage to reputation due to the Defendants inaccurate reporting of this account , Damage to reputation embarrassment and  humiliation from Defendant furnishing the Plaintiff’s report to third parties, anxiety from fear of </w:t>
      </w:r>
      <w:r w:rsidR="00162F6E">
        <w:rPr>
          <w:color w:val="000000"/>
        </w:rPr>
        <w:t>defendants</w:t>
      </w:r>
      <w:r>
        <w:rPr>
          <w:color w:val="000000"/>
        </w:rPr>
        <w:t xml:space="preserve"> continuing to furnish this inaccurate information to third parties and fear of never being able to benefit from their credit, and other mental, physical, and emotional distress.</w:t>
      </w:r>
    </w:p>
    <w:p w:rsidR="00D05A33" w:rsidRDefault="00000000" w:rsidP="007D6F3B">
      <w:pPr>
        <w:numPr>
          <w:ilvl w:val="0"/>
          <w:numId w:val="16"/>
        </w:numPr>
        <w:spacing w:line="480" w:lineRule="auto"/>
        <w:rPr>
          <w:u w:val="single"/>
        </w:rPr>
      </w:pPr>
      <w:r>
        <w:t xml:space="preserve">The violations by </w:t>
      </w:r>
      <w:r w:rsidR="00162F6E">
        <w:t>each defendant</w:t>
      </w:r>
      <w:r>
        <w:t xml:space="preserve"> were willful rendering the Defendant liable for punitive damages in an amount to be determined by the court pursuant to 15 U.S.C § 1681n. In the alternative, </w:t>
      </w:r>
      <w:r w:rsidR="00162F6E">
        <w:t xml:space="preserve">each defendant </w:t>
      </w:r>
      <w:r>
        <w:t xml:space="preserve">was negligent, which entitles Mr. </w:t>
      </w:r>
      <w:proofErr w:type="spellStart"/>
      <w:r w:rsidR="008D1503">
        <w:t>Kakungu</w:t>
      </w:r>
      <w:proofErr w:type="spellEnd"/>
      <w:r w:rsidR="00162F6E">
        <w:t xml:space="preserve"> </w:t>
      </w:r>
      <w:r>
        <w:t xml:space="preserve">to recovery under 15 U.S.C 1681o. </w:t>
      </w:r>
    </w:p>
    <w:p w:rsidR="00D05A33" w:rsidRDefault="00000000" w:rsidP="007D6F3B">
      <w:pPr>
        <w:numPr>
          <w:ilvl w:val="0"/>
          <w:numId w:val="16"/>
        </w:numPr>
        <w:pBdr>
          <w:top w:val="nil"/>
          <w:left w:val="nil"/>
          <w:bottom w:val="nil"/>
          <w:right w:val="nil"/>
          <w:between w:val="nil"/>
        </w:pBdr>
        <w:spacing w:line="480" w:lineRule="auto"/>
        <w:rPr>
          <w:color w:val="000000"/>
          <w:u w:val="single"/>
        </w:rPr>
      </w:pPr>
      <w:r>
        <w:rPr>
          <w:color w:val="000000"/>
        </w:rPr>
        <w:t xml:space="preserve">Mr. </w:t>
      </w:r>
      <w:proofErr w:type="spellStart"/>
      <w:r w:rsidR="008D1503">
        <w:rPr>
          <w:color w:val="000000"/>
        </w:rPr>
        <w:t>Kakungu</w:t>
      </w:r>
      <w:proofErr w:type="spellEnd"/>
      <w:r w:rsidR="00162F6E">
        <w:rPr>
          <w:color w:val="000000"/>
        </w:rPr>
        <w:t xml:space="preserve"> </w:t>
      </w:r>
      <w:r>
        <w:rPr>
          <w:color w:val="000000"/>
        </w:rPr>
        <w:t xml:space="preserve">is entitled to recover actual damages, statutory damages, cost and attorney’s fees from </w:t>
      </w:r>
      <w:r w:rsidR="00162F6E">
        <w:rPr>
          <w:color w:val="000000"/>
        </w:rPr>
        <w:t>each defendant in</w:t>
      </w:r>
      <w:r>
        <w:rPr>
          <w:color w:val="000000"/>
        </w:rPr>
        <w:t xml:space="preserve"> an amount to be determined by the court pursuant to 15 U.S.C §1681n and 1681o.</w:t>
      </w:r>
    </w:p>
    <w:p w:rsidR="00D05A33" w:rsidRDefault="00000000">
      <w:pPr>
        <w:spacing w:line="480" w:lineRule="auto"/>
        <w:ind w:firstLine="720"/>
        <w:jc w:val="center"/>
        <w:rPr>
          <w:b/>
          <w:u w:val="single"/>
        </w:rPr>
      </w:pPr>
      <w:r>
        <w:rPr>
          <w:b/>
          <w:u w:val="single"/>
        </w:rPr>
        <w:t>Count V Violation of the Fair Credit Reporting Act</w:t>
      </w:r>
    </w:p>
    <w:p w:rsidR="00D05A33" w:rsidRDefault="00000000">
      <w:pPr>
        <w:spacing w:line="480" w:lineRule="auto"/>
        <w:ind w:firstLine="720"/>
        <w:jc w:val="center"/>
        <w:rPr>
          <w:b/>
          <w:u w:val="single"/>
        </w:rPr>
      </w:pPr>
      <w:r>
        <w:rPr>
          <w:b/>
          <w:u w:val="single"/>
        </w:rPr>
        <w:t>15 U.S.C § 1681i(a)(5)(A) (</w:t>
      </w:r>
      <w:r w:rsidR="0096767D">
        <w:rPr>
          <w:b/>
          <w:u w:val="single"/>
        </w:rPr>
        <w:t>Experian</w:t>
      </w:r>
      <w:r w:rsidR="00D33E28">
        <w:rPr>
          <w:b/>
          <w:u w:val="single"/>
        </w:rPr>
        <w:t>)</w:t>
      </w:r>
    </w:p>
    <w:p w:rsidR="00D05A33" w:rsidRDefault="00000000" w:rsidP="007D6F3B">
      <w:pPr>
        <w:numPr>
          <w:ilvl w:val="0"/>
          <w:numId w:val="16"/>
        </w:numPr>
        <w:spacing w:line="480" w:lineRule="auto"/>
        <w:rPr>
          <w:b/>
          <w:u w:val="single"/>
        </w:rPr>
      </w:pPr>
      <w:r>
        <w:t xml:space="preserve">Mr. </w:t>
      </w:r>
      <w:proofErr w:type="spellStart"/>
      <w:r w:rsidR="008D1503">
        <w:t>Kakungu</w:t>
      </w:r>
      <w:proofErr w:type="spellEnd"/>
      <w:r w:rsidR="00D33E28">
        <w:t xml:space="preserve"> </w:t>
      </w:r>
      <w:r>
        <w:t>realleges and incorporates all other factual allegations set forth in this complaint.</w:t>
      </w:r>
    </w:p>
    <w:p w:rsidR="00D05A33" w:rsidRDefault="007D6F3B">
      <w:pPr>
        <w:spacing w:line="480" w:lineRule="auto"/>
        <w:ind w:left="720"/>
        <w:rPr>
          <w:u w:val="single"/>
        </w:rPr>
      </w:pPr>
      <w:r>
        <w:lastRenderedPageBreak/>
        <w:t>9</w:t>
      </w:r>
      <w:r w:rsidR="008D1503">
        <w:t>3</w:t>
      </w:r>
      <w:r>
        <w:t xml:space="preserve">. </w:t>
      </w:r>
      <w:r w:rsidR="0096767D">
        <w:t>Experian</w:t>
      </w:r>
      <w:r>
        <w:t xml:space="preserve"> violated 15 U.S.C §1681i(a)(5)(A) by failing to promptly delete the disputed inaccurate items of information from Mr. </w:t>
      </w:r>
      <w:proofErr w:type="spellStart"/>
      <w:r w:rsidR="008D1503">
        <w:t>Kakungu</w:t>
      </w:r>
      <w:r>
        <w:t>’s</w:t>
      </w:r>
      <w:proofErr w:type="spellEnd"/>
      <w:r>
        <w:t xml:space="preserve"> credit file or modify the item of information upon a lawful reinvestigation. </w:t>
      </w:r>
    </w:p>
    <w:p w:rsidR="00D05A33" w:rsidRDefault="007D6F3B">
      <w:pPr>
        <w:spacing w:line="480" w:lineRule="auto"/>
        <w:ind w:left="720"/>
        <w:rPr>
          <w:u w:val="single"/>
        </w:rPr>
      </w:pPr>
      <w:r>
        <w:t>9</w:t>
      </w:r>
      <w:r w:rsidR="008D1503">
        <w:t>4</w:t>
      </w:r>
      <w:r>
        <w:t xml:space="preserve">. As a result of </w:t>
      </w:r>
      <w:r w:rsidR="00D33E28">
        <w:t xml:space="preserve">each </w:t>
      </w:r>
      <w:r w:rsidR="00162F6E">
        <w:t>defendant’s</w:t>
      </w:r>
      <w:r>
        <w:t xml:space="preserve"> violations of 15 U.S.C §1681i(a)(5)(A), Mr. </w:t>
      </w:r>
      <w:proofErr w:type="spellStart"/>
      <w:r w:rsidR="008D1503">
        <w:t>Kakungu</w:t>
      </w:r>
      <w:proofErr w:type="spellEnd"/>
      <w:r w:rsidR="00D33E28">
        <w:t xml:space="preserve"> </w:t>
      </w:r>
      <w:r>
        <w:t xml:space="preserve">suffered actual damages, including but not limited to: loss of credit, </w:t>
      </w:r>
      <w:r w:rsidR="00D33E28">
        <w:t xml:space="preserve">denial of credit, </w:t>
      </w:r>
      <w:r>
        <w:t>loss of ability to purchase and benefit from credit, damage to reputation, embarrassment, humiliation, anxiety, and other mental, physical, and emotional distress.</w:t>
      </w:r>
    </w:p>
    <w:p w:rsidR="00D05A33" w:rsidRPr="008D1503" w:rsidRDefault="00000000" w:rsidP="008D1503">
      <w:pPr>
        <w:pStyle w:val="ListParagraph"/>
        <w:numPr>
          <w:ilvl w:val="0"/>
          <w:numId w:val="17"/>
        </w:numPr>
        <w:pBdr>
          <w:top w:val="nil"/>
          <w:left w:val="nil"/>
          <w:bottom w:val="nil"/>
          <w:right w:val="nil"/>
          <w:between w:val="nil"/>
        </w:pBdr>
        <w:spacing w:line="480" w:lineRule="auto"/>
        <w:rPr>
          <w:color w:val="000000"/>
          <w:u w:val="single"/>
        </w:rPr>
      </w:pPr>
      <w:r w:rsidRPr="008D1503">
        <w:rPr>
          <w:color w:val="000000"/>
        </w:rPr>
        <w:t xml:space="preserve">The violations by </w:t>
      </w:r>
      <w:r w:rsidR="00D33E28" w:rsidRPr="008D1503">
        <w:rPr>
          <w:color w:val="000000"/>
        </w:rPr>
        <w:t>each defendant</w:t>
      </w:r>
      <w:r w:rsidRPr="008D1503">
        <w:rPr>
          <w:color w:val="000000"/>
        </w:rPr>
        <w:t xml:space="preserve"> were willful rendering the Defendant liable for punitive damages in an amount to be determined by the court pursuant to 15 U.S.C §1681n. In the alternative, </w:t>
      </w:r>
      <w:r w:rsidR="00D33E28" w:rsidRPr="008D1503">
        <w:rPr>
          <w:color w:val="000000"/>
        </w:rPr>
        <w:t>each defendant</w:t>
      </w:r>
      <w:r w:rsidRPr="008D1503">
        <w:rPr>
          <w:color w:val="000000"/>
        </w:rPr>
        <w:t xml:space="preserve"> was negligent, which entitles </w:t>
      </w:r>
      <w:r w:rsidR="00D33E28" w:rsidRPr="008D1503">
        <w:rPr>
          <w:color w:val="000000"/>
        </w:rPr>
        <w:t>the plaintiff</w:t>
      </w:r>
      <w:r w:rsidRPr="008D1503">
        <w:rPr>
          <w:color w:val="000000"/>
        </w:rPr>
        <w:t xml:space="preserve"> to recovery under 15 U.S.C 1681o. </w:t>
      </w:r>
    </w:p>
    <w:p w:rsidR="00D05A33" w:rsidRPr="007D6F3B" w:rsidRDefault="00000000" w:rsidP="007D6F3B">
      <w:pPr>
        <w:pStyle w:val="ListParagraph"/>
        <w:numPr>
          <w:ilvl w:val="0"/>
          <w:numId w:val="17"/>
        </w:numPr>
        <w:pBdr>
          <w:top w:val="nil"/>
          <w:left w:val="nil"/>
          <w:bottom w:val="nil"/>
          <w:right w:val="nil"/>
          <w:between w:val="nil"/>
        </w:pBdr>
        <w:spacing w:line="480" w:lineRule="auto"/>
        <w:rPr>
          <w:color w:val="000000"/>
          <w:u w:val="single"/>
        </w:rPr>
      </w:pPr>
      <w:r w:rsidRPr="007D6F3B">
        <w:rPr>
          <w:color w:val="000000"/>
        </w:rPr>
        <w:t xml:space="preserve">Mr. </w:t>
      </w:r>
      <w:proofErr w:type="spellStart"/>
      <w:r w:rsidR="008D1503">
        <w:rPr>
          <w:color w:val="000000"/>
        </w:rPr>
        <w:t>Kakungu</w:t>
      </w:r>
      <w:proofErr w:type="spellEnd"/>
      <w:r w:rsidR="00D33E28" w:rsidRPr="007D6F3B">
        <w:rPr>
          <w:color w:val="000000"/>
        </w:rPr>
        <w:t xml:space="preserve"> </w:t>
      </w:r>
      <w:r w:rsidRPr="007D6F3B">
        <w:rPr>
          <w:color w:val="000000"/>
        </w:rPr>
        <w:t xml:space="preserve">is entitled to recover actual damages, statutory damages, cost and attorney’s fees from </w:t>
      </w:r>
      <w:r w:rsidR="00D33E28" w:rsidRPr="007D6F3B">
        <w:rPr>
          <w:color w:val="000000"/>
        </w:rPr>
        <w:t>each defendant</w:t>
      </w:r>
      <w:r w:rsidRPr="007D6F3B">
        <w:rPr>
          <w:color w:val="000000"/>
        </w:rPr>
        <w:t xml:space="preserve"> in an amount to be determined by the court pursuant to 15 U.S.C §1681n and 1681o.</w:t>
      </w:r>
    </w:p>
    <w:p w:rsidR="00D93E54" w:rsidRDefault="00D93E54" w:rsidP="00D93E54">
      <w:pPr>
        <w:pStyle w:val="NormalWeb"/>
        <w:jc w:val="center"/>
      </w:pPr>
      <w:r>
        <w:rPr>
          <w:rStyle w:val="Strong"/>
        </w:rPr>
        <w:t>Count VI Failure to Provide Full File Disclosure in Violation of 15 U.S.C. § 1681g</w:t>
      </w:r>
    </w:p>
    <w:p w:rsidR="00D93E54" w:rsidRDefault="00D93E54" w:rsidP="007D6F3B">
      <w:pPr>
        <w:pStyle w:val="NormalWeb"/>
        <w:numPr>
          <w:ilvl w:val="0"/>
          <w:numId w:val="17"/>
        </w:numPr>
        <w:spacing w:line="480" w:lineRule="auto"/>
      </w:pPr>
      <w:r w:rsidRPr="00D93E54">
        <w:t>Plaintiff realleges and incorporates by reference paragraphs 1 through 69 as if fully set forth herein.</w:t>
      </w:r>
    </w:p>
    <w:p w:rsidR="00D93E54" w:rsidRPr="00D93E54" w:rsidRDefault="00D93E54" w:rsidP="007D6F3B">
      <w:pPr>
        <w:pStyle w:val="NormalWeb"/>
        <w:numPr>
          <w:ilvl w:val="0"/>
          <w:numId w:val="17"/>
        </w:numPr>
        <w:spacing w:line="480" w:lineRule="auto"/>
      </w:pPr>
      <w:r w:rsidRPr="00D93E54">
        <w:t>Under 15 U.S.C. § 1681g(a)(1), a consumer reporting agency must, upon request, clearly and accurately disclose to the consumer all information in the consumer’s file at the time of the request.</w:t>
      </w:r>
    </w:p>
    <w:p w:rsidR="00D93E54" w:rsidRPr="00D93E54" w:rsidRDefault="00D93E54" w:rsidP="007D6F3B">
      <w:pPr>
        <w:pStyle w:val="NormalWeb"/>
        <w:numPr>
          <w:ilvl w:val="0"/>
          <w:numId w:val="17"/>
        </w:numPr>
        <w:spacing w:line="480" w:lineRule="auto"/>
      </w:pPr>
      <w:r w:rsidRPr="00D93E54">
        <w:t>Plaintiff submitted a valid request to Defendant Experian for Plaintiff’s full file disclosure as defined by § 1681g.</w:t>
      </w:r>
    </w:p>
    <w:p w:rsidR="00D93E54" w:rsidRPr="00D93E54" w:rsidRDefault="00D93E54" w:rsidP="007D6F3B">
      <w:pPr>
        <w:pStyle w:val="NormalWeb"/>
        <w:numPr>
          <w:ilvl w:val="0"/>
          <w:numId w:val="17"/>
        </w:numPr>
        <w:spacing w:line="480" w:lineRule="auto"/>
      </w:pPr>
      <w:r w:rsidRPr="00D93E54">
        <w:lastRenderedPageBreak/>
        <w:t>Defendant Experian willfully and/or negligently failed to provide all information in Plaintiff’s file, including but not limited to, accounts with missing data, data breach records, and third-party access history.</w:t>
      </w:r>
    </w:p>
    <w:p w:rsidR="00D93E54" w:rsidRPr="00D93E54" w:rsidRDefault="00D93E54" w:rsidP="007D6F3B">
      <w:pPr>
        <w:pStyle w:val="NormalWeb"/>
        <w:numPr>
          <w:ilvl w:val="0"/>
          <w:numId w:val="17"/>
        </w:numPr>
        <w:spacing w:line="480" w:lineRule="auto"/>
      </w:pPr>
      <w:r w:rsidRPr="00D93E54">
        <w:t>Defendant's refusal to provide the complete file has deprived Plaintiff of the ability to identify and challenge other potentially inaccurate or incomplete information, in direct violation of Plaintiff’s rights under the FCRA.</w:t>
      </w:r>
    </w:p>
    <w:p w:rsidR="00D93E54" w:rsidRPr="00D93E54" w:rsidRDefault="00D93E54" w:rsidP="007D6F3B">
      <w:pPr>
        <w:pStyle w:val="NormalWeb"/>
        <w:numPr>
          <w:ilvl w:val="0"/>
          <w:numId w:val="17"/>
        </w:numPr>
        <w:spacing w:line="480" w:lineRule="auto"/>
      </w:pPr>
      <w:r w:rsidRPr="00D93E54">
        <w:t>As a result of Experian’s conduct, Plaintiff suffered actual damages including emotional distress, loss of transparency, and impairment in Plaintiff’s ability to safeguard their credit file.</w:t>
      </w:r>
    </w:p>
    <w:p w:rsidR="00D93E54" w:rsidRPr="00D93E54" w:rsidRDefault="00D93E54" w:rsidP="007D6F3B">
      <w:pPr>
        <w:pStyle w:val="NormalWeb"/>
        <w:numPr>
          <w:ilvl w:val="0"/>
          <w:numId w:val="17"/>
        </w:numPr>
        <w:spacing w:line="480" w:lineRule="auto"/>
      </w:pPr>
      <w:r w:rsidRPr="00D93E54">
        <w:t>Defendant’s actions were willful, or in the alternative, negligent, and entitle Plaintiff to actual damages, statutory damages, punitive damages, attorney’s fees, and costs pursuant to 15 U.S.C. §§ 1681n and 1681o.</w:t>
      </w:r>
    </w:p>
    <w:p w:rsidR="00D93E54" w:rsidRDefault="00D93E54" w:rsidP="00D93E54"/>
    <w:p w:rsidR="00D93E54" w:rsidRPr="00D93E54" w:rsidRDefault="00D93E54" w:rsidP="00D93E54">
      <w:pPr>
        <w:pStyle w:val="NormalWeb"/>
        <w:jc w:val="center"/>
        <w:rPr>
          <w:u w:val="single"/>
        </w:rPr>
      </w:pPr>
      <w:r w:rsidRPr="00D93E54">
        <w:rPr>
          <w:rStyle w:val="Strong"/>
          <w:u w:val="single"/>
        </w:rPr>
        <w:t>Count VII Failure to Add Consumer Statement in Violation of 15 U.S.C. § 1681i(c)</w:t>
      </w:r>
      <w:r w:rsidR="00EA683B">
        <w:rPr>
          <w:rStyle w:val="Strong"/>
          <w:u w:val="single"/>
        </w:rPr>
        <w:t xml:space="preserve"> (Experian)</w:t>
      </w:r>
    </w:p>
    <w:p w:rsidR="00D93E54" w:rsidRPr="00D93E54" w:rsidRDefault="00D93E54" w:rsidP="007D6F3B">
      <w:pPr>
        <w:pStyle w:val="NormalWeb"/>
        <w:numPr>
          <w:ilvl w:val="0"/>
          <w:numId w:val="17"/>
        </w:numPr>
        <w:spacing w:line="480" w:lineRule="auto"/>
      </w:pPr>
      <w:r w:rsidRPr="00D93E54">
        <w:t xml:space="preserve"> Plaintiff realleges and incorporates by reference paragraphs 1 through 76 as if fully set forth herein.</w:t>
      </w:r>
    </w:p>
    <w:p w:rsidR="00D93E54" w:rsidRPr="00D93E54" w:rsidRDefault="00D93E54" w:rsidP="007D6F3B">
      <w:pPr>
        <w:pStyle w:val="NormalWeb"/>
        <w:numPr>
          <w:ilvl w:val="0"/>
          <w:numId w:val="17"/>
        </w:numPr>
        <w:spacing w:line="480" w:lineRule="auto"/>
      </w:pPr>
      <w:r w:rsidRPr="00D93E54">
        <w:t>Pursuant to 15 U.S.C. § 1681i(c), a consumer reporting agency must include a consumer’s statement of dispute in the consumer’s file and in any future consumer report that contains the disputed information, unless the statement is frivolous or irrelevant.</w:t>
      </w:r>
    </w:p>
    <w:p w:rsidR="00D93E54" w:rsidRPr="00D93E54" w:rsidRDefault="00D93E54" w:rsidP="007D6F3B">
      <w:pPr>
        <w:pStyle w:val="NormalWeb"/>
        <w:numPr>
          <w:ilvl w:val="0"/>
          <w:numId w:val="17"/>
        </w:numPr>
        <w:spacing w:line="480" w:lineRule="auto"/>
      </w:pPr>
      <w:r w:rsidRPr="00D93E54">
        <w:t xml:space="preserve"> Plaintiff submitted a clear, relevant, and non-frivolous statement of dispute requesting that Experian include the statement in Plaintiff’s file and with each disputed account.</w:t>
      </w:r>
    </w:p>
    <w:p w:rsidR="00D93E54" w:rsidRPr="00D93E54" w:rsidRDefault="00D93E54" w:rsidP="007D6F3B">
      <w:pPr>
        <w:pStyle w:val="NormalWeb"/>
        <w:numPr>
          <w:ilvl w:val="0"/>
          <w:numId w:val="17"/>
        </w:numPr>
        <w:spacing w:line="480" w:lineRule="auto"/>
      </w:pPr>
      <w:r w:rsidRPr="00D93E54">
        <w:lastRenderedPageBreak/>
        <w:t>Defendant Experian willfully and/or negligently refused to add Plaintiff’s statement to any of the disputed accounts.</w:t>
      </w:r>
    </w:p>
    <w:p w:rsidR="00D93E54" w:rsidRPr="00D93E54" w:rsidRDefault="00D93E54" w:rsidP="007D6F3B">
      <w:pPr>
        <w:pStyle w:val="NormalWeb"/>
        <w:numPr>
          <w:ilvl w:val="0"/>
          <w:numId w:val="17"/>
        </w:numPr>
        <w:spacing w:line="480" w:lineRule="auto"/>
      </w:pPr>
      <w:r w:rsidRPr="00D93E54">
        <w:t>As a result, Plaintiff’s disputes were misrepresented to third parties, creating the false appearance that Plaintiff did not challenge the information, thereby harming Plaintiff’s credibility and creditworthiness.</w:t>
      </w:r>
    </w:p>
    <w:p w:rsidR="00D93E54" w:rsidRPr="00D93E54" w:rsidRDefault="00D93E54" w:rsidP="007D6F3B">
      <w:pPr>
        <w:pStyle w:val="NormalWeb"/>
        <w:numPr>
          <w:ilvl w:val="0"/>
          <w:numId w:val="17"/>
        </w:numPr>
        <w:spacing w:line="480" w:lineRule="auto"/>
      </w:pPr>
      <w:r w:rsidRPr="00D93E54">
        <w:t>Plaintiff suffered tangible and intangible damages including financial loss, denial of favorable credit opportunities, and emotional distress</w:t>
      </w:r>
      <w:r>
        <w:t xml:space="preserve"> including anxiety and anger</w:t>
      </w:r>
      <w:r w:rsidRPr="00D93E54">
        <w:t>.</w:t>
      </w:r>
    </w:p>
    <w:p w:rsidR="00D93E54" w:rsidRDefault="00D93E54" w:rsidP="007D6F3B">
      <w:pPr>
        <w:pStyle w:val="NormalWeb"/>
        <w:numPr>
          <w:ilvl w:val="0"/>
          <w:numId w:val="17"/>
        </w:numPr>
        <w:spacing w:line="480" w:lineRule="auto"/>
      </w:pPr>
      <w:r w:rsidRPr="00D93E54">
        <w:t>Defendant’s refusal to include the statement, without lawful justification, violated § 1681i(c) and entitles Plaintiff to actual damages, statutory damages, punitive damages, attorney’s fees, and costs pursuant to 15 U.S.C. §§ 1681n and 1681o.</w:t>
      </w:r>
    </w:p>
    <w:p w:rsidR="00D93E54" w:rsidRDefault="009643B3" w:rsidP="009643B3">
      <w:pPr>
        <w:pStyle w:val="NormalWeb"/>
        <w:jc w:val="center"/>
      </w:pPr>
      <w:r>
        <w:rPr>
          <w:rStyle w:val="Strong"/>
        </w:rPr>
        <w:t xml:space="preserve">Count VIII </w:t>
      </w:r>
      <w:r w:rsidR="00D93E54">
        <w:rPr>
          <w:rStyle w:val="Strong"/>
        </w:rPr>
        <w:t>Failure to Provide Description of Reinvestigation Procedure in Violation of 15 U.S.C. § 1681i(a)(6)(B)(iii)</w:t>
      </w:r>
    </w:p>
    <w:p w:rsidR="00D93E54" w:rsidRDefault="00D93E54" w:rsidP="007D6F3B">
      <w:pPr>
        <w:pStyle w:val="NormalWeb"/>
        <w:numPr>
          <w:ilvl w:val="0"/>
          <w:numId w:val="17"/>
        </w:numPr>
        <w:spacing w:line="480" w:lineRule="auto"/>
      </w:pPr>
      <w:r>
        <w:t>Plaintiff realleges and incorporates by reference paragraphs 1 through 83 as if fully set forth herein.</w:t>
      </w:r>
    </w:p>
    <w:p w:rsidR="00D93E54" w:rsidRDefault="00D93E54" w:rsidP="007D6F3B">
      <w:pPr>
        <w:pStyle w:val="NormalWeb"/>
        <w:numPr>
          <w:ilvl w:val="0"/>
          <w:numId w:val="17"/>
        </w:numPr>
        <w:spacing w:line="480" w:lineRule="auto"/>
      </w:pPr>
      <w:r>
        <w:t>Under § 1681i(a)(6)(B)(iii), a consumer reporting agency must, upon request, provide a consumer with a description of the procedure used to determine the accuracy and completeness of disputed information.</w:t>
      </w:r>
    </w:p>
    <w:p w:rsidR="00D93E54" w:rsidRDefault="00D93E54" w:rsidP="007D6F3B">
      <w:pPr>
        <w:pStyle w:val="NormalWeb"/>
        <w:numPr>
          <w:ilvl w:val="0"/>
          <w:numId w:val="17"/>
        </w:numPr>
        <w:spacing w:line="480" w:lineRule="auto"/>
      </w:pPr>
      <w:r>
        <w:t>This description must include the name, address, and telephone number (if reasonably available) of any furnisher of information contacted during the reinvestigation.</w:t>
      </w:r>
    </w:p>
    <w:p w:rsidR="00D93E54" w:rsidRDefault="00D93E54" w:rsidP="007D6F3B">
      <w:pPr>
        <w:pStyle w:val="NormalWeb"/>
        <w:numPr>
          <w:ilvl w:val="0"/>
          <w:numId w:val="17"/>
        </w:numPr>
        <w:spacing w:line="480" w:lineRule="auto"/>
      </w:pPr>
      <w:r>
        <w:t>Plaintiff properly requested this information in connection with multiple disputes in 2025.</w:t>
      </w:r>
    </w:p>
    <w:p w:rsidR="00D93E54" w:rsidRDefault="00D93E54" w:rsidP="007D6F3B">
      <w:pPr>
        <w:pStyle w:val="NormalWeb"/>
        <w:numPr>
          <w:ilvl w:val="0"/>
          <w:numId w:val="17"/>
        </w:numPr>
        <w:spacing w:line="480" w:lineRule="auto"/>
      </w:pPr>
      <w:r>
        <w:lastRenderedPageBreak/>
        <w:t>Defendant Experian failed to comply with this statutory requirement and refused to disclose the identity and contact information of furnishers, thereby obstructing Plaintiff’s right to evaluate the adequacy of the reinvestigation.</w:t>
      </w:r>
    </w:p>
    <w:p w:rsidR="00D93E54" w:rsidRDefault="00D93E54" w:rsidP="007D6F3B">
      <w:pPr>
        <w:pStyle w:val="NormalWeb"/>
        <w:numPr>
          <w:ilvl w:val="0"/>
          <w:numId w:val="17"/>
        </w:numPr>
        <w:spacing w:line="480" w:lineRule="auto"/>
      </w:pPr>
      <w:r>
        <w:t>As a result, Plaintiff suffered damages including the loss of transparency in the dispute process, emotional distress, and diminished ability to pursue further legal remedies.</w:t>
      </w:r>
    </w:p>
    <w:p w:rsidR="00D93E54" w:rsidRDefault="00D93E54" w:rsidP="007D6F3B">
      <w:pPr>
        <w:pStyle w:val="NormalWeb"/>
        <w:numPr>
          <w:ilvl w:val="0"/>
          <w:numId w:val="17"/>
        </w:numPr>
        <w:spacing w:line="480" w:lineRule="auto"/>
      </w:pPr>
      <w:r>
        <w:t>Defendant’s actions were willful, or in the alternative, negligent, and entitle Plaintiff to actual damages, statutory damages, punitive damages, attorney’s fees, and costs under 15 U.S.C. §§ 1681n and 1681o.</w:t>
      </w:r>
    </w:p>
    <w:p w:rsidR="00EA683B" w:rsidRDefault="00EA683B" w:rsidP="00EA683B">
      <w:pPr>
        <w:pStyle w:val="NormalWeb"/>
        <w:spacing w:line="480" w:lineRule="auto"/>
        <w:ind w:left="1080"/>
      </w:pPr>
    </w:p>
    <w:p w:rsidR="00D93E54" w:rsidRPr="001C4B44" w:rsidRDefault="00D93E54" w:rsidP="009643B3">
      <w:pPr>
        <w:pStyle w:val="ListParagraph"/>
        <w:pBdr>
          <w:top w:val="nil"/>
          <w:left w:val="nil"/>
          <w:bottom w:val="nil"/>
          <w:right w:val="nil"/>
          <w:between w:val="nil"/>
        </w:pBdr>
        <w:spacing w:line="480" w:lineRule="auto"/>
        <w:ind w:left="1080"/>
        <w:rPr>
          <w:color w:val="000000"/>
          <w:u w:val="single"/>
        </w:rPr>
      </w:pPr>
    </w:p>
    <w:p w:rsidR="00D05A33" w:rsidRDefault="00D05A33">
      <w:pPr>
        <w:pBdr>
          <w:top w:val="nil"/>
          <w:left w:val="nil"/>
          <w:bottom w:val="nil"/>
          <w:right w:val="nil"/>
          <w:between w:val="nil"/>
        </w:pBdr>
        <w:spacing w:line="480" w:lineRule="auto"/>
      </w:pPr>
    </w:p>
    <w:p w:rsidR="00D05A33" w:rsidRDefault="00D05A33">
      <w:pPr>
        <w:pBdr>
          <w:top w:val="nil"/>
          <w:left w:val="nil"/>
          <w:bottom w:val="nil"/>
          <w:right w:val="nil"/>
          <w:between w:val="nil"/>
        </w:pBdr>
        <w:spacing w:line="480" w:lineRule="auto"/>
        <w:ind w:left="1080"/>
        <w:rPr>
          <w:color w:val="000000"/>
          <w:u w:val="single"/>
        </w:rPr>
      </w:pPr>
    </w:p>
    <w:p w:rsidR="00D05A33" w:rsidRDefault="00D05A33">
      <w:pPr>
        <w:spacing w:line="480" w:lineRule="auto"/>
        <w:ind w:left="720"/>
        <w:rPr>
          <w:u w:val="single"/>
        </w:rPr>
      </w:pPr>
    </w:p>
    <w:p w:rsidR="00D05A33" w:rsidRDefault="00000000" w:rsidP="00D33E28">
      <w:pPr>
        <w:spacing w:line="480" w:lineRule="auto"/>
        <w:jc w:val="center"/>
        <w:rPr>
          <w:u w:val="single"/>
        </w:rPr>
      </w:pPr>
      <w:r>
        <w:t>WHEREFORE, Plaintiff demands judgment for actual, statutory and punitive damages against Defendant, for their attorneys' fees and costs; for prejudgment and post-judgment interest at the judgment rate, and such other relief the Court deems just and proper. TRIAL BY JURY IS DEMANDED</w:t>
      </w:r>
    </w:p>
    <w:p w:rsidR="00D05A33" w:rsidRDefault="00D05A33">
      <w:pPr>
        <w:spacing w:line="480" w:lineRule="auto"/>
        <w:ind w:left="1080"/>
        <w:rPr>
          <w:u w:val="single"/>
        </w:rPr>
      </w:pPr>
    </w:p>
    <w:p w:rsidR="00D05A33" w:rsidRDefault="00D05A33">
      <w:pPr>
        <w:pBdr>
          <w:top w:val="nil"/>
          <w:left w:val="nil"/>
          <w:bottom w:val="nil"/>
          <w:right w:val="nil"/>
          <w:between w:val="nil"/>
        </w:pBdr>
        <w:spacing w:line="480" w:lineRule="auto"/>
        <w:ind w:left="1080"/>
        <w:rPr>
          <w:color w:val="000000"/>
          <w:u w:val="single"/>
        </w:rPr>
      </w:pPr>
    </w:p>
    <w:p w:rsidR="00D05A33" w:rsidRDefault="00000000" w:rsidP="009643B3">
      <w:pPr>
        <w:tabs>
          <w:tab w:val="left" w:pos="3600"/>
          <w:tab w:val="left" w:pos="7920"/>
        </w:tabs>
      </w:pPr>
      <w:r>
        <w:t xml:space="preserve">    Date:        </w:t>
      </w:r>
      <w:r w:rsidR="00EA683B">
        <w:t>01/2</w:t>
      </w:r>
      <w:r w:rsidR="008D1503">
        <w:t>6</w:t>
      </w:r>
      <w:r w:rsidR="00EA683B">
        <w:t>/2025</w:t>
      </w:r>
    </w:p>
    <w:sectPr w:rsidR="00D05A33">
      <w:headerReference w:type="default" r:id="rId12"/>
      <w:footerReference w:type="default" r:id="rId13"/>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010" w:rsidRDefault="00705010">
      <w:pPr>
        <w:spacing w:line="240" w:lineRule="auto"/>
      </w:pPr>
      <w:r>
        <w:separator/>
      </w:r>
    </w:p>
  </w:endnote>
  <w:endnote w:type="continuationSeparator" w:id="0">
    <w:p w:rsidR="00705010" w:rsidRDefault="00705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A33" w:rsidRDefault="00000000">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2B7CBF">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010" w:rsidRDefault="00705010">
      <w:pPr>
        <w:spacing w:line="240" w:lineRule="auto"/>
      </w:pPr>
      <w:r>
        <w:separator/>
      </w:r>
    </w:p>
  </w:footnote>
  <w:footnote w:type="continuationSeparator" w:id="0">
    <w:p w:rsidR="00705010" w:rsidRDefault="007050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A33" w:rsidRDefault="00000000">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margin">
                <wp:posOffset>-647697</wp:posOffset>
              </wp:positionH>
              <wp:positionV relativeFrom="margin">
                <wp:align>top</wp:align>
              </wp:positionV>
              <wp:extent cx="476250" cy="8401050"/>
              <wp:effectExtent l="0" t="0" r="0" b="0"/>
              <wp:wrapNone/>
              <wp:docPr id="10" name="Rectangle 10"/>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rsidR="00D05A33" w:rsidRDefault="00000000">
                          <w:pPr>
                            <w:spacing w:line="480" w:lineRule="auto"/>
                            <w:jc w:val="right"/>
                            <w:textDirection w:val="btLr"/>
                          </w:pPr>
                          <w:r>
                            <w:rPr>
                              <w:color w:val="000000"/>
                            </w:rPr>
                            <w:t>1</w:t>
                          </w:r>
                        </w:p>
                        <w:p w:rsidR="00D05A33" w:rsidRDefault="00000000">
                          <w:pPr>
                            <w:spacing w:line="480" w:lineRule="auto"/>
                            <w:jc w:val="right"/>
                            <w:textDirection w:val="btLr"/>
                          </w:pPr>
                          <w:r>
                            <w:rPr>
                              <w:color w:val="000000"/>
                            </w:rPr>
                            <w:t>2</w:t>
                          </w:r>
                        </w:p>
                        <w:p w:rsidR="00D05A33" w:rsidRDefault="00000000">
                          <w:pPr>
                            <w:spacing w:line="480" w:lineRule="auto"/>
                            <w:jc w:val="right"/>
                            <w:textDirection w:val="btLr"/>
                          </w:pPr>
                          <w:r>
                            <w:rPr>
                              <w:color w:val="000000"/>
                            </w:rPr>
                            <w:t>3</w:t>
                          </w:r>
                        </w:p>
                        <w:p w:rsidR="00D05A33" w:rsidRDefault="00000000">
                          <w:pPr>
                            <w:spacing w:line="480" w:lineRule="auto"/>
                            <w:jc w:val="right"/>
                            <w:textDirection w:val="btLr"/>
                          </w:pPr>
                          <w:r>
                            <w:rPr>
                              <w:color w:val="000000"/>
                            </w:rPr>
                            <w:t>4</w:t>
                          </w:r>
                        </w:p>
                        <w:p w:rsidR="00D05A33" w:rsidRDefault="00000000">
                          <w:pPr>
                            <w:spacing w:line="480" w:lineRule="auto"/>
                            <w:jc w:val="right"/>
                            <w:textDirection w:val="btLr"/>
                          </w:pPr>
                          <w:r>
                            <w:rPr>
                              <w:color w:val="000000"/>
                            </w:rPr>
                            <w:t>5</w:t>
                          </w:r>
                        </w:p>
                        <w:p w:rsidR="00D05A33" w:rsidRDefault="00000000">
                          <w:pPr>
                            <w:spacing w:line="480" w:lineRule="auto"/>
                            <w:jc w:val="right"/>
                            <w:textDirection w:val="btLr"/>
                          </w:pPr>
                          <w:r>
                            <w:rPr>
                              <w:color w:val="000000"/>
                            </w:rPr>
                            <w:t>6</w:t>
                          </w:r>
                        </w:p>
                        <w:p w:rsidR="00D05A33" w:rsidRDefault="00000000">
                          <w:pPr>
                            <w:spacing w:line="480" w:lineRule="auto"/>
                            <w:jc w:val="right"/>
                            <w:textDirection w:val="btLr"/>
                          </w:pPr>
                          <w:r>
                            <w:rPr>
                              <w:color w:val="000000"/>
                            </w:rPr>
                            <w:t>7</w:t>
                          </w:r>
                        </w:p>
                        <w:p w:rsidR="00D05A33" w:rsidRDefault="00000000">
                          <w:pPr>
                            <w:spacing w:line="480" w:lineRule="auto"/>
                            <w:jc w:val="right"/>
                            <w:textDirection w:val="btLr"/>
                          </w:pPr>
                          <w:r>
                            <w:rPr>
                              <w:color w:val="000000"/>
                            </w:rPr>
                            <w:t>8</w:t>
                          </w:r>
                        </w:p>
                        <w:p w:rsidR="00D05A33" w:rsidRDefault="00000000">
                          <w:pPr>
                            <w:spacing w:line="480" w:lineRule="auto"/>
                            <w:jc w:val="right"/>
                            <w:textDirection w:val="btLr"/>
                          </w:pPr>
                          <w:r>
                            <w:rPr>
                              <w:color w:val="000000"/>
                            </w:rPr>
                            <w:t>9</w:t>
                          </w:r>
                        </w:p>
                        <w:p w:rsidR="00D05A33" w:rsidRDefault="00000000">
                          <w:pPr>
                            <w:spacing w:line="480" w:lineRule="auto"/>
                            <w:jc w:val="right"/>
                            <w:textDirection w:val="btLr"/>
                          </w:pPr>
                          <w:r>
                            <w:rPr>
                              <w:color w:val="000000"/>
                            </w:rPr>
                            <w:t>10</w:t>
                          </w:r>
                        </w:p>
                        <w:p w:rsidR="00D05A33" w:rsidRDefault="00000000">
                          <w:pPr>
                            <w:spacing w:line="480" w:lineRule="auto"/>
                            <w:jc w:val="right"/>
                            <w:textDirection w:val="btLr"/>
                          </w:pPr>
                          <w:r>
                            <w:rPr>
                              <w:color w:val="000000"/>
                            </w:rPr>
                            <w:t>11</w:t>
                          </w:r>
                        </w:p>
                        <w:p w:rsidR="00D05A33" w:rsidRDefault="00000000">
                          <w:pPr>
                            <w:spacing w:line="480" w:lineRule="auto"/>
                            <w:jc w:val="right"/>
                            <w:textDirection w:val="btLr"/>
                          </w:pPr>
                          <w:r>
                            <w:rPr>
                              <w:color w:val="000000"/>
                            </w:rPr>
                            <w:t>12</w:t>
                          </w:r>
                        </w:p>
                        <w:p w:rsidR="00D05A33" w:rsidRDefault="00000000">
                          <w:pPr>
                            <w:spacing w:line="480" w:lineRule="auto"/>
                            <w:jc w:val="right"/>
                            <w:textDirection w:val="btLr"/>
                          </w:pPr>
                          <w:r>
                            <w:rPr>
                              <w:color w:val="000000"/>
                            </w:rPr>
                            <w:t>13</w:t>
                          </w:r>
                        </w:p>
                        <w:p w:rsidR="00D05A33" w:rsidRDefault="00000000">
                          <w:pPr>
                            <w:spacing w:line="480" w:lineRule="auto"/>
                            <w:jc w:val="right"/>
                            <w:textDirection w:val="btLr"/>
                          </w:pPr>
                          <w:r>
                            <w:rPr>
                              <w:color w:val="000000"/>
                            </w:rPr>
                            <w:t>14</w:t>
                          </w:r>
                        </w:p>
                        <w:p w:rsidR="00D05A33" w:rsidRDefault="00000000">
                          <w:pPr>
                            <w:spacing w:line="480" w:lineRule="auto"/>
                            <w:jc w:val="right"/>
                            <w:textDirection w:val="btLr"/>
                          </w:pPr>
                          <w:r>
                            <w:rPr>
                              <w:color w:val="000000"/>
                            </w:rPr>
                            <w:t>15</w:t>
                          </w:r>
                        </w:p>
                        <w:p w:rsidR="00D05A33" w:rsidRDefault="00000000">
                          <w:pPr>
                            <w:spacing w:line="480" w:lineRule="auto"/>
                            <w:jc w:val="right"/>
                            <w:textDirection w:val="btLr"/>
                          </w:pPr>
                          <w:r>
                            <w:rPr>
                              <w:color w:val="000000"/>
                            </w:rPr>
                            <w:t>16</w:t>
                          </w:r>
                        </w:p>
                        <w:p w:rsidR="00D05A33" w:rsidRDefault="00000000">
                          <w:pPr>
                            <w:spacing w:line="480" w:lineRule="auto"/>
                            <w:jc w:val="right"/>
                            <w:textDirection w:val="btLr"/>
                          </w:pPr>
                          <w:r>
                            <w:rPr>
                              <w:color w:val="000000"/>
                            </w:rPr>
                            <w:t>17</w:t>
                          </w:r>
                        </w:p>
                        <w:p w:rsidR="00D05A33" w:rsidRDefault="00000000">
                          <w:pPr>
                            <w:spacing w:line="480" w:lineRule="auto"/>
                            <w:jc w:val="right"/>
                            <w:textDirection w:val="btLr"/>
                          </w:pPr>
                          <w:r>
                            <w:rPr>
                              <w:color w:val="000000"/>
                            </w:rPr>
                            <w:t>18</w:t>
                          </w:r>
                        </w:p>
                        <w:p w:rsidR="00D05A33" w:rsidRDefault="00000000">
                          <w:pPr>
                            <w:spacing w:line="480" w:lineRule="auto"/>
                            <w:jc w:val="right"/>
                            <w:textDirection w:val="btLr"/>
                          </w:pPr>
                          <w:r>
                            <w:rPr>
                              <w:color w:val="000000"/>
                            </w:rPr>
                            <w:t>19</w:t>
                          </w:r>
                        </w:p>
                        <w:p w:rsidR="00D05A33" w:rsidRDefault="00000000">
                          <w:pPr>
                            <w:spacing w:line="480" w:lineRule="auto"/>
                            <w:jc w:val="right"/>
                            <w:textDirection w:val="btLr"/>
                          </w:pPr>
                          <w:r>
                            <w:rPr>
                              <w:color w:val="000000"/>
                            </w:rPr>
                            <w:t>20</w:t>
                          </w:r>
                        </w:p>
                        <w:p w:rsidR="00D05A33" w:rsidRDefault="00000000">
                          <w:pPr>
                            <w:spacing w:line="480" w:lineRule="auto"/>
                            <w:jc w:val="right"/>
                            <w:textDirection w:val="btLr"/>
                          </w:pPr>
                          <w:r>
                            <w:rPr>
                              <w:color w:val="000000"/>
                            </w:rPr>
                            <w:t>21</w:t>
                          </w:r>
                        </w:p>
                        <w:p w:rsidR="00D05A33" w:rsidRDefault="00000000">
                          <w:pPr>
                            <w:spacing w:line="480" w:lineRule="auto"/>
                            <w:jc w:val="right"/>
                            <w:textDirection w:val="btLr"/>
                          </w:pPr>
                          <w:r>
                            <w:rPr>
                              <w:color w:val="000000"/>
                            </w:rPr>
                            <w:t>22</w:t>
                          </w:r>
                        </w:p>
                        <w:p w:rsidR="00D05A33" w:rsidRDefault="00000000">
                          <w:pPr>
                            <w:spacing w:line="480" w:lineRule="auto"/>
                            <w:jc w:val="right"/>
                            <w:textDirection w:val="btLr"/>
                          </w:pPr>
                          <w:r>
                            <w:rPr>
                              <w:color w:val="000000"/>
                            </w:rPr>
                            <w:t>23</w:t>
                          </w:r>
                        </w:p>
                        <w:p w:rsidR="00D05A33" w:rsidRDefault="00000000">
                          <w:pPr>
                            <w:spacing w:line="480" w:lineRule="auto"/>
                            <w:jc w:val="right"/>
                            <w:textDirection w:val="btLr"/>
                          </w:pPr>
                          <w:r>
                            <w:rPr>
                              <w:color w:val="000000"/>
                            </w:rPr>
                            <w:t>24</w:t>
                          </w:r>
                        </w:p>
                        <w:p w:rsidR="00D05A33" w:rsidRDefault="00000000">
                          <w:pPr>
                            <w:spacing w:line="480" w:lineRule="auto"/>
                            <w:jc w:val="right"/>
                            <w:textDirection w:val="btLr"/>
                          </w:pPr>
                          <w:r>
                            <w:rPr>
                              <w:color w:val="000000"/>
                            </w:rPr>
                            <w:t>25</w:t>
                          </w:r>
                        </w:p>
                        <w:p w:rsidR="00D05A33" w:rsidRDefault="00D05A33">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id="Rectangle 10" o:spid="_x0000_s1026" style="position:absolute;margin-left:-51pt;margin-top:0;width:37.5pt;height:661.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" stroked="f">
              <v:textbox inset="0,0,0,0">
                <w:txbxContent>
                  <w:p w:rsidR="00D05A33" w:rsidRDefault="00000000">
                    <w:pPr>
                      <w:spacing w:line="480" w:lineRule="auto"/>
                      <w:jc w:val="right"/>
                      <w:textDirection w:val="btLr"/>
                    </w:pPr>
                    <w:r>
                      <w:rPr>
                        <w:color w:val="000000"/>
                      </w:rPr>
                      <w:t>1</w:t>
                    </w:r>
                  </w:p>
                  <w:p w:rsidR="00D05A33" w:rsidRDefault="00000000">
                    <w:pPr>
                      <w:spacing w:line="480" w:lineRule="auto"/>
                      <w:jc w:val="right"/>
                      <w:textDirection w:val="btLr"/>
                    </w:pPr>
                    <w:r>
                      <w:rPr>
                        <w:color w:val="000000"/>
                      </w:rPr>
                      <w:t>2</w:t>
                    </w:r>
                  </w:p>
                  <w:p w:rsidR="00D05A33" w:rsidRDefault="00000000">
                    <w:pPr>
                      <w:spacing w:line="480" w:lineRule="auto"/>
                      <w:jc w:val="right"/>
                      <w:textDirection w:val="btLr"/>
                    </w:pPr>
                    <w:r>
                      <w:rPr>
                        <w:color w:val="000000"/>
                      </w:rPr>
                      <w:t>3</w:t>
                    </w:r>
                  </w:p>
                  <w:p w:rsidR="00D05A33" w:rsidRDefault="00000000">
                    <w:pPr>
                      <w:spacing w:line="480" w:lineRule="auto"/>
                      <w:jc w:val="right"/>
                      <w:textDirection w:val="btLr"/>
                    </w:pPr>
                    <w:r>
                      <w:rPr>
                        <w:color w:val="000000"/>
                      </w:rPr>
                      <w:t>4</w:t>
                    </w:r>
                  </w:p>
                  <w:p w:rsidR="00D05A33" w:rsidRDefault="00000000">
                    <w:pPr>
                      <w:spacing w:line="480" w:lineRule="auto"/>
                      <w:jc w:val="right"/>
                      <w:textDirection w:val="btLr"/>
                    </w:pPr>
                    <w:r>
                      <w:rPr>
                        <w:color w:val="000000"/>
                      </w:rPr>
                      <w:t>5</w:t>
                    </w:r>
                  </w:p>
                  <w:p w:rsidR="00D05A33" w:rsidRDefault="00000000">
                    <w:pPr>
                      <w:spacing w:line="480" w:lineRule="auto"/>
                      <w:jc w:val="right"/>
                      <w:textDirection w:val="btLr"/>
                    </w:pPr>
                    <w:r>
                      <w:rPr>
                        <w:color w:val="000000"/>
                      </w:rPr>
                      <w:t>6</w:t>
                    </w:r>
                  </w:p>
                  <w:p w:rsidR="00D05A33" w:rsidRDefault="00000000">
                    <w:pPr>
                      <w:spacing w:line="480" w:lineRule="auto"/>
                      <w:jc w:val="right"/>
                      <w:textDirection w:val="btLr"/>
                    </w:pPr>
                    <w:r>
                      <w:rPr>
                        <w:color w:val="000000"/>
                      </w:rPr>
                      <w:t>7</w:t>
                    </w:r>
                  </w:p>
                  <w:p w:rsidR="00D05A33" w:rsidRDefault="00000000">
                    <w:pPr>
                      <w:spacing w:line="480" w:lineRule="auto"/>
                      <w:jc w:val="right"/>
                      <w:textDirection w:val="btLr"/>
                    </w:pPr>
                    <w:r>
                      <w:rPr>
                        <w:color w:val="000000"/>
                      </w:rPr>
                      <w:t>8</w:t>
                    </w:r>
                  </w:p>
                  <w:p w:rsidR="00D05A33" w:rsidRDefault="00000000">
                    <w:pPr>
                      <w:spacing w:line="480" w:lineRule="auto"/>
                      <w:jc w:val="right"/>
                      <w:textDirection w:val="btLr"/>
                    </w:pPr>
                    <w:r>
                      <w:rPr>
                        <w:color w:val="000000"/>
                      </w:rPr>
                      <w:t>9</w:t>
                    </w:r>
                  </w:p>
                  <w:p w:rsidR="00D05A33" w:rsidRDefault="00000000">
                    <w:pPr>
                      <w:spacing w:line="480" w:lineRule="auto"/>
                      <w:jc w:val="right"/>
                      <w:textDirection w:val="btLr"/>
                    </w:pPr>
                    <w:r>
                      <w:rPr>
                        <w:color w:val="000000"/>
                      </w:rPr>
                      <w:t>10</w:t>
                    </w:r>
                  </w:p>
                  <w:p w:rsidR="00D05A33" w:rsidRDefault="00000000">
                    <w:pPr>
                      <w:spacing w:line="480" w:lineRule="auto"/>
                      <w:jc w:val="right"/>
                      <w:textDirection w:val="btLr"/>
                    </w:pPr>
                    <w:r>
                      <w:rPr>
                        <w:color w:val="000000"/>
                      </w:rPr>
                      <w:t>11</w:t>
                    </w:r>
                  </w:p>
                  <w:p w:rsidR="00D05A33" w:rsidRDefault="00000000">
                    <w:pPr>
                      <w:spacing w:line="480" w:lineRule="auto"/>
                      <w:jc w:val="right"/>
                      <w:textDirection w:val="btLr"/>
                    </w:pPr>
                    <w:r>
                      <w:rPr>
                        <w:color w:val="000000"/>
                      </w:rPr>
                      <w:t>12</w:t>
                    </w:r>
                  </w:p>
                  <w:p w:rsidR="00D05A33" w:rsidRDefault="00000000">
                    <w:pPr>
                      <w:spacing w:line="480" w:lineRule="auto"/>
                      <w:jc w:val="right"/>
                      <w:textDirection w:val="btLr"/>
                    </w:pPr>
                    <w:r>
                      <w:rPr>
                        <w:color w:val="000000"/>
                      </w:rPr>
                      <w:t>13</w:t>
                    </w:r>
                  </w:p>
                  <w:p w:rsidR="00D05A33" w:rsidRDefault="00000000">
                    <w:pPr>
                      <w:spacing w:line="480" w:lineRule="auto"/>
                      <w:jc w:val="right"/>
                      <w:textDirection w:val="btLr"/>
                    </w:pPr>
                    <w:r>
                      <w:rPr>
                        <w:color w:val="000000"/>
                      </w:rPr>
                      <w:t>14</w:t>
                    </w:r>
                  </w:p>
                  <w:p w:rsidR="00D05A33" w:rsidRDefault="00000000">
                    <w:pPr>
                      <w:spacing w:line="480" w:lineRule="auto"/>
                      <w:jc w:val="right"/>
                      <w:textDirection w:val="btLr"/>
                    </w:pPr>
                    <w:r>
                      <w:rPr>
                        <w:color w:val="000000"/>
                      </w:rPr>
                      <w:t>15</w:t>
                    </w:r>
                  </w:p>
                  <w:p w:rsidR="00D05A33" w:rsidRDefault="00000000">
                    <w:pPr>
                      <w:spacing w:line="480" w:lineRule="auto"/>
                      <w:jc w:val="right"/>
                      <w:textDirection w:val="btLr"/>
                    </w:pPr>
                    <w:r>
                      <w:rPr>
                        <w:color w:val="000000"/>
                      </w:rPr>
                      <w:t>16</w:t>
                    </w:r>
                  </w:p>
                  <w:p w:rsidR="00D05A33" w:rsidRDefault="00000000">
                    <w:pPr>
                      <w:spacing w:line="480" w:lineRule="auto"/>
                      <w:jc w:val="right"/>
                      <w:textDirection w:val="btLr"/>
                    </w:pPr>
                    <w:r>
                      <w:rPr>
                        <w:color w:val="000000"/>
                      </w:rPr>
                      <w:t>17</w:t>
                    </w:r>
                  </w:p>
                  <w:p w:rsidR="00D05A33" w:rsidRDefault="00000000">
                    <w:pPr>
                      <w:spacing w:line="480" w:lineRule="auto"/>
                      <w:jc w:val="right"/>
                      <w:textDirection w:val="btLr"/>
                    </w:pPr>
                    <w:r>
                      <w:rPr>
                        <w:color w:val="000000"/>
                      </w:rPr>
                      <w:t>18</w:t>
                    </w:r>
                  </w:p>
                  <w:p w:rsidR="00D05A33" w:rsidRDefault="00000000">
                    <w:pPr>
                      <w:spacing w:line="480" w:lineRule="auto"/>
                      <w:jc w:val="right"/>
                      <w:textDirection w:val="btLr"/>
                    </w:pPr>
                    <w:r>
                      <w:rPr>
                        <w:color w:val="000000"/>
                      </w:rPr>
                      <w:t>19</w:t>
                    </w:r>
                  </w:p>
                  <w:p w:rsidR="00D05A33" w:rsidRDefault="00000000">
                    <w:pPr>
                      <w:spacing w:line="480" w:lineRule="auto"/>
                      <w:jc w:val="right"/>
                      <w:textDirection w:val="btLr"/>
                    </w:pPr>
                    <w:r>
                      <w:rPr>
                        <w:color w:val="000000"/>
                      </w:rPr>
                      <w:t>20</w:t>
                    </w:r>
                  </w:p>
                  <w:p w:rsidR="00D05A33" w:rsidRDefault="00000000">
                    <w:pPr>
                      <w:spacing w:line="480" w:lineRule="auto"/>
                      <w:jc w:val="right"/>
                      <w:textDirection w:val="btLr"/>
                    </w:pPr>
                    <w:r>
                      <w:rPr>
                        <w:color w:val="000000"/>
                      </w:rPr>
                      <w:t>21</w:t>
                    </w:r>
                  </w:p>
                  <w:p w:rsidR="00D05A33" w:rsidRDefault="00000000">
                    <w:pPr>
                      <w:spacing w:line="480" w:lineRule="auto"/>
                      <w:jc w:val="right"/>
                      <w:textDirection w:val="btLr"/>
                    </w:pPr>
                    <w:r>
                      <w:rPr>
                        <w:color w:val="000000"/>
                      </w:rPr>
                      <w:t>22</w:t>
                    </w:r>
                  </w:p>
                  <w:p w:rsidR="00D05A33" w:rsidRDefault="00000000">
                    <w:pPr>
                      <w:spacing w:line="480" w:lineRule="auto"/>
                      <w:jc w:val="right"/>
                      <w:textDirection w:val="btLr"/>
                    </w:pPr>
                    <w:r>
                      <w:rPr>
                        <w:color w:val="000000"/>
                      </w:rPr>
                      <w:t>23</w:t>
                    </w:r>
                  </w:p>
                  <w:p w:rsidR="00D05A33" w:rsidRDefault="00000000">
                    <w:pPr>
                      <w:spacing w:line="480" w:lineRule="auto"/>
                      <w:jc w:val="right"/>
                      <w:textDirection w:val="btLr"/>
                    </w:pPr>
                    <w:r>
                      <w:rPr>
                        <w:color w:val="000000"/>
                      </w:rPr>
                      <w:t>24</w:t>
                    </w:r>
                  </w:p>
                  <w:p w:rsidR="00D05A33" w:rsidRDefault="00000000">
                    <w:pPr>
                      <w:spacing w:line="480" w:lineRule="auto"/>
                      <w:jc w:val="right"/>
                      <w:textDirection w:val="btLr"/>
                    </w:pPr>
                    <w:r>
                      <w:rPr>
                        <w:color w:val="000000"/>
                      </w:rPr>
                      <w:t>25</w:t>
                    </w:r>
                  </w:p>
                  <w:p w:rsidR="00D05A33" w:rsidRDefault="00D05A33">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simplePos x="0" y="0"/>
              <wp:positionH relativeFrom="margin">
                <wp:posOffset>6022339</wp:posOffset>
              </wp:positionH>
              <wp:positionV relativeFrom="page">
                <wp:posOffset>-41908</wp:posOffset>
              </wp:positionV>
              <wp:extent cx="0" cy="1012888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8744" distR="118744" hidden="0" layoutInCell="1" locked="0" relativeHeight="0" simplePos="0">
              <wp:simplePos x="0" y="0"/>
              <wp:positionH relativeFrom="margin">
                <wp:posOffset>6022339</wp:posOffset>
              </wp:positionH>
              <wp:positionV relativeFrom="page">
                <wp:posOffset>-41908</wp:posOffset>
              </wp:positionV>
              <wp:extent cx="0" cy="10128885"/>
              <wp:effectExtent b="0" l="0" r="0" t="0"/>
              <wp:wrapNone/>
              <wp:docPr id="9"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0" cy="10128885"/>
                      </a:xfrm>
                      <a:prstGeom prst="rect"/>
                      <a:ln/>
                    </pic:spPr>
                  </pic:pic>
                </a:graphicData>
              </a:graphic>
            </wp:anchor>
          </w:drawing>
        </mc:Fallback>
      </mc:AlternateContent>
    </w:r>
    <w:r>
      <w:rPr>
        <w:noProof/>
        <w:color w:val="000000"/>
      </w:rPr>
      <mc:AlternateContent>
        <mc:Choice Requires="wps">
          <w:drawing>
            <wp:anchor distT="0" distB="0" distL="118744" distR="118744" simplePos="0" relativeHeight="251660288" behindDoc="0" locked="0" layoutInCell="1" hidden="0" allowOverlap="1">
              <wp:simplePos x="0" y="0"/>
              <wp:positionH relativeFrom="margin">
                <wp:posOffset>-104139</wp:posOffset>
              </wp:positionH>
              <wp:positionV relativeFrom="page">
                <wp:posOffset>-611503</wp:posOffset>
              </wp:positionV>
              <wp:extent cx="0" cy="10698480"/>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8744" distR="118744" hidden="0" layoutInCell="1" locked="0" relativeHeight="0" simplePos="0">
              <wp:simplePos x="0" y="0"/>
              <wp:positionH relativeFrom="margin">
                <wp:posOffset>-104139</wp:posOffset>
              </wp:positionH>
              <wp:positionV relativeFrom="page">
                <wp:posOffset>-611503</wp:posOffset>
              </wp:positionV>
              <wp:extent cx="0" cy="10698480"/>
              <wp:effectExtent b="0" l="0" r="0" t="0"/>
              <wp:wrapNone/>
              <wp:docPr id="1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0698480"/>
                      </a:xfrm>
                      <a:prstGeom prst="rect"/>
                      <a:ln/>
                    </pic:spPr>
                  </pic:pic>
                </a:graphicData>
              </a:graphic>
            </wp:anchor>
          </w:drawing>
        </mc:Fallback>
      </mc:AlternateContent>
    </w:r>
    <w:r>
      <w:rPr>
        <w:noProof/>
        <w:color w:val="000000"/>
      </w:rPr>
      <mc:AlternateContent>
        <mc:Choice Requires="wps">
          <w:drawing>
            <wp:anchor distT="0" distB="0" distL="118744" distR="118744" simplePos="0" relativeHeight="251661312" behindDoc="0" locked="0" layoutInCell="1" hidden="0" allowOverlap="1">
              <wp:simplePos x="0" y="0"/>
              <wp:positionH relativeFrom="margin">
                <wp:posOffset>-58419</wp:posOffset>
              </wp:positionH>
              <wp:positionV relativeFrom="page">
                <wp:posOffset>0</wp:posOffset>
              </wp:positionV>
              <wp:extent cx="0" cy="10058400"/>
              <wp:effectExtent l="0" t="0" r="0" b="0"/>
              <wp:wrapNone/>
              <wp:docPr id="11" name="Straight Arrow Connector 1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8744" distR="118744" hidden="0" layoutInCell="1" locked="0" relativeHeight="0" simplePos="0">
              <wp:simplePos x="0" y="0"/>
              <wp:positionH relativeFrom="margin">
                <wp:posOffset>-58419</wp:posOffset>
              </wp:positionH>
              <wp:positionV relativeFrom="page">
                <wp:posOffset>0</wp:posOffset>
              </wp:positionV>
              <wp:extent cx="0" cy="10058400"/>
              <wp:effectExtent b="0" l="0" r="0" t="0"/>
              <wp:wrapNone/>
              <wp:docPr id="11"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0" cy="10058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0EF"/>
    <w:multiLevelType w:val="hybridMultilevel"/>
    <w:tmpl w:val="F83A94A6"/>
    <w:lvl w:ilvl="0" w:tplc="39EA30C2">
      <w:start w:val="76"/>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FA333B"/>
    <w:multiLevelType w:val="hybridMultilevel"/>
    <w:tmpl w:val="16727804"/>
    <w:lvl w:ilvl="0" w:tplc="9542A59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6E5E3E"/>
    <w:multiLevelType w:val="hybridMultilevel"/>
    <w:tmpl w:val="6B5AFBB8"/>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start w:val="1"/>
      <w:numFmt w:val="lowerRoman"/>
      <w:lvlText w:val="%3."/>
      <w:lvlJc w:val="right"/>
      <w:pPr>
        <w:ind w:left="423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7D5C7A"/>
    <w:multiLevelType w:val="hybridMultilevel"/>
    <w:tmpl w:val="4AB2FA4A"/>
    <w:lvl w:ilvl="0" w:tplc="9CE69108">
      <w:start w:val="52"/>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EF73DA"/>
    <w:multiLevelType w:val="multilevel"/>
    <w:tmpl w:val="EBA0013C"/>
    <w:lvl w:ilvl="0">
      <w:start w:val="15"/>
      <w:numFmt w:val="decimal"/>
      <w:lvlText w:val="%1"/>
      <w:lvlJc w:val="left"/>
      <w:pPr>
        <w:ind w:left="1080" w:hanging="360"/>
      </w:pPr>
      <w:rPr>
        <w:u w:val="singl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65E2280"/>
    <w:multiLevelType w:val="multilevel"/>
    <w:tmpl w:val="7D7EC956"/>
    <w:lvl w:ilvl="0">
      <w:start w:val="22"/>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7703FA8"/>
    <w:multiLevelType w:val="multilevel"/>
    <w:tmpl w:val="A99E9C96"/>
    <w:lvl w:ilvl="0">
      <w:start w:val="79"/>
      <w:numFmt w:val="decimal"/>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E8A100E"/>
    <w:multiLevelType w:val="multilevel"/>
    <w:tmpl w:val="3FDE870E"/>
    <w:lvl w:ilvl="0">
      <w:start w:val="107"/>
      <w:numFmt w:val="decimal"/>
      <w:lvlText w:val="%1."/>
      <w:lvlJc w:val="left"/>
      <w:pPr>
        <w:ind w:left="1140" w:hanging="42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958180A"/>
    <w:multiLevelType w:val="multilevel"/>
    <w:tmpl w:val="E18080B8"/>
    <w:lvl w:ilvl="0">
      <w:start w:val="23"/>
      <w:numFmt w:val="decimal"/>
      <w:lvlText w:val="%1."/>
      <w:lvlJc w:val="left"/>
      <w:pPr>
        <w:ind w:left="1080" w:hanging="360"/>
      </w:pPr>
      <w:rPr>
        <w:u w:val="none"/>
      </w:rPr>
    </w:lvl>
    <w:lvl w:ilvl="1">
      <w:start w:val="1"/>
      <w:numFmt w:val="lowerLetter"/>
      <w:pStyle w:val="Heading2"/>
      <w:lvlText w:val="%2."/>
      <w:lvlJc w:val="left"/>
      <w:pPr>
        <w:ind w:left="1800" w:hanging="360"/>
      </w:pPr>
    </w:lvl>
    <w:lvl w:ilvl="2">
      <w:start w:val="1"/>
      <w:numFmt w:val="lowerRoman"/>
      <w:pStyle w:val="Heading3"/>
      <w:lvlText w:val="%3."/>
      <w:lvlJc w:val="right"/>
      <w:pPr>
        <w:ind w:left="2520" w:hanging="180"/>
      </w:pPr>
    </w:lvl>
    <w:lvl w:ilvl="3">
      <w:start w:val="1"/>
      <w:numFmt w:val="decimal"/>
      <w:pStyle w:val="Heading4"/>
      <w:lvlText w:val="%4."/>
      <w:lvlJc w:val="left"/>
      <w:pPr>
        <w:ind w:left="3240" w:hanging="360"/>
      </w:pPr>
    </w:lvl>
    <w:lvl w:ilvl="4">
      <w:start w:val="1"/>
      <w:numFmt w:val="lowerLetter"/>
      <w:pStyle w:val="Heading5"/>
      <w:lvlText w:val="%5."/>
      <w:lvlJc w:val="left"/>
      <w:pPr>
        <w:ind w:left="3960" w:hanging="360"/>
      </w:pPr>
    </w:lvl>
    <w:lvl w:ilvl="5">
      <w:start w:val="1"/>
      <w:numFmt w:val="lowerRoman"/>
      <w:pStyle w:val="Heading6"/>
      <w:lvlText w:val="%6."/>
      <w:lvlJc w:val="right"/>
      <w:pPr>
        <w:ind w:left="4680" w:hanging="180"/>
      </w:pPr>
    </w:lvl>
    <w:lvl w:ilvl="6">
      <w:start w:val="1"/>
      <w:numFmt w:val="decimal"/>
      <w:pStyle w:val="Heading7"/>
      <w:lvlText w:val="%7."/>
      <w:lvlJc w:val="left"/>
      <w:pPr>
        <w:ind w:left="5400" w:hanging="360"/>
      </w:pPr>
    </w:lvl>
    <w:lvl w:ilvl="7">
      <w:start w:val="1"/>
      <w:numFmt w:val="lowerLetter"/>
      <w:pStyle w:val="Heading8"/>
      <w:lvlText w:val="%8."/>
      <w:lvlJc w:val="left"/>
      <w:pPr>
        <w:ind w:left="6120" w:hanging="360"/>
      </w:pPr>
    </w:lvl>
    <w:lvl w:ilvl="8">
      <w:start w:val="1"/>
      <w:numFmt w:val="lowerRoman"/>
      <w:pStyle w:val="Heading9"/>
      <w:lvlText w:val="%9."/>
      <w:lvlJc w:val="right"/>
      <w:pPr>
        <w:ind w:left="6840" w:hanging="180"/>
      </w:pPr>
    </w:lvl>
  </w:abstractNum>
  <w:abstractNum w:abstractNumId="9" w15:restartNumberingAfterBreak="0">
    <w:nsid w:val="3B2703B0"/>
    <w:multiLevelType w:val="hybridMultilevel"/>
    <w:tmpl w:val="6A085116"/>
    <w:lvl w:ilvl="0" w:tplc="245A1824">
      <w:start w:val="95"/>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0D37AA"/>
    <w:multiLevelType w:val="hybridMultilevel"/>
    <w:tmpl w:val="97529108"/>
    <w:lvl w:ilvl="0" w:tplc="245A1824">
      <w:start w:val="75"/>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036C1B"/>
    <w:multiLevelType w:val="hybridMultilevel"/>
    <w:tmpl w:val="42E4A330"/>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7D1F60"/>
    <w:multiLevelType w:val="hybridMultilevel"/>
    <w:tmpl w:val="CF5A3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EE20CC"/>
    <w:multiLevelType w:val="hybridMultilevel"/>
    <w:tmpl w:val="E3408C1A"/>
    <w:lvl w:ilvl="0" w:tplc="245A1824">
      <w:start w:val="72"/>
      <w:numFmt w:val="decimal"/>
      <w:lvlText w:val="%1."/>
      <w:lvlJc w:val="left"/>
      <w:pPr>
        <w:ind w:left="108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9D1458"/>
    <w:multiLevelType w:val="hybridMultilevel"/>
    <w:tmpl w:val="A4C6F3D4"/>
    <w:lvl w:ilvl="0" w:tplc="FA788960">
      <w:start w:val="125"/>
      <w:numFmt w:val="decimal"/>
      <w:lvlText w:val="%1."/>
      <w:lvlJc w:val="left"/>
      <w:pPr>
        <w:ind w:left="1140" w:hanging="42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3F5433"/>
    <w:multiLevelType w:val="hybridMultilevel"/>
    <w:tmpl w:val="481CC5A4"/>
    <w:lvl w:ilvl="0" w:tplc="BF9419A6">
      <w:start w:val="56"/>
      <w:numFmt w:val="decimal"/>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F596E2C"/>
    <w:multiLevelType w:val="multilevel"/>
    <w:tmpl w:val="C0C62284"/>
    <w:lvl w:ilvl="0">
      <w:start w:val="87"/>
      <w:numFmt w:val="decimal"/>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0B360A4"/>
    <w:multiLevelType w:val="hybridMultilevel"/>
    <w:tmpl w:val="A4A86C46"/>
    <w:lvl w:ilvl="0" w:tplc="B6628242">
      <w:start w:val="19"/>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3E387E"/>
    <w:multiLevelType w:val="hybridMultilevel"/>
    <w:tmpl w:val="CB925DE0"/>
    <w:lvl w:ilvl="0" w:tplc="A354409A">
      <w:start w:val="145"/>
      <w:numFmt w:val="decimal"/>
      <w:lvlText w:val="%1."/>
      <w:lvlJc w:val="left"/>
      <w:pPr>
        <w:ind w:left="1140" w:hanging="4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E8E749B"/>
    <w:multiLevelType w:val="multilevel"/>
    <w:tmpl w:val="5C383CC6"/>
    <w:lvl w:ilvl="0">
      <w:start w:val="59"/>
      <w:numFmt w:val="decimal"/>
      <w:lvlText w:val="%1."/>
      <w:lvlJc w:val="left"/>
      <w:pPr>
        <w:ind w:left="1080" w:hanging="360"/>
      </w:pPr>
      <w:rPr>
        <w:b w:val="0"/>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47126238">
    <w:abstractNumId w:val="8"/>
  </w:num>
  <w:num w:numId="2" w16cid:durableId="1711298805">
    <w:abstractNumId w:val="5"/>
  </w:num>
  <w:num w:numId="3" w16cid:durableId="892814550">
    <w:abstractNumId w:val="19"/>
  </w:num>
  <w:num w:numId="4" w16cid:durableId="1227448152">
    <w:abstractNumId w:val="4"/>
  </w:num>
  <w:num w:numId="5" w16cid:durableId="1956130200">
    <w:abstractNumId w:val="6"/>
  </w:num>
  <w:num w:numId="6" w16cid:durableId="799961407">
    <w:abstractNumId w:val="16"/>
  </w:num>
  <w:num w:numId="7" w16cid:durableId="154297083">
    <w:abstractNumId w:val="7"/>
  </w:num>
  <w:num w:numId="8" w16cid:durableId="721563996">
    <w:abstractNumId w:val="15"/>
  </w:num>
  <w:num w:numId="9" w16cid:durableId="1607540411">
    <w:abstractNumId w:val="0"/>
  </w:num>
  <w:num w:numId="10" w16cid:durableId="760684711">
    <w:abstractNumId w:val="17"/>
  </w:num>
  <w:num w:numId="11" w16cid:durableId="27806246">
    <w:abstractNumId w:val="3"/>
  </w:num>
  <w:num w:numId="12" w16cid:durableId="1006437886">
    <w:abstractNumId w:val="2"/>
  </w:num>
  <w:num w:numId="13" w16cid:durableId="100926509">
    <w:abstractNumId w:val="12"/>
  </w:num>
  <w:num w:numId="14" w16cid:durableId="2105227980">
    <w:abstractNumId w:val="11"/>
  </w:num>
  <w:num w:numId="15" w16cid:durableId="1048800875">
    <w:abstractNumId w:val="13"/>
  </w:num>
  <w:num w:numId="16" w16cid:durableId="391538169">
    <w:abstractNumId w:val="10"/>
  </w:num>
  <w:num w:numId="17" w16cid:durableId="2012249297">
    <w:abstractNumId w:val="9"/>
  </w:num>
  <w:num w:numId="18" w16cid:durableId="88627535">
    <w:abstractNumId w:val="14"/>
  </w:num>
  <w:num w:numId="19" w16cid:durableId="517617776">
    <w:abstractNumId w:val="18"/>
  </w:num>
  <w:num w:numId="20" w16cid:durableId="14281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33"/>
    <w:rsid w:val="000638EC"/>
    <w:rsid w:val="00063F98"/>
    <w:rsid w:val="00162F6E"/>
    <w:rsid w:val="001C4B44"/>
    <w:rsid w:val="00216966"/>
    <w:rsid w:val="00217345"/>
    <w:rsid w:val="002432B6"/>
    <w:rsid w:val="002B7CBF"/>
    <w:rsid w:val="00337DFB"/>
    <w:rsid w:val="003A2A17"/>
    <w:rsid w:val="003C47EA"/>
    <w:rsid w:val="004B57F2"/>
    <w:rsid w:val="0055672B"/>
    <w:rsid w:val="00592281"/>
    <w:rsid w:val="005A7CE3"/>
    <w:rsid w:val="00657CF6"/>
    <w:rsid w:val="00701D7D"/>
    <w:rsid w:val="00705010"/>
    <w:rsid w:val="00795653"/>
    <w:rsid w:val="007D6F3B"/>
    <w:rsid w:val="00851588"/>
    <w:rsid w:val="0089294F"/>
    <w:rsid w:val="008D1503"/>
    <w:rsid w:val="008D62D9"/>
    <w:rsid w:val="009643B3"/>
    <w:rsid w:val="0096767D"/>
    <w:rsid w:val="009B594B"/>
    <w:rsid w:val="009E4B2C"/>
    <w:rsid w:val="00A440C4"/>
    <w:rsid w:val="00B15E08"/>
    <w:rsid w:val="00B238D7"/>
    <w:rsid w:val="00C212F2"/>
    <w:rsid w:val="00C8140F"/>
    <w:rsid w:val="00D05A33"/>
    <w:rsid w:val="00D33E28"/>
    <w:rsid w:val="00D4448B"/>
    <w:rsid w:val="00D93E54"/>
    <w:rsid w:val="00E159C8"/>
    <w:rsid w:val="00E86E8A"/>
    <w:rsid w:val="00EA683B"/>
    <w:rsid w:val="00EE2ED9"/>
    <w:rsid w:val="00F1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BA2E"/>
  <w15:docId w15:val="{CE413316-B07D-4D4C-AD3D-A7D29788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table" w:customStyle="1" w:styleId="a">
    <w:basedOn w:val="TableNormal"/>
    <w:tblPr>
      <w:tblStyleRowBandSize w:val="1"/>
      <w:tblStyleColBandSize w:val="1"/>
      <w:tblCellMar>
        <w:top w:w="72" w:type="dxa"/>
        <w:left w:w="360" w:type="dxa"/>
        <w:right w:w="360" w:type="dxa"/>
      </w:tblCellMar>
    </w:tblPr>
  </w:style>
  <w:style w:type="character" w:styleId="UnresolvedMention">
    <w:name w:val="Unresolved Mention"/>
    <w:basedOn w:val="DefaultParagraphFont"/>
    <w:uiPriority w:val="99"/>
    <w:semiHidden/>
    <w:unhideWhenUsed/>
    <w:rsid w:val="00C212F2"/>
    <w:rPr>
      <w:color w:val="605E5C"/>
      <w:shd w:val="clear" w:color="auto" w:fill="E1DFDD"/>
    </w:rPr>
  </w:style>
  <w:style w:type="character" w:styleId="Strong">
    <w:name w:val="Strong"/>
    <w:basedOn w:val="DefaultParagraphFont"/>
    <w:uiPriority w:val="22"/>
    <w:qFormat/>
    <w:rsid w:val="00D93E54"/>
    <w:rPr>
      <w:b/>
      <w:bCs/>
    </w:rPr>
  </w:style>
  <w:style w:type="paragraph" w:styleId="NormalWeb">
    <w:name w:val="Normal (Web)"/>
    <w:basedOn w:val="Normal"/>
    <w:uiPriority w:val="99"/>
    <w:semiHidden/>
    <w:unhideWhenUsed/>
    <w:rsid w:val="00D93E54"/>
    <w:pPr>
      <w:spacing w:before="100" w:beforeAutospacing="1" w:after="100" w:afterAutospacing="1" w:line="240" w:lineRule="auto"/>
    </w:pPr>
  </w:style>
  <w:style w:type="character" w:customStyle="1" w:styleId="relative">
    <w:name w:val="relative"/>
    <w:basedOn w:val="DefaultParagraphFont"/>
    <w:rsid w:val="00964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895677">
      <w:bodyDiv w:val="1"/>
      <w:marLeft w:val="0"/>
      <w:marRight w:val="0"/>
      <w:marTop w:val="0"/>
      <w:marBottom w:val="0"/>
      <w:divBdr>
        <w:top w:val="none" w:sz="0" w:space="0" w:color="auto"/>
        <w:left w:val="none" w:sz="0" w:space="0" w:color="auto"/>
        <w:bottom w:val="none" w:sz="0" w:space="0" w:color="auto"/>
        <w:right w:val="none" w:sz="0" w:space="0" w:color="auto"/>
      </w:divBdr>
      <w:divsChild>
        <w:div w:id="2096196925">
          <w:marLeft w:val="0"/>
          <w:marRight w:val="0"/>
          <w:marTop w:val="0"/>
          <w:marBottom w:val="0"/>
          <w:divBdr>
            <w:top w:val="none" w:sz="0" w:space="0" w:color="auto"/>
            <w:left w:val="none" w:sz="0" w:space="0" w:color="auto"/>
            <w:bottom w:val="none" w:sz="0" w:space="0" w:color="auto"/>
            <w:right w:val="none" w:sz="0" w:space="0" w:color="auto"/>
          </w:divBdr>
        </w:div>
      </w:divsChild>
    </w:div>
    <w:div w:id="1774208899">
      <w:bodyDiv w:val="1"/>
      <w:marLeft w:val="0"/>
      <w:marRight w:val="0"/>
      <w:marTop w:val="0"/>
      <w:marBottom w:val="0"/>
      <w:divBdr>
        <w:top w:val="none" w:sz="0" w:space="0" w:color="auto"/>
        <w:left w:val="none" w:sz="0" w:space="0" w:color="auto"/>
        <w:bottom w:val="none" w:sz="0" w:space="0" w:color="auto"/>
        <w:right w:val="none" w:sz="0" w:space="0" w:color="auto"/>
      </w:divBdr>
    </w:div>
    <w:div w:id="184492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definitions/uscode.php?width=840&amp;height=800&amp;iframe=true&amp;def_id=15-USC-648284895-644970923&amp;term_occur=999&amp;term_src=title:15:chapter:41:subchapter:III:section:1681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definitions/uscode.php?width=840&amp;height=800&amp;iframe=true&amp;def_id=15-USC-567770122-644972392&amp;term_occur=999&amp;term_sr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aw.cornell.edu/definitions/uscode.php?width=840&amp;height=800&amp;iframe=true&amp;def_id=15-USC-567770122-644972392&amp;term_occur=999&amp;term_src=" TargetMode="External"/><Relationship Id="rId4" Type="http://schemas.openxmlformats.org/officeDocument/2006/relationships/settings" Target="settings.xml"/><Relationship Id="rId9" Type="http://schemas.openxmlformats.org/officeDocument/2006/relationships/hyperlink" Target="https://www.law.cornell.edu/definitions/uscode.php?width=840&amp;height=800&amp;iframe=true&amp;def_id=15-USC-700254050-1343175280&amp;term_occur=999&amp;term_src=title:15:chapter:41:subchapter:III:section:1681i"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knXEnFvEwnhDLbKrJg5LHC0uQ==">CgMxLjAyCGguZ2pkZ3hzMgloLjMwajB6bGwyCWguMWZvYjl0ZTIJaC4zem55c2g3MgloLjJldDkycDAyCGgudHlqY3d0MgloLjNkeTZ2a20yCWguMXQzaDVzZjgAciExclUyazlkYVVMcnkzRkJQcXBmYzQ4b1Vzb2k2NmhlYzg=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5173</Words>
  <Characters>29491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Johnson</dc:creator>
  <cp:lastModifiedBy>gary mitchell</cp:lastModifiedBy>
  <cp:revision>2</cp:revision>
  <dcterms:created xsi:type="dcterms:W3CDTF">2026-01-27T00:33:00Z</dcterms:created>
  <dcterms:modified xsi:type="dcterms:W3CDTF">2026-01-27T00:33:00Z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