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1F3864"/>
          <w:sz w:val="26"/>
          <w:szCs w:val="26"/>
        </w:rPr>
        <w:t xml:space="preserve">ЕЖЕДНЕВНЫЙ ОТЧЁТ МЕНЕДЖЕРА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Эльмира Кешубаева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6 апреля 2026  ·  8 содержательных звонков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Балл дня: 2.6 / 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8"/>
                <w:szCs w:val="38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ИТОГ ДНЯ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38"/>
                <w:szCs w:val="38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ДОГОВОРЁННОСТЬ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38"/>
                <w:szCs w:val="38"/>
              </w:rPr>
              <w:t xml:space="preserve">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ПЕРЕНОС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8"/>
                <w:szCs w:val="38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ОТКАЗ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38"/>
                <w:szCs w:val="38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ОТКРЫТ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38"/>
                <w:szCs w:val="38"/>
              </w:rPr>
              <w:t xml:space="preserve">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ТЕХ/СЕРВИС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Итог дня — все содержательные звонки отчётного дня; коучинговый разбор ведётся по отдельной базе.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hd w:fill="1F3864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💰 ДЕНЬГИ НА СТОЛЕ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Категория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Кол-во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Средний чек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Потенциал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Договорённость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80 000 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2"/>
                <w:szCs w:val="22"/>
              </w:rPr>
              <w:t xml:space="preserve">320 000 ₸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Открыт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80 000 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2"/>
                <w:szCs w:val="22"/>
              </w:rPr>
              <w:t xml:space="preserve">80 000 ₸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Перенос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80 000 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2"/>
                <w:szCs w:val="22"/>
              </w:rPr>
              <w:t xml:space="preserve">160 000 ₸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Итого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2"/>
                <w:szCs w:val="22"/>
              </w:rPr>
              <w:t xml:space="preserve">560 000 ₸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Предварительная оценка: пока используется средний чек 80 000 ₸. После подключения CRM сумма будет считаться по сделкам.</w:t>
      </w:r>
    </w:p>
    <w:p>
      <w:pPr>
        <w:shd w:fill="1F3864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📈 БАЛЛЫ ПО ЭТАПАМ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Этап</w:t>
            </w:r>
          </w:p>
        </w:tc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Балл</w:t>
            </w:r>
          </w:p>
        </w:tc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Статус</w:t>
            </w:r>
          </w:p>
        </w:tc>
        <w:tc>
          <w:tcPr>
            <w:tcW w:type="pct" w:w="3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Основная проблема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Э1 Первичный контакт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3.8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7722"/>
                <w:sz w:val="20"/>
                <w:szCs w:val="20"/>
              </w:rPr>
              <w:t xml:space="preserve">Зона внимания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Недостаточно данных для конкретного вывода по этапу.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Э2 Квалификация и первичная потребность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2.8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7722"/>
                <w:sz w:val="20"/>
                <w:szCs w:val="20"/>
              </w:rPr>
              <w:t xml:space="preserve">Зона внимания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Недостаточно данных для конкретного вывода по этапу.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Э3 Выявление детальных потребностей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0.9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Фокус на завтра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Не выявляет детальные потребности — переходит в презентацию до понимания задачи клиента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Э4 Формирование предложения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2.6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7722"/>
                <w:sz w:val="20"/>
                <w:szCs w:val="20"/>
              </w:rPr>
              <w:t xml:space="preserve">Зона внимания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Недостаточно данных для конкретного вывода по этапу.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Фокус на завтра — этап, который сейчас сильнее всего мешает продвинуть клиента дальше по воронке.</w:t>
      </w:r>
    </w:p>
    <w:p>
      <w:pPr>
        <w:spacing w:after="0" w:before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Фокус на завтра: Э3 Выявление детальных потребностей: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1. Не понял приоритет и срок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2. Не выявил боль и ограничения</w:t>
      </w:r>
    </w:p>
    <w:p>
      <w:pPr>
        <w:shd w:fill="1F3864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🎯 СИТУАЦИЯ ДНЯ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СИТУАЦИЯ ДНЯ · Выявление детальных потребностей (1.9) — первый этап ниже 4 по воронке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E87722"/>
          <w:sz w:val="22"/>
          <w:szCs w:val="22"/>
        </w:rPr>
        <w:t xml:space="preserve">Что произошло: Клиент не чувствует, что решение подобрано под его задачу. Повторяемость: 7 звонк(ов). Пример: Менеджер перешёл к презентации продукта, не задав ни одного вопроса о текущем документообороте, объёме контрагентов или болевых точках.  Паттерн повторился в 7 из 8 звонков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Ошибка менеджера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Не выявляет детальные потребности — переходит в презентацию до понимания задачи клиента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Что это значит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Клиент хотел услышать решение под свою конкретную задачу, а не общую презентацию. Клиент не чувствует, что решение подобрано под его задачу. Повторяемость: 7 звонк(ов). Пример: Менеджер перешёл к презентации продукта, не задав ни одного вопроса о текущем документообороте, объёме контрагентов или болевых точках.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Что делать в следующий раз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Поднять этап 'Выявление детальных потребностей' до 4.0+ и до презентации фиксировать 2–3 уточняющих вопроса.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Варианты речёвок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1. Расскажите, как у вас сейчас организован процесс подписания документов? Какие типы контрагентов вам важно закрыть в первую очередь?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2. Удобно ли вам сейчас пару минут уделить — я расскажу, почему звоню?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3. Итак, договариваемся: я пришлю договор до конца дня, вы ознакомитесь до пятницы — в пятницу созвонимся и подтвердим. Удобно?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Почему работает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Помогает сделать следующий шаг понятным и управляемым.</w:t>
            </w:r>
          </w:p>
        </w:tc>
      </w:tr>
    </w:tbl>
    <w:p>
      <w:pPr>
        <w:shd w:fill="1F3864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🔍 РАЗБОР ЗВОНКА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Анна Сидорова · 10:30 · Звонок выбран как наиболее показательный для основного паттерна дня.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Момент</w:t>
            </w:r>
          </w:p>
        </w:tc>
        <w:tc>
          <w:tcPr>
            <w:tcW w:type="pct" w:w="4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было</w:t>
            </w:r>
          </w:p>
        </w:tc>
        <w:tc>
          <w:tcPr>
            <w:tcW w:type="pct" w:w="4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лучше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0:10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Представилась, назвала компанию ✓. Не спросила, удобно ли говорить ✗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Добавить: «Удобно сейчас пару минут?» до перехода к теме.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0:45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Назвала причину звонка ✓. Сразу перешла к возможностям системы ✗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Сначала спросить: «Как у вас сейчас устроен процесс подписания документов?»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2:10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Презентовала общие преимущества ЭДО. Без адаптации к профилю клиента ✗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Связать с контекстом клиента: «Вы упомянули контрагентов — именно для этого сценария...»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4:15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Завершила без конкретного следующего шага ✗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Зафиксировать дедлайн: «Договариваемся: я пришлю материалы, в пятницу в 14:00 созвонимся?»</w:t>
            </w:r>
          </w:p>
        </w:tc>
      </w:tr>
    </w:tbl>
    <w:p>
      <w:pPr>
        <w:shd w:fill="1F3864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👤 ГОЛОС КЛИЕНТА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Сгруппированы повторяющиеся клиентские сигналы: один смысл и один способ ответа на несколько похожих цитат.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Паттерн</w:t>
            </w:r>
          </w:p>
        </w:tc>
        <w:tc>
          <w:tcPr>
            <w:tcW w:type="pct" w:w="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Подтверждающие цитаты</w:t>
            </w:r>
          </w:p>
        </w:tc>
        <w:tc>
          <w:tcPr>
            <w:tcW w:type="pct" w:w="4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Смысл → Как ответить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Алексей Морозов · 09:15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2"/>
                <w:szCs w:val="22"/>
              </w:rPr>
              <w:t xml:space="preserve">«Я вообще-то не понимаю, чем вы отличаетесь от обычного ЭДО.»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Скрытое возражение по дифференциации. Клиент не получил достаточно вопросов о своём процессе — сравнивает по поверхностным признакам. Ответить: «Давайте я спрошу пару вещей о вашем документообороте — тогда смогу объяснить точно, что изменится.»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Анна Сидорова · 10:30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2"/>
                <w:szCs w:val="22"/>
              </w:rPr>
              <w:t xml:space="preserve">«Ну раз уж позвонили, расскажите подробнее — у нас пока нет времени разбираться самим.»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Пассивный интерес с порогом. Клиент готов слушать, но нужна конкретика под его задачу. Ответить: «Два быстрых вопроса: сколько договоров в месяц и с кем в основном подписываете? Потом за 2 минуты покажу, где экономия.»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+77019876543 · 11:00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2"/>
                <w:szCs w:val="22"/>
              </w:rPr>
              <w:t xml:space="preserve">«Мне нравится, что вы объясняете просто, но хотелось бы конкретику по нашему объёму.»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Сигнал персонализации: клиент готов к сделке, но хочет цифры под свой профиль. Ответить: «Скажите объём — я сразу назову, на чём именно экономия и сколько по вашей ситуации.»</w:t>
            </w:r>
          </w:p>
        </w:tc>
      </w:tr>
    </w:tbl>
    <w:p>
      <w:pPr>
        <w:shd w:fill="1F3864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📋 ДОПОЛНИТЕЛЬНЫЕ 3 СИТУАЦИИ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Приложение к основному отчёту. Для углублённого разбора с менеджером или самостоятельно.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Ситуация 1 —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«Не фиксирует конкретный следующий шаг»</w:t>
      </w:r>
      <w:r>
        <w:rPr>
          <w:rFonts w:ascii="Arial" w:cs="Arial" w:eastAsia="Arial" w:hAnsi="Arial"/>
          <w:color w:val="E87722"/>
          <w:sz w:val="20"/>
          <w:szCs w:val="20"/>
        </w:rPr>
        <w:t xml:space="preserve">  Зона роста  ·  0 зв.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Ситуация / сигнал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«Ну ладно, я подумаю» — без согласованного срока и формата следующего контакта.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хотел сказать клиент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Клиент не отказывает, но и не берёт обязательство. Разговор «завис» — без дедлайна высока вероятность потери.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Как лучше ответить / что делать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8B57"/>
                <w:sz w:val="22"/>
                <w:szCs w:val="22"/>
              </w:rPr>
              <w:t xml:space="preserve">«Хорошо. Давайте зафиксируем: я пришлю КП на email до 17:00, а в пятницу в 11:00 созвонимся и подтвердим. Удобно?»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Почему это важно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Конкретный шаг с дедлайном переводит «я подумаю» в управляемый процесс. Без него клиент остаётся в статусе «открытый» бессрочно.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Ситуация 2 —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«Не проверяет, удобно ли говорить»</w:t>
      </w:r>
      <w:r>
        <w:rPr>
          <w:rFonts w:ascii="Arial" w:cs="Arial" w:eastAsia="Arial" w:hAnsi="Arial"/>
          <w:color w:val="E87722"/>
          <w:sz w:val="20"/>
          <w:szCs w:val="20"/>
        </w:rPr>
        <w:t xml:space="preserve">  Зона роста  ·  0 зв.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Ситуация / сигнал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Менеджер начинает диалог без проверки уместности — клиент раздражается или отвечает вполсилы.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хотел сказать клиент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Клиент может быть занят или не готов. Вопрос о времени — это уважение, которое снижает барьер к разговору.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Как лучше ответить / что делать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8B57"/>
                <w:sz w:val="22"/>
                <w:szCs w:val="22"/>
              </w:rPr>
              <w:t xml:space="preserve">«Здравствуйте, это Эльмира из Договор-24. Звоню по конкретной теме — удобно сейчас пару минут?»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Почему это важно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Клиент, который сказал «да, удобно», психологически уже согласился продолжать. Это снижает риск прерванного разговора.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Ситуация 3 —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«Чётко представляется и называет компанию»</w:t>
      </w:r>
      <w:r>
        <w:rPr>
          <w:rFonts w:ascii="Arial" w:cs="Arial" w:eastAsia="Arial" w:hAnsi="Arial"/>
          <w:color w:val="2E8B57"/>
          <w:sz w:val="20"/>
          <w:szCs w:val="20"/>
        </w:rPr>
        <w:t xml:space="preserve">  Сильная сторона  ·  0 зв.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Ситуация / сигнал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«Эльмира, Договор-24» — клиент сразу понимает, кто звонит и с какой компанией.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хотел сказать клиент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Чёткое представление устанавливает профессиональный контекст с первой секунды. Клиент не тратит ресурс на идентификацию звонящего.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Как лучше ответить / что делать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864"/>
                <w:sz w:val="22"/>
                <w:szCs w:val="22"/>
              </w:rPr>
              <w:t xml:space="preserve">Продолжать развивать: добавлять краткую причину звонка сразу после имени: «Эльмира, Договор-24 — звоню по теме оформления документов с контрагентами.»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Почему это важно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Это уже сильная сторона. Усиление: причина звонка в первой фразе снижает настороженность и ускоряет переход к диалогу.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hd w:fill="1F3864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🏆 ЧЕЛЛЕНДЖ НА ЗАВТРА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82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Цель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Из следующих 8 звонков — отработать 'Выявление детальных потребностей' минимум в 6 случаях.</w:t>
            </w:r>
          </w:p>
        </w:tc>
      </w:tr>
      <w:tr>
        <w:tc>
          <w:tcPr>
            <w:tcW w:type="pct" w:w="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82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Фокус на завтра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Сегодня: 7 звонк(ов) с повторением основного паттерна дня.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Рекорд: нет базы (первый период отслеживания).</w:t>
            </w:r>
          </w:p>
        </w:tc>
      </w:tr>
      <w:tr>
        <w:tc>
          <w:tcPr>
            <w:tcW w:type="pct" w:w="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82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Фраза для завтра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«Сначала уточняем контекст клиента, затем даём решение и фиксируем следующий шаг.»</w:t>
            </w:r>
          </w:p>
        </w:tc>
      </w:tr>
    </w:tbl>
    <w:p>
      <w:pPr>
        <w:shd w:fill="1F3864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📞 КОГО ВЗЯТЬ В РАБОТУ ЗАВТРА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Приоритет</w:t>
            </w:r>
          </w:p>
        </w:tc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Клиент</w:t>
            </w:r>
          </w:p>
        </w:tc>
        <w:tc>
          <w:tcPr>
            <w:tcW w:type="pct" w:w="2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Ситуация или договорённость</w:t>
            </w:r>
          </w:p>
        </w:tc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Рекомендация</w:t>
            </w:r>
          </w:p>
        </w:tc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Первая фраза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🟡 Тёплый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Анна Сидорова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Перезвонить: 2026-04-07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Перезвонить по указанному поводу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864"/>
                <w:sz w:val="20"/>
                <w:szCs w:val="20"/>
              </w:rPr>
              <w:t xml:space="preserve">«Анна, Эльмира из Договор-24. Договорились созвониться — удобно сейчас пару минут?»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🟡 Тёплый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Мария Петрова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Перезвонить: 2026-04-10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Перезвонить по указанному поводу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864"/>
                <w:sz w:val="20"/>
                <w:szCs w:val="20"/>
              </w:rPr>
              <w:t xml:space="preserve">«Мария, Эльмира. Вы просили перезвонить в пятницу — звоню как договорились.»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🔴 Горячий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Алексей Морозов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Договорённость: «Алексей, Эльмира. Отправила договор — хотела уточнить, получили? Готовы подтвердить?»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Подтвердить договорённость и довести до следующего шага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864"/>
                <w:sz w:val="20"/>
                <w:szCs w:val="20"/>
              </w:rPr>
              <w:t xml:space="preserve">«Алексей, Эльмира. Отправила договор — хотела уточнить, получили? Готовы подтвердить?»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🔴 Горячий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+77019876543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Договорённость: «Здравствуйте, Эльмира из Договор-24. Вчера договорились на демо — отправила ссылку, всё получили?»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Подтвердить договорённость и довести до следующего шага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864"/>
                <w:sz w:val="20"/>
                <w:szCs w:val="20"/>
              </w:rPr>
              <w:t xml:space="preserve">«Здравствуйте, Эльмира из Договор-24. Вчера договорились на демо — отправила ссылку, всё получили?»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🔴 Горячий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Лариса Новикова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Договорённость: «Лариса, Эльмира. Активировала пробный доступ — отправила инструкцию. Удобно сейчас пройтись по первым шагам?»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Подтвердить договорённость и довести до следующего шага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864"/>
                <w:sz w:val="20"/>
                <w:szCs w:val="20"/>
              </w:rPr>
              <w:t xml:space="preserve">«Лариса, Эльмира. Активировала пробный доступ — отправила инструкцию. Удобно сейчас пройтись по первым шагам?»</w:t>
            </w:r>
          </w:p>
        </w:tc>
      </w:tr>
    </w:tbl>
    <w:p>
      <w:pPr>
        <w:shd w:fill="1F3864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📋 СПИСОК ВСЕХ ЗВОНКОВ ДНЯ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Время</w:t>
            </w:r>
          </w:p>
        </w:tc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Клиент</w:t>
            </w:r>
          </w:p>
        </w:tc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Тема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Контекст</w:t>
            </w:r>
          </w:p>
        </w:tc>
        <w:tc>
          <w:tcPr>
            <w:tcW w:type="pct" w:w="2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DC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09:15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Алексей Морозов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Продажи · Тёплый/заявка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до 2026-04-06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2"/>
                <w:szCs w:val="22"/>
              </w:rPr>
              <w:t xml:space="preserve">Договорённость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10:30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Анна Сидорова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Продажи · Холодный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→ 2026-04-07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Перенос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11:00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+77019876543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Продажи · Горячий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до 2026-04-07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2"/>
                <w:szCs w:val="22"/>
              </w:rPr>
              <w:t xml:space="preserve">Договорённость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11:45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Дмитрий Козлов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Продажи · Тёплый/заявка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до 2026-04-08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2"/>
                <w:szCs w:val="22"/>
              </w:rPr>
              <w:t xml:space="preserve">Договорённость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12:10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Мария Петрова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Продажи · Холодный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→ 2026-04-10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Перенос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13:00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+77071234567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Продажи · Горячий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Отказ — работает с конкурент…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Отказ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14:20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Сергей Иванов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Продажи · Тёплый/заявка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Ждёт одобрения руководства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2"/>
                <w:szCs w:val="22"/>
              </w:rPr>
              <w:t xml:space="preserve">Открыт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15:30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Лариса Новикова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Продажи · Горячий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до 2026-04-07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2"/>
                <w:szCs w:val="22"/>
              </w:rPr>
              <w:t xml:space="preserve">Договорённость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Показаны все 8 звонков · полный список в CRM</w:t>
      </w:r>
    </w:p>
    <w:sectPr>
      <w:footerReference w:type="default" r:id="rId7"/>
      <w:footerReference w:type="first" r:id="rId8"/>
      <w:pgSz w:w="11906" w:h="16838" w:orient="portrait"/>
      <w:pgMar w:top="850" w:right="850" w:bottom="1200" w:left="85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Конфиденциально · Только для менеджера и РОПа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Ежедневный отчёт — Эльмира Кешубаева — 2026-04-06</dc:title>
  <dc:creator>AI Sales Analyzer</dc:creator>
  <cp:lastModifiedBy>Un-named</cp:lastModifiedBy>
  <cp:revision>1</cp:revision>
  <dcterms:created xsi:type="dcterms:W3CDTF">2026-05-04T10:02:24.649Z</dcterms:created>
  <dcterms:modified xsi:type="dcterms:W3CDTF">2026-05-04T10:02:24.649Z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