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B2B57" w14:textId="2ABC019F" w:rsidR="00CA0107" w:rsidRDefault="00180AA3">
      <w:r w:rsidRPr="00180AA3">
        <w:rPr>
          <w:b/>
          <w:bCs/>
        </w:rPr>
        <w:t>@ExtendWith(MockitoExtension.class)</w:t>
      </w:r>
      <w:r>
        <w:t xml:space="preserve"> -&gt; on test class enables the Mockito annotations used on any properties or fields.</w:t>
      </w:r>
    </w:p>
    <w:p w14:paraId="09970150" w14:textId="011A17A8" w:rsidR="00180AA3" w:rsidRDefault="00180AA3"/>
    <w:p w14:paraId="610A4758" w14:textId="20E65AC2" w:rsidR="00180AA3" w:rsidRDefault="00180AA3">
      <w:r>
        <w:t xml:space="preserve">From Mockito 2 onwards stubbing is strict which means unnecessary stubs give </w:t>
      </w:r>
      <w:proofErr w:type="spellStart"/>
      <w:r>
        <w:t>UnnecessarryStubbingException</w:t>
      </w:r>
      <w:proofErr w:type="spellEnd"/>
      <w:r>
        <w:t>, but we can still use unnecessary stubs by using Lenient on the stub for not getting the exception.</w:t>
      </w:r>
    </w:p>
    <w:p w14:paraId="403490E7" w14:textId="3BA7D23F" w:rsidR="00180AA3" w:rsidRDefault="00180AA3"/>
    <w:p w14:paraId="30399D0B" w14:textId="133EC3F7" w:rsidR="00180AA3" w:rsidRDefault="00180AA3">
      <w:r>
        <w:t>We use @Mock on Classes and Interfaces reference in the test class for mocking these classes or interface which are external dependencies and tests are done in isolation.</w:t>
      </w:r>
    </w:p>
    <w:p w14:paraId="4308F69C" w14:textId="49E9A985" w:rsidR="00180AA3" w:rsidRDefault="00180AA3"/>
    <w:p w14:paraId="24192DE8" w14:textId="72B99BB2" w:rsidR="00180AA3" w:rsidRDefault="00180AA3">
      <w:r>
        <w:t>We use @InjectMocks on only Class reference so the @Mock object can be injected into @InjectMocks object for creating the stubbing behaviour.</w:t>
      </w:r>
    </w:p>
    <w:p w14:paraId="5596EFCD" w14:textId="1A7A7A4B" w:rsidR="00B21D87" w:rsidRDefault="00B21D87"/>
    <w:p w14:paraId="4BDB66DA" w14:textId="1E9E01E1" w:rsidR="00B21D87" w:rsidRDefault="00B21D87">
      <w:r>
        <w:rPr>
          <w:rStyle w:val="HTMLCode"/>
          <w:rFonts w:eastAsiaTheme="minorHAnsi"/>
          <w:b/>
          <w:bCs/>
          <w:sz w:val="21"/>
          <w:szCs w:val="21"/>
          <w:bdr w:val="single" w:sz="2" w:space="0" w:color="D9D9E3" w:frame="1"/>
          <w:shd w:val="clear" w:color="auto" w:fill="F7F7F8"/>
        </w:rPr>
        <w:t>@DataJpaTest</w:t>
      </w:r>
      <w:r>
        <w:rPr>
          <w:rFonts w:ascii="Segoe UI" w:hAnsi="Segoe UI" w:cs="Segoe UI"/>
          <w:color w:val="374151"/>
          <w:shd w:val="clear" w:color="auto" w:fill="F7F7F8"/>
        </w:rPr>
        <w:t xml:space="preserve"> annotation provides a slice of the Spring context that includes only the components required for JPA testing</w:t>
      </w:r>
      <w:r>
        <w:t xml:space="preserve"> – this will interact with real database but if we want to mock the repository, we can use @MockBena annotation </w:t>
      </w:r>
    </w:p>
    <w:p w14:paraId="2C58B3FD" w14:textId="77777777" w:rsidR="00B21D87" w:rsidRDefault="00B21D87"/>
    <w:sectPr w:rsidR="00B21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D7"/>
    <w:rsid w:val="00180AA3"/>
    <w:rsid w:val="007A3DD7"/>
    <w:rsid w:val="00B21D87"/>
    <w:rsid w:val="00CA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EAC6"/>
  <w15:chartTrackingRefBased/>
  <w15:docId w15:val="{731A8242-EDFF-4A2E-A429-70FF1B16A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21D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Mallikarjuna Reddy</dc:creator>
  <cp:keywords/>
  <dc:description/>
  <cp:lastModifiedBy>Gali, Mallikarjuna Reddy</cp:lastModifiedBy>
  <cp:revision>3</cp:revision>
  <dcterms:created xsi:type="dcterms:W3CDTF">2023-09-01T05:00:00Z</dcterms:created>
  <dcterms:modified xsi:type="dcterms:W3CDTF">2023-09-01T05:27:00Z</dcterms:modified>
</cp:coreProperties>
</file>