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r>
        <w:t xml:space="preserve">Very long: x^1+x^2+x^3+x^4+x^5+x^6+x^7+x^8+x^9+x^10 = 0.</w:t>
      </w:r>
    </w:p>
    <w:p>
      <w:r>
        <w:t xml:space="preserve"/>
      </w:r>
    </w:p>
    <w:p>
      <w:r>
        <w:t xml:space="preserve">   </w:t>
      </w:r>
    </w:p>
    <w:p>
      <w:r>
        <w:t xml:space="preserve">No formula here, just plain English text.</w:t>
      </w:r>
    </w:p>
    <w:p>
      <w:r>
        <w:t xml:space="preserve">Unicode: α + β = γ and Δ ≠ ∇.</w:t>
      </w:r>
    </w:p>
    <w:p>
      <w:r>
        <w:t xml:space="preserve">Complex fraction: (a+b)/(c+d) + e/(f+g).</w:t>
      </w:r>
    </w:p>
    <w:p>
      <w:r>
        <w:t xml:space="preserve">Nested: sqrt(a + sqrt(b + sqrt(c))).</w:t>
      </w:r>
    </w:p>
    <w:p>
      <w:r>
        <w:t xml:space="preserve">Brackets: {[(1+2)*3]^2} / 5.</w:t>
      </w:r>
    </w:p>
    <w:p>
      <w:r>
        <w:t xml:space="preserve">Underscore in text: file_name and var_name are identifiers.</w:t>
      </w:r>
    </w:p>
    <w:p>
      <w:r>
        <w:t xml:space="preserve">Comparison operators: x &lt;= y, x &gt;= y, x != y, x == y.</w:t>
      </w:r>
    </w:p>
    <w:p>
      <w:r>
        <w:t xml:space="preserve">Step function: 1(t) is the unit step, not the number one.</w:t>
      </w:r>
    </w:p>
    <w:p>
      <w:r>
        <w:t xml:space="preserve">Special: d/dt 不是除法，而是微分算子。</w:t>
      </w:r>
    </w:p>
    <w:sectPr>
      <w:pgSz w:w="11906" w:h="16838"/>
      <w:pgMar w:top="1440" w:right="1440" w:bottom="1440" w:left="1440" w:header="720" w:footer="720"/>
    </w:sectPr>
  </w:body>
</w:document>
</file>