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dbpifatmwr3" w:id="0"/>
      <w:bookmarkEnd w:id="0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Diagnóstico de Caída de Ventas y Comportamiento de Clientes.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ventas_consolidadas_2024_2025.csv.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bf63m54mxj3" w:id="1"/>
      <w:bookmarkEnd w:id="1"/>
      <w:r w:rsidDel="00000000" w:rsidR="00000000" w:rsidRPr="00000000">
        <w:rPr>
          <w:rtl w:val="0"/>
        </w:rPr>
        <w:t xml:space="preserve">Entidades de Datos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 dataset se compone de información transaccional donde cada fila representa una </w:t>
      </w:r>
      <w:r w:rsidDel="00000000" w:rsidR="00000000" w:rsidRPr="00000000">
        <w:rPr>
          <w:b w:val="1"/>
          <w:bCs w:val="1"/>
          <w:rtl w:val="0"/>
        </w:rPr>
        <w:t xml:space="preserve">transacción individual</w:t>
      </w:r>
      <w:r w:rsidDel="00000000" w:rsidR="00000000" w:rsidRPr="00000000">
        <w:rPr>
          <w:rtl w:val="0"/>
        </w:rPr>
        <w:t xml:space="preserve"> realizada en una sucursal física o canal online.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cd1hfk4f5uvk" w:id="2"/>
      <w:bookmarkEnd w:id="2"/>
      <w:r w:rsidDel="00000000" w:rsidR="00000000" w:rsidRPr="00000000">
        <w:rPr>
          <w:rtl w:val="0"/>
        </w:rPr>
        <w:t xml:space="preserve">Definición de Variables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 / 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id_transaccion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Alfanumérico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único de identificación de la venta.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nulo. Prefijo 'TX-'.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Alfanumérico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único del cliente para seguimiento de lealtad.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repetirse (cliente recurrente).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en que se registró el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Formato: </w:t>
            </w:r>
            <w:r w:rsidDel="00000000" w:rsidR="00000000" w:rsidRPr="00000000">
              <w:rPr>
                <w:rtl w:val="0"/>
              </w:rPr>
              <w:t xml:space="preserve">YYYY-MM-DD HH:MM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categoria_prod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principal del producto vendido.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Valores: Audio, Hogar, Electro, Moda y Deportes.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lista del producto antes de descuentos.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positivo &gt;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descuento_aplicado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 de descuento aplicado por promociones.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Rango: </w:t>
            </w:r>
            <w:r w:rsidDel="00000000" w:rsidR="00000000" w:rsidRPr="00000000">
              <w:rPr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  <w:t xml:space="preserve"> (0% a 100%).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 utilizado para la transacción.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Efectivo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Débito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Crédito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Transferencia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 de venta donde se originó la transacción.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de sucursales o </w:t>
            </w:r>
            <w:r w:rsidDel="00000000" w:rsidR="00000000" w:rsidRPr="00000000">
              <w:rPr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del cliente al momento de la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Rango esperado: </w:t>
            </w: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genero_cliente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Género declarado por 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No declarado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real de la transacción tras aplicar el descuento.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Calculado: precio_bruto * (1 - desc)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Clasificación de lealtad basada en la fecha de la última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dias_inactividad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días transcurridos desde la última compra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Basado en fecha de corte: 2026-02-15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5hhm6q9k8wb0" w:id="3"/>
      <w:bookmarkEnd w:id="3"/>
      <w:r w:rsidDel="00000000" w:rsidR="00000000" w:rsidRPr="00000000">
        <w:rPr>
          <w:rtl w:val="0"/>
        </w:rPr>
        <w:t xml:space="preserve">Observaciones de Calidad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Sensibles:</w:t>
      </w:r>
      <w:r w:rsidDel="00000000" w:rsidR="00000000" w:rsidRPr="00000000">
        <w:rPr>
          <w:rtl w:val="0"/>
        </w:rPr>
        <w:t xml:space="preserve"> Los datos de </w:t>
      </w:r>
      <w:r w:rsidDel="00000000" w:rsidR="00000000" w:rsidRPr="00000000">
        <w:rPr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han sido anonimizados para cumplir con normativas de protección de datos personales.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Faltantes Conocidos:</w:t>
      </w:r>
      <w:r w:rsidDel="00000000" w:rsidR="00000000" w:rsidRPr="00000000">
        <w:rPr>
          <w:rtl w:val="0"/>
        </w:rPr>
        <w:t xml:space="preserve"> Se ha reportado que la columna </w:t>
      </w:r>
      <w:r w:rsidDel="00000000" w:rsidR="00000000" w:rsidRPr="00000000">
        <w:rPr>
          <w:rtl w:val="0"/>
        </w:rPr>
        <w:t xml:space="preserve">edad_cliente</w:t>
      </w:r>
      <w:r w:rsidDel="00000000" w:rsidR="00000000" w:rsidRPr="00000000">
        <w:rPr>
          <w:rtl w:val="0"/>
        </w:rPr>
        <w:t xml:space="preserve"> tiene una tasa de nulidad del 12% debido a fallas en el registro de cajas durante el Q3 de 2024.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 de Datos y Segmentación (Fase EDA):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Imputación de Edades:</w:t>
      </w:r>
      <w:r w:rsidDel="00000000" w:rsidR="00000000" w:rsidRPr="00000000">
        <w:rPr>
          <w:rtl w:val="0"/>
        </w:rPr>
        <w:t xml:space="preserve"> Se detectó un 12% de valores nulos en el campo </w:t>
      </w:r>
      <w:r w:rsidDel="00000000" w:rsidR="00000000" w:rsidRPr="00000000">
        <w:rPr>
          <w:rtl w:val="0"/>
        </w:rPr>
        <w:t xml:space="preserve">edad_cliente</w:t>
      </w:r>
      <w:r w:rsidDel="00000000" w:rsidR="00000000" w:rsidRPr="00000000">
        <w:rPr>
          <w:rtl w:val="0"/>
        </w:rPr>
        <w:t xml:space="preserve">. Para no sesgar el análisis, se procedió a realizar una imputación estadística utilizando la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del conjunto de datos.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Definición de Churn:</w:t>
      </w:r>
      <w:r w:rsidDel="00000000" w:rsidR="00000000" w:rsidRPr="00000000">
        <w:rPr>
          <w:rtl w:val="0"/>
        </w:rPr>
        <w:t xml:space="preserve"> Se estableció un umbral de </w:t>
      </w:r>
      <w:r w:rsidDel="00000000" w:rsidR="00000000" w:rsidRPr="00000000">
        <w:rPr>
          <w:b w:val="1"/>
          <w:bCs w:val="1"/>
          <w:rtl w:val="0"/>
        </w:rPr>
        <w:t xml:space="preserve">180 días (6 meses)</w:t>
      </w:r>
      <w:r w:rsidDel="00000000" w:rsidR="00000000" w:rsidRPr="00000000">
        <w:rPr>
          <w:rtl w:val="0"/>
        </w:rPr>
        <w:t xml:space="preserve"> de inactividad para clasificar a un cliente en estado de abandono (Churn). Este criterio se basa en la frecuencia de compra observada en el periodo 2024-2025.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