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3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after="120"/>
        <w:jc w:val="center"/>
      </w:pPr>
      <w:r>
        <w:rPr>
          <w:b/>
          <w:bCs/>
          <w:color w:val="1F3864"/>
          <w:sz w:val="52"/>
          <w:szCs w:val="52"/>
        </w:rPr>
        <w:t xml:space="preserve">C I B E R S E G U R I D A D</w:t>
      </w:r>
    </w:p>
    <w:p>
      <w:pPr>
        <w:spacing w:after="60"/>
        <w:jc w:val="center"/>
      </w:pPr>
      <w:r>
        <w:rPr>
          <w:b/>
          <w:bCs/>
          <w:color w:val="2E5395"/>
          <w:sz w:val="34"/>
          <w:szCs w:val="34"/>
        </w:rPr>
        <w:t xml:space="preserve">Proyecto Final · Entregable E.06</w:t>
      </w:r>
    </w:p>
    <w:p>
      <w:pPr>
        <w:spacing w:after="400"/>
        <w:jc w:val="center"/>
      </w:pPr>
      <w:r>
        <w:rPr>
          <w:color w:val="262626"/>
          <w:sz w:val="28"/>
          <w:szCs w:val="28"/>
        </w:rPr>
        <w:t xml:space="preserve">Matriz RACI</w:t>
      </w:r>
    </w:p>
    <w:p>
      <w:pPr>
        <w:spacing w:after="120" w:before="40" w:line="276" w:lineRule="auto"/>
        <w:jc w:val="center"/>
      </w:pPr>
      <w:r>
        <w:rPr>
          <w:color w:val="595959"/>
          <w:sz w:val="22"/>
          <w:szCs w:val="22"/>
        </w:rPr>
        <w:t xml:space="preserve">Formato oficial del entregable E.06 de la Guía del Estudiante del Proyecto Final (2026)</w:t>
      </w:r>
    </w:p>
    <w:p>
      <w:pPr>
        <w:spacing w:after="200"/>
      </w:pPr>
    </w:p>
    <w:p>
      <w:pPr>
        <w:spacing w:after="120" w:before="40" w:line="276" w:lineRule="auto"/>
        <w:jc w:val="center"/>
      </w:pPr>
      <w:r>
        <w:rPr>
          <w:b/>
          <w:bCs/>
          <w:sz w:val="22"/>
          <w:szCs w:val="22"/>
        </w:rPr>
        <w:t xml:space="preserve">Docente:</w:t>
      </w:r>
      <w:r>
        <w:rPr>
          <w:sz w:val="22"/>
          <w:szCs w:val="22"/>
        </w:rPr>
        <w:t xml:space="preserve"> Ing. Héctor Cuchilla</w:t>
      </w:r>
    </w:p>
    <w:p>
      <w:pPr>
        <w:spacing w:after="120" w:before="40" w:line="276" w:lineRule="auto"/>
        <w:jc w:val="center"/>
      </w:pPr>
      <w:r>
        <w:rPr>
          <w:color w:val="595959"/>
          <w:sz w:val="20"/>
          <w:szCs w:val="20"/>
        </w:rPr>
        <w:t xml:space="preserve">ESEN – CIBERSEGURIDAD – CICLO 03 – 2026</w:t>
      </w:r>
    </w:p>
    <w:p>
      <w:r>
        <w:br w:type="page"/>
      </w:r>
    </w:p>
    <w:p>
      <w:pPr>
        <w:spacing w:after="160" w:before="40" w:line="276" w:lineRule="auto"/>
      </w:pPr>
      <w:r>
        <w:rPr>
          <w:b/>
          <w:bCs/>
          <w:color w:val="1F3864"/>
          <w:sz w:val="26"/>
          <w:szCs w:val="26"/>
        </w:rP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Identificación del equipo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600"/>
        <w:gridCol w:w="6336"/>
      </w:tblGrid>
      <w:tr>
        <w:trPr>
          <w:tblHeader/>
        </w:trPr>
        <w:tc>
          <w:tcPr>
            <w:tcW w:type="dxa" w:w="36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Campo</w:t>
            </w:r>
          </w:p>
        </w:tc>
        <w:tc>
          <w:tcPr>
            <w:tcW w:type="dxa" w:w="633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Registro</w:t>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Equipo</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Organización del catálogo</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Grupo de Implementación asignado</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Integrantes</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tcMar>
              <w:top w:type="dxa" w:w="70"/>
              <w:left w:type="dxa" w:w="110"/>
              <w:bottom w:type="dxa" w:w="70"/>
              <w:right w:type="dxa" w:w="110"/>
            </w:tcMar>
            <w:vAlign w:val="center"/>
          </w:tcPr>
          <w:p>
            <w:pPr>
              <w:spacing w:after="0" w:before="0" w:line="276" w:lineRule="auto"/>
            </w:pPr>
            <w:r>
              <w:rPr>
                <w:sz w:val="19"/>
                <w:szCs w:val="19"/>
              </w:rPr>
              <w:t xml:space="preserve">Fecha de entrega</w:t>
            </w:r>
          </w:p>
        </w:tc>
        <w:tc>
          <w:tcPr>
            <w:tcW w:type="dxa" w:w="6336"/>
            <w:tcMar>
              <w:top w:type="dxa" w:w="70"/>
              <w:left w:type="dxa" w:w="110"/>
              <w:bottom w:type="dxa" w:w="70"/>
              <w:right w:type="dxa" w:w="110"/>
            </w:tcMar>
            <w:vAlign w:val="center"/>
          </w:tcPr>
          <w:p>
            <w:pPr>
              <w:spacing w:after="0" w:before="0" w:line="276" w:lineRule="auto"/>
            </w:pPr>
            <w:r>
              <w:rPr>
                <w:sz w:val="19"/>
                <w:szCs w:val="19"/>
              </w:rPr>
              <w:t xml:space="preserve"/>
            </w:r>
          </w:p>
        </w:tc>
      </w:tr>
      <w:tr>
        <w:trPr>
          <w:cantSplit/>
        </w:trPr>
        <w:tc>
          <w:tcPr>
            <w:tcW w:type="dxa" w:w="3600"/>
            <w:shd w:fill="F2F7FB" w:val="clear"/>
            <w:tcMar>
              <w:top w:type="dxa" w:w="70"/>
              <w:left w:type="dxa" w:w="110"/>
              <w:bottom w:type="dxa" w:w="70"/>
              <w:right w:type="dxa" w:w="110"/>
            </w:tcMar>
            <w:vAlign w:val="center"/>
          </w:tcPr>
          <w:p>
            <w:pPr>
              <w:spacing w:after="0" w:before="0" w:line="276" w:lineRule="auto"/>
            </w:pPr>
            <w:r>
              <w:rPr>
                <w:sz w:val="19"/>
                <w:szCs w:val="19"/>
              </w:rPr>
              <w:t xml:space="preserve">Versión del documento</w:t>
            </w:r>
          </w:p>
        </w:tc>
        <w:tc>
          <w:tcPr>
            <w:tcW w:type="dxa" w:w="6336"/>
            <w:shd w:fill="F2F7FB" w:val="clear"/>
            <w:tcMar>
              <w:top w:type="dxa" w:w="70"/>
              <w:left w:type="dxa" w:w="110"/>
              <w:bottom w:type="dxa" w:w="70"/>
              <w:right w:type="dxa" w:w="110"/>
            </w:tcMar>
            <w:vAlign w:val="center"/>
          </w:tcPr>
          <w:p>
            <w:pPr>
              <w:spacing w:after="0" w:before="0" w:line="276" w:lineRule="auto"/>
            </w:pPr>
            <w:r>
              <w:rPr>
                <w:sz w:val="19"/>
                <w:szCs w:val="19"/>
              </w:rPr>
              <w:t xml:space="preserve"/>
            </w:r>
          </w:p>
        </w:tc>
      </w:tr>
    </w:tbl>
    <w:p>
      <w:pPr>
        <w:pStyle w:val="Heading1"/>
      </w:pPr>
      <w:r>
        <w:t xml:space="preserve">2. Instrucciones de uso</w:t>
      </w:r>
    </w:p>
    <w:p>
      <w:pPr>
        <w:pStyle w:val="ListParagraph"/>
        <w:numPr>
          <w:ilvl w:val="0"/>
          <w:numId w:val="2"/>
        </w:numPr>
        <w:spacing w:after="70" w:line="270" w:lineRule="auto"/>
      </w:pPr>
      <w:r>
        <w:t xml:space="preserve">La plantilla se completa para la organización asignada al equipo en el Catálogo de Empresas 2026.</w:t>
      </w:r>
    </w:p>
    <w:p>
      <w:pPr>
        <w:pStyle w:val="ListParagraph"/>
        <w:numPr>
          <w:ilvl w:val="0"/>
          <w:numId w:val="2"/>
        </w:numPr>
        <w:spacing w:after="70" w:line="270" w:lineRule="auto"/>
      </w:pPr>
      <w:r>
        <w:t xml:space="preserve">La sección E.06 de la Guía del Estudiante del Proyecto Final describe el objetivo de este entregable, sus insumos, los pasos, el llenado campo por campo, un ejemplo resuelto, los errores frecuentes, el checklist de cierre y la fecha de entrega.</w:t>
      </w:r>
    </w:p>
    <w:p>
      <w:pPr>
        <w:pStyle w:val="ListParagraph"/>
        <w:numPr>
          <w:ilvl w:val="0"/>
          <w:numId w:val="2"/>
        </w:numPr>
        <w:spacing w:after="70" w:line="270" w:lineRule="auto"/>
      </w:pPr>
      <w:r>
        <w:t xml:space="preserve">Las filas marcadas con «(p. ej.)» orientan el llenado y se reemplazan por los datos de la organización; los encabezados de las tablas se conservan.</w:t>
      </w:r>
    </w:p>
    <w:p>
      <w:pPr>
        <w:pStyle w:val="ListParagraph"/>
        <w:numPr>
          <w:ilvl w:val="0"/>
          <w:numId w:val="2"/>
        </w:numPr>
        <w:spacing w:after="70" w:line="270" w:lineRule="auto"/>
      </w:pPr>
      <w:r>
        <w:t xml:space="preserve">Nombre del archivo de entrega en Moodle: E06_Matriz_RACI_&lt;Equipo&gt;.docx (o .pdf).</w:t>
      </w:r>
    </w:p>
    <w:p>
      <w:pPr>
        <w:pStyle w:val="Heading1"/>
      </w:pPr>
      <w:r>
        <w:t xml:space="preserve">3. Matriz RACI</w:t>
      </w:r>
    </w:p>
    <w:p>
      <w:pPr>
        <w:spacing w:after="120" w:before="40" w:line="276" w:lineRule="auto"/>
      </w:pPr>
      <w:r>
        <w:t xml:space="preserve">La RACI asigna, para cada actividad de seguridad, un único </w:t>
      </w:r>
      <w:r>
        <w:rPr>
          <w:b/>
          <w:bCs/>
        </w:rPr>
        <w:t xml:space="preserve">A</w:t>
      </w:r>
      <w:r>
        <w:t xml:space="preserve"> (aprobador, rinde cuentas), uno o más </w:t>
      </w:r>
      <w:r>
        <w:rPr>
          <w:b/>
          <w:bCs/>
        </w:rPr>
        <w:t xml:space="preserve">R</w:t>
      </w:r>
      <w:r>
        <w:t xml:space="preserve"> (responsables que ejecutan), y los </w:t>
      </w:r>
      <w:r>
        <w:rPr>
          <w:b/>
          <w:bCs/>
        </w:rPr>
        <w:t xml:space="preserve">C</w:t>
      </w:r>
      <w:r>
        <w:t xml:space="preserve"> (consultados) e </w:t>
      </w:r>
      <w:r>
        <w:rPr>
          <w:b/>
          <w:bCs/>
        </w:rPr>
        <w:t xml:space="preserve">I</w:t>
      </w:r>
      <w:r>
        <w:t xml:space="preserve"> (informados) pertinentes. Regla de construcción: cada fila tiene exactamente una A; toda actividad tiene al menos una R; y los roles provienen de la estructura organizacional del perfil de la organización.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00"/>
        <w:gridCol w:w="1050"/>
        <w:gridCol w:w="1400"/>
        <w:gridCol w:w="1400"/>
        <w:gridCol w:w="1400"/>
        <w:gridCol w:w="1300"/>
        <w:gridCol w:w="686"/>
      </w:tblGrid>
      <w:tr>
        <w:trPr>
          <w:tblHeader/>
        </w:trPr>
        <w:tc>
          <w:tcPr>
            <w:tcW w:type="dxa" w:w="27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Actividad de seguridad</w:t>
            </w:r>
          </w:p>
        </w:tc>
        <w:tc>
          <w:tcPr>
            <w:tcW w:type="dxa" w:w="105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Dirección</w:t>
            </w:r>
          </w:p>
        </w:tc>
        <w:tc>
          <w:tcPr>
            <w:tcW w:type="dxa" w:w="1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Resp. de Seguridad</w:t>
            </w:r>
          </w:p>
        </w:tc>
        <w:tc>
          <w:tcPr>
            <w:tcW w:type="dxa" w:w="1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TI / Operaciones</w:t>
            </w:r>
          </w:p>
        </w:tc>
        <w:tc>
          <w:tcPr>
            <w:tcW w:type="dxa" w:w="14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Dueño del proceso</w:t>
            </w:r>
          </w:p>
        </w:tc>
        <w:tc>
          <w:tcPr>
            <w:tcW w:type="dxa" w:w="13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Legal / Cumplimiento</w:t>
            </w:r>
          </w:p>
        </w:tc>
        <w:tc>
          <w:tcPr>
            <w:tcW w:type="dxa" w:w="686"/>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RR. HH.</w:t>
            </w:r>
          </w:p>
        </w:tc>
      </w:tr>
      <w:tr>
        <w:trPr>
          <w:cantSplit/>
        </w:trPr>
        <w:tc>
          <w:tcPr>
            <w:tcW w:type="dxa" w:w="2700"/>
            <w:tcMar>
              <w:top w:type="dxa" w:w="70"/>
              <w:left w:type="dxa" w:w="110"/>
              <w:bottom w:type="dxa" w:w="70"/>
              <w:right w:type="dxa" w:w="110"/>
            </w:tcMar>
            <w:vAlign w:val="center"/>
          </w:tcPr>
          <w:p>
            <w:pPr>
              <w:spacing w:after="0" w:before="0" w:line="276" w:lineRule="auto"/>
            </w:pPr>
            <w:r>
              <w:rPr>
                <w:sz w:val="15"/>
                <w:szCs w:val="15"/>
              </w:rPr>
              <w:t xml:space="preserve">Aprobar la política de seguridad</w:t>
            </w:r>
          </w:p>
        </w:tc>
        <w:tc>
          <w:tcPr>
            <w:tcW w:type="dxa" w:w="1050"/>
            <w:tcMar>
              <w:top w:type="dxa" w:w="70"/>
              <w:left w:type="dxa" w:w="110"/>
              <w:bottom w:type="dxa" w:w="70"/>
              <w:right w:type="dxa" w:w="110"/>
            </w:tcMar>
            <w:vAlign w:val="center"/>
          </w:tcPr>
          <w:p>
            <w:pPr>
              <w:spacing w:after="0" w:before="0" w:line="276" w:lineRule="auto"/>
            </w:pPr>
            <w:r>
              <w:rPr>
                <w:sz w:val="15"/>
                <w:szCs w:val="15"/>
              </w:rPr>
              <w:t xml:space="preserve">A</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R</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C</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C</w:t>
            </w:r>
          </w:p>
        </w:tc>
        <w:tc>
          <w:tcPr>
            <w:tcW w:type="dxa" w:w="1300"/>
            <w:tcMar>
              <w:top w:type="dxa" w:w="70"/>
              <w:left w:type="dxa" w:w="110"/>
              <w:bottom w:type="dxa" w:w="70"/>
              <w:right w:type="dxa" w:w="110"/>
            </w:tcMar>
            <w:vAlign w:val="center"/>
          </w:tcPr>
          <w:p>
            <w:pPr>
              <w:spacing w:after="0" w:before="0" w:line="276" w:lineRule="auto"/>
            </w:pPr>
            <w:r>
              <w:rPr>
                <w:sz w:val="15"/>
                <w:szCs w:val="15"/>
              </w:rPr>
              <w:t xml:space="preserve">C</w:t>
            </w:r>
          </w:p>
        </w:tc>
        <w:tc>
          <w:tcPr>
            <w:tcW w:type="dxa" w:w="686"/>
            <w:tcMar>
              <w:top w:type="dxa" w:w="70"/>
              <w:left w:type="dxa" w:w="110"/>
              <w:bottom w:type="dxa" w:w="70"/>
              <w:right w:type="dxa" w:w="110"/>
            </w:tcMar>
            <w:vAlign w:val="center"/>
          </w:tcPr>
          <w:p>
            <w:pPr>
              <w:spacing w:after="0" w:before="0" w:line="276" w:lineRule="auto"/>
            </w:pPr>
            <w:r>
              <w:rPr>
                <w:sz w:val="15"/>
                <w:szCs w:val="15"/>
              </w:rPr>
              <w:t xml:space="preserve">I</w:t>
            </w:r>
          </w:p>
        </w:tc>
      </w:tr>
      <w:tr>
        <w:trPr>
          <w:cantSplit/>
        </w:trPr>
        <w:tc>
          <w:tcPr>
            <w:tcW w:type="dxa" w:w="2700"/>
            <w:shd w:fill="F2F7FB" w:val="clear"/>
            <w:tcMar>
              <w:top w:type="dxa" w:w="70"/>
              <w:left w:type="dxa" w:w="110"/>
              <w:bottom w:type="dxa" w:w="70"/>
              <w:right w:type="dxa" w:w="110"/>
            </w:tcMar>
            <w:vAlign w:val="center"/>
          </w:tcPr>
          <w:p>
            <w:pPr>
              <w:spacing w:after="0" w:before="0" w:line="276" w:lineRule="auto"/>
            </w:pPr>
            <w:r>
              <w:rPr>
                <w:sz w:val="15"/>
                <w:szCs w:val="15"/>
              </w:rPr>
              <w:t xml:space="preserve">Gestionar vulnerabilidades y parches</w:t>
            </w:r>
          </w:p>
        </w:tc>
        <w:tc>
          <w:tcPr>
            <w:tcW w:type="dxa" w:w="1050"/>
            <w:shd w:fill="F2F7FB" w:val="clear"/>
            <w:tcMar>
              <w:top w:type="dxa" w:w="70"/>
              <w:left w:type="dxa" w:w="110"/>
              <w:bottom w:type="dxa" w:w="70"/>
              <w:right w:type="dxa" w:w="110"/>
            </w:tcMar>
            <w:vAlign w:val="center"/>
          </w:tcPr>
          <w:p>
            <w:pPr>
              <w:spacing w:after="0" w:before="0" w:line="276" w:lineRule="auto"/>
            </w:pPr>
            <w:r>
              <w:rPr>
                <w:sz w:val="15"/>
                <w:szCs w:val="15"/>
              </w:rPr>
              <w:t xml:space="preserve">I</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A</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R</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I</w:t>
            </w:r>
          </w:p>
        </w:tc>
        <w:tc>
          <w:tcPr>
            <w:tcW w:type="dxa" w:w="13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686"/>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r>
      <w:tr>
        <w:trPr>
          <w:cantSplit/>
        </w:trPr>
        <w:tc>
          <w:tcPr>
            <w:tcW w:type="dxa" w:w="2700"/>
            <w:tcMar>
              <w:top w:type="dxa" w:w="70"/>
              <w:left w:type="dxa" w:w="110"/>
              <w:bottom w:type="dxa" w:w="70"/>
              <w:right w:type="dxa" w:w="110"/>
            </w:tcMar>
            <w:vAlign w:val="center"/>
          </w:tcPr>
          <w:p>
            <w:pPr>
              <w:spacing w:after="0" w:before="0" w:line="276" w:lineRule="auto"/>
            </w:pPr>
            <w:r>
              <w:rPr>
                <w:sz w:val="15"/>
                <w:szCs w:val="15"/>
              </w:rPr>
              <w:t xml:space="preserve">Administrar cuentas y accesos</w:t>
            </w:r>
          </w:p>
        </w:tc>
        <w:tc>
          <w:tcPr>
            <w:tcW w:type="dxa" w:w="1050"/>
            <w:tcMar>
              <w:top w:type="dxa" w:w="70"/>
              <w:left w:type="dxa" w:w="110"/>
              <w:bottom w:type="dxa" w:w="70"/>
              <w:right w:type="dxa" w:w="110"/>
            </w:tcMar>
            <w:vAlign w:val="center"/>
          </w:tcPr>
          <w:p>
            <w:pPr>
              <w:spacing w:after="0" w:before="0" w:line="276" w:lineRule="auto"/>
            </w:pPr>
            <w:r>
              <w:rPr>
                <w:sz w:val="15"/>
                <w:szCs w:val="15"/>
              </w:rPr>
              <w:t xml:space="preserve">I</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A</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R</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C</w:t>
            </w:r>
          </w:p>
        </w:tc>
        <w:tc>
          <w:tcPr>
            <w:tcW w:type="dxa" w:w="1300"/>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686"/>
            <w:tcMar>
              <w:top w:type="dxa" w:w="70"/>
              <w:left w:type="dxa" w:w="110"/>
              <w:bottom w:type="dxa" w:w="70"/>
              <w:right w:type="dxa" w:w="110"/>
            </w:tcMar>
            <w:vAlign w:val="center"/>
          </w:tcPr>
          <w:p>
            <w:pPr>
              <w:spacing w:after="0" w:before="0" w:line="276" w:lineRule="auto"/>
            </w:pPr>
            <w:r>
              <w:rPr>
                <w:sz w:val="15"/>
                <w:szCs w:val="15"/>
              </w:rPr>
              <w:t xml:space="preserve">C</w:t>
            </w:r>
          </w:p>
        </w:tc>
      </w:tr>
      <w:tr>
        <w:trPr>
          <w:cantSplit/>
        </w:trPr>
        <w:tc>
          <w:tcPr>
            <w:tcW w:type="dxa" w:w="2700"/>
            <w:shd w:fill="F2F7FB" w:val="clear"/>
            <w:tcMar>
              <w:top w:type="dxa" w:w="70"/>
              <w:left w:type="dxa" w:w="110"/>
              <w:bottom w:type="dxa" w:w="70"/>
              <w:right w:type="dxa" w:w="110"/>
            </w:tcMar>
            <w:vAlign w:val="center"/>
          </w:tcPr>
          <w:p>
            <w:pPr>
              <w:spacing w:after="0" w:before="0" w:line="276" w:lineRule="auto"/>
            </w:pPr>
            <w:r>
              <w:rPr>
                <w:sz w:val="15"/>
                <w:szCs w:val="15"/>
              </w:rPr>
              <w:t xml:space="preserve">Respaldos y recuperación</w:t>
            </w:r>
          </w:p>
        </w:tc>
        <w:tc>
          <w:tcPr>
            <w:tcW w:type="dxa" w:w="1050"/>
            <w:shd w:fill="F2F7FB" w:val="clear"/>
            <w:tcMar>
              <w:top w:type="dxa" w:w="70"/>
              <w:left w:type="dxa" w:w="110"/>
              <w:bottom w:type="dxa" w:w="70"/>
              <w:right w:type="dxa" w:w="110"/>
            </w:tcMar>
            <w:vAlign w:val="center"/>
          </w:tcPr>
          <w:p>
            <w:pPr>
              <w:spacing w:after="0" w:before="0" w:line="276" w:lineRule="auto"/>
            </w:pPr>
            <w:r>
              <w:rPr>
                <w:sz w:val="15"/>
                <w:szCs w:val="15"/>
              </w:rPr>
              <w:t xml:space="preserve">I</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A</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R</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C</w:t>
            </w:r>
          </w:p>
        </w:tc>
        <w:tc>
          <w:tcPr>
            <w:tcW w:type="dxa" w:w="1300"/>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686"/>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r>
      <w:tr>
        <w:trPr>
          <w:cantSplit/>
        </w:trPr>
        <w:tc>
          <w:tcPr>
            <w:tcW w:type="dxa" w:w="2700"/>
            <w:tcMar>
              <w:top w:type="dxa" w:w="70"/>
              <w:left w:type="dxa" w:w="110"/>
              <w:bottom w:type="dxa" w:w="70"/>
              <w:right w:type="dxa" w:w="110"/>
            </w:tcMar>
            <w:vAlign w:val="center"/>
          </w:tcPr>
          <w:p>
            <w:pPr>
              <w:spacing w:after="0" w:before="0" w:line="276" w:lineRule="auto"/>
            </w:pPr>
            <w:r>
              <w:rPr>
                <w:sz w:val="15"/>
                <w:szCs w:val="15"/>
              </w:rPr>
              <w:t xml:space="preserve">Responder a incidentes de seguridad</w:t>
            </w:r>
          </w:p>
        </w:tc>
        <w:tc>
          <w:tcPr>
            <w:tcW w:type="dxa" w:w="1050"/>
            <w:tcMar>
              <w:top w:type="dxa" w:w="70"/>
              <w:left w:type="dxa" w:w="110"/>
              <w:bottom w:type="dxa" w:w="70"/>
              <w:right w:type="dxa" w:w="110"/>
            </w:tcMar>
            <w:vAlign w:val="center"/>
          </w:tcPr>
          <w:p>
            <w:pPr>
              <w:spacing w:after="0" w:before="0" w:line="276" w:lineRule="auto"/>
            </w:pPr>
            <w:r>
              <w:rPr>
                <w:sz w:val="15"/>
                <w:szCs w:val="15"/>
              </w:rPr>
              <w:t xml:space="preserve">I</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A</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R</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C</w:t>
            </w:r>
          </w:p>
        </w:tc>
        <w:tc>
          <w:tcPr>
            <w:tcW w:type="dxa" w:w="1300"/>
            <w:tcMar>
              <w:top w:type="dxa" w:w="70"/>
              <w:left w:type="dxa" w:w="110"/>
              <w:bottom w:type="dxa" w:w="70"/>
              <w:right w:type="dxa" w:w="110"/>
            </w:tcMar>
            <w:vAlign w:val="center"/>
          </w:tcPr>
          <w:p>
            <w:pPr>
              <w:spacing w:after="0" w:before="0" w:line="276" w:lineRule="auto"/>
            </w:pPr>
            <w:r>
              <w:rPr>
                <w:sz w:val="15"/>
                <w:szCs w:val="15"/>
              </w:rPr>
              <w:t xml:space="preserve">C</w:t>
            </w:r>
          </w:p>
        </w:tc>
        <w:tc>
          <w:tcPr>
            <w:tcW w:type="dxa" w:w="686"/>
            <w:tcMar>
              <w:top w:type="dxa" w:w="70"/>
              <w:left w:type="dxa" w:w="110"/>
              <w:bottom w:type="dxa" w:w="70"/>
              <w:right w:type="dxa" w:w="110"/>
            </w:tcMar>
            <w:vAlign w:val="center"/>
          </w:tcPr>
          <w:p>
            <w:pPr>
              <w:spacing w:after="0" w:before="0" w:line="276" w:lineRule="auto"/>
            </w:pPr>
            <w:r>
              <w:rPr>
                <w:sz w:val="15"/>
                <w:szCs w:val="15"/>
              </w:rPr>
              <w:t xml:space="preserve">C</w:t>
            </w:r>
          </w:p>
        </w:tc>
      </w:tr>
      <w:tr>
        <w:trPr>
          <w:cantSplit/>
        </w:trPr>
        <w:tc>
          <w:tcPr>
            <w:tcW w:type="dxa" w:w="2700"/>
            <w:shd w:fill="F2F7FB" w:val="clear"/>
            <w:tcMar>
              <w:top w:type="dxa" w:w="70"/>
              <w:left w:type="dxa" w:w="110"/>
              <w:bottom w:type="dxa" w:w="70"/>
              <w:right w:type="dxa" w:w="110"/>
            </w:tcMar>
            <w:vAlign w:val="center"/>
          </w:tcPr>
          <w:p>
            <w:pPr>
              <w:spacing w:after="0" w:before="0" w:line="276" w:lineRule="auto"/>
            </w:pPr>
            <w:r>
              <w:rPr>
                <w:sz w:val="15"/>
                <w:szCs w:val="15"/>
              </w:rPr>
              <w:t xml:space="preserve">Notificar brechas de datos (LPDP, 72 h)</w:t>
            </w:r>
          </w:p>
        </w:tc>
        <w:tc>
          <w:tcPr>
            <w:tcW w:type="dxa" w:w="1050"/>
            <w:shd w:fill="F2F7FB" w:val="clear"/>
            <w:tcMar>
              <w:top w:type="dxa" w:w="70"/>
              <w:left w:type="dxa" w:w="110"/>
              <w:bottom w:type="dxa" w:w="70"/>
              <w:right w:type="dxa" w:w="110"/>
            </w:tcMar>
            <w:vAlign w:val="center"/>
          </w:tcPr>
          <w:p>
            <w:pPr>
              <w:spacing w:after="0" w:before="0" w:line="276" w:lineRule="auto"/>
            </w:pPr>
            <w:r>
              <w:rPr>
                <w:sz w:val="15"/>
                <w:szCs w:val="15"/>
              </w:rPr>
              <w:t xml:space="preserve">A</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R</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C</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I</w:t>
            </w:r>
          </w:p>
        </w:tc>
        <w:tc>
          <w:tcPr>
            <w:tcW w:type="dxa" w:w="1300"/>
            <w:shd w:fill="F2F7FB" w:val="clear"/>
            <w:tcMar>
              <w:top w:type="dxa" w:w="70"/>
              <w:left w:type="dxa" w:w="110"/>
              <w:bottom w:type="dxa" w:w="70"/>
              <w:right w:type="dxa" w:w="110"/>
            </w:tcMar>
            <w:vAlign w:val="center"/>
          </w:tcPr>
          <w:p>
            <w:pPr>
              <w:spacing w:after="0" w:before="0" w:line="276" w:lineRule="auto"/>
            </w:pPr>
            <w:r>
              <w:rPr>
                <w:sz w:val="15"/>
                <w:szCs w:val="15"/>
              </w:rPr>
              <w:t xml:space="preserve">R</w:t>
            </w:r>
          </w:p>
        </w:tc>
        <w:tc>
          <w:tcPr>
            <w:tcW w:type="dxa" w:w="686"/>
            <w:shd w:fill="F2F7FB" w:val="clear"/>
            <w:tcMar>
              <w:top w:type="dxa" w:w="70"/>
              <w:left w:type="dxa" w:w="110"/>
              <w:bottom w:type="dxa" w:w="70"/>
              <w:right w:type="dxa" w:w="110"/>
            </w:tcMar>
            <w:vAlign w:val="center"/>
          </w:tcPr>
          <w:p>
            <w:pPr>
              <w:spacing w:after="0" w:before="0" w:line="276" w:lineRule="auto"/>
            </w:pPr>
            <w:r>
              <w:rPr>
                <w:sz w:val="15"/>
                <w:szCs w:val="15"/>
              </w:rPr>
              <w:t xml:space="preserve">I</w:t>
            </w:r>
          </w:p>
        </w:tc>
      </w:tr>
      <w:tr>
        <w:trPr>
          <w:cantSplit/>
        </w:trPr>
        <w:tc>
          <w:tcPr>
            <w:tcW w:type="dxa" w:w="2700"/>
            <w:tcMar>
              <w:top w:type="dxa" w:w="70"/>
              <w:left w:type="dxa" w:w="110"/>
              <w:bottom w:type="dxa" w:w="70"/>
              <w:right w:type="dxa" w:w="110"/>
            </w:tcMar>
            <w:vAlign w:val="center"/>
          </w:tcPr>
          <w:p>
            <w:pPr>
              <w:spacing w:after="0" w:before="0" w:line="276" w:lineRule="auto"/>
            </w:pPr>
            <w:r>
              <w:rPr>
                <w:sz w:val="15"/>
                <w:szCs w:val="15"/>
              </w:rPr>
              <w:t xml:space="preserve">Concientización del personal</w:t>
            </w:r>
          </w:p>
        </w:tc>
        <w:tc>
          <w:tcPr>
            <w:tcW w:type="dxa" w:w="1050"/>
            <w:tcMar>
              <w:top w:type="dxa" w:w="70"/>
              <w:left w:type="dxa" w:w="110"/>
              <w:bottom w:type="dxa" w:w="70"/>
              <w:right w:type="dxa" w:w="110"/>
            </w:tcMar>
            <w:vAlign w:val="center"/>
          </w:tcPr>
          <w:p>
            <w:pPr>
              <w:spacing w:after="0" w:before="0" w:line="276" w:lineRule="auto"/>
            </w:pPr>
            <w:r>
              <w:rPr>
                <w:sz w:val="15"/>
                <w:szCs w:val="15"/>
              </w:rPr>
              <w:t xml:space="preserve">I</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A</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C</w:t>
            </w:r>
          </w:p>
        </w:tc>
        <w:tc>
          <w:tcPr>
            <w:tcW w:type="dxa" w:w="1400"/>
            <w:tcMar>
              <w:top w:type="dxa" w:w="70"/>
              <w:left w:type="dxa" w:w="110"/>
              <w:bottom w:type="dxa" w:w="70"/>
              <w:right w:type="dxa" w:w="110"/>
            </w:tcMar>
            <w:vAlign w:val="center"/>
          </w:tcPr>
          <w:p>
            <w:pPr>
              <w:spacing w:after="0" w:before="0" w:line="276" w:lineRule="auto"/>
            </w:pPr>
            <w:r>
              <w:rPr>
                <w:sz w:val="15"/>
                <w:szCs w:val="15"/>
              </w:rPr>
              <w:t xml:space="preserve">I</w:t>
            </w:r>
          </w:p>
        </w:tc>
        <w:tc>
          <w:tcPr>
            <w:tcW w:type="dxa" w:w="1300"/>
            <w:tcMar>
              <w:top w:type="dxa" w:w="70"/>
              <w:left w:type="dxa" w:w="110"/>
              <w:bottom w:type="dxa" w:w="70"/>
              <w:right w:type="dxa" w:w="110"/>
            </w:tcMar>
            <w:vAlign w:val="center"/>
          </w:tcPr>
          <w:p>
            <w:pPr>
              <w:spacing w:after="0" w:before="0" w:line="276" w:lineRule="auto"/>
            </w:pPr>
            <w:r>
              <w:rPr>
                <w:sz w:val="15"/>
                <w:szCs w:val="15"/>
              </w:rPr>
              <w:t xml:space="preserve">—</w:t>
            </w:r>
          </w:p>
        </w:tc>
        <w:tc>
          <w:tcPr>
            <w:tcW w:type="dxa" w:w="686"/>
            <w:tcMar>
              <w:top w:type="dxa" w:w="70"/>
              <w:left w:type="dxa" w:w="110"/>
              <w:bottom w:type="dxa" w:w="70"/>
              <w:right w:type="dxa" w:w="110"/>
            </w:tcMar>
            <w:vAlign w:val="center"/>
          </w:tcPr>
          <w:p>
            <w:pPr>
              <w:spacing w:after="0" w:before="0" w:line="276" w:lineRule="auto"/>
            </w:pPr>
            <w:r>
              <w:rPr>
                <w:sz w:val="15"/>
                <w:szCs w:val="15"/>
              </w:rPr>
              <w:t xml:space="preserve">R</w:t>
            </w:r>
          </w:p>
        </w:tc>
      </w:tr>
      <w:tr>
        <w:trPr>
          <w:cantSplit/>
        </w:trPr>
        <w:tc>
          <w:tcPr>
            <w:tcW w:type="dxa" w:w="2700"/>
            <w:shd w:fill="F2F7FB" w:val="clear"/>
            <w:tcMar>
              <w:top w:type="dxa" w:w="70"/>
              <w:left w:type="dxa" w:w="110"/>
              <w:bottom w:type="dxa" w:w="70"/>
              <w:right w:type="dxa" w:w="110"/>
            </w:tcMar>
            <w:vAlign w:val="center"/>
          </w:tcPr>
          <w:p>
            <w:pPr>
              <w:spacing w:after="0" w:before="0" w:line="276" w:lineRule="auto"/>
            </w:pPr>
            <w:r>
              <w:rPr>
                <w:sz w:val="15"/>
                <w:szCs w:val="15"/>
              </w:rPr>
              <w:t xml:space="preserve">Auditoría interna del SGSI</w:t>
            </w:r>
          </w:p>
        </w:tc>
        <w:tc>
          <w:tcPr>
            <w:tcW w:type="dxa" w:w="1050"/>
            <w:shd w:fill="F2F7FB" w:val="clear"/>
            <w:tcMar>
              <w:top w:type="dxa" w:w="70"/>
              <w:left w:type="dxa" w:w="110"/>
              <w:bottom w:type="dxa" w:w="70"/>
              <w:right w:type="dxa" w:w="110"/>
            </w:tcMar>
            <w:vAlign w:val="center"/>
          </w:tcPr>
          <w:p>
            <w:pPr>
              <w:spacing w:after="0" w:before="0" w:line="276" w:lineRule="auto"/>
            </w:pPr>
            <w:r>
              <w:rPr>
                <w:sz w:val="15"/>
                <w:szCs w:val="15"/>
              </w:rPr>
              <w:t xml:space="preserve">A</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C</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I</w:t>
            </w:r>
          </w:p>
        </w:tc>
        <w:tc>
          <w:tcPr>
            <w:tcW w:type="dxa" w:w="1400"/>
            <w:shd w:fill="F2F7FB" w:val="clear"/>
            <w:tcMar>
              <w:top w:type="dxa" w:w="70"/>
              <w:left w:type="dxa" w:w="110"/>
              <w:bottom w:type="dxa" w:w="70"/>
              <w:right w:type="dxa" w:w="110"/>
            </w:tcMar>
            <w:vAlign w:val="center"/>
          </w:tcPr>
          <w:p>
            <w:pPr>
              <w:spacing w:after="0" w:before="0" w:line="276" w:lineRule="auto"/>
            </w:pPr>
            <w:r>
              <w:rPr>
                <w:sz w:val="15"/>
                <w:szCs w:val="15"/>
              </w:rPr>
              <w:t xml:space="preserve">I</w:t>
            </w:r>
          </w:p>
        </w:tc>
        <w:tc>
          <w:tcPr>
            <w:tcW w:type="dxa" w:w="1300"/>
            <w:shd w:fill="F2F7FB" w:val="clear"/>
            <w:tcMar>
              <w:top w:type="dxa" w:w="70"/>
              <w:left w:type="dxa" w:w="110"/>
              <w:bottom w:type="dxa" w:w="70"/>
              <w:right w:type="dxa" w:w="110"/>
            </w:tcMar>
            <w:vAlign w:val="center"/>
          </w:tcPr>
          <w:p>
            <w:pPr>
              <w:spacing w:after="0" w:before="0" w:line="276" w:lineRule="auto"/>
            </w:pPr>
            <w:r>
              <w:rPr>
                <w:sz w:val="15"/>
                <w:szCs w:val="15"/>
              </w:rPr>
              <w:t xml:space="preserve">R</w:t>
            </w:r>
          </w:p>
        </w:tc>
        <w:tc>
          <w:tcPr>
            <w:tcW w:type="dxa" w:w="686"/>
            <w:shd w:fill="F2F7FB" w:val="clear"/>
            <w:tcMar>
              <w:top w:type="dxa" w:w="70"/>
              <w:left w:type="dxa" w:w="110"/>
              <w:bottom w:type="dxa" w:w="70"/>
              <w:right w:type="dxa" w:w="110"/>
            </w:tcMar>
            <w:vAlign w:val="center"/>
          </w:tcPr>
          <w:p>
            <w:pPr>
              <w:spacing w:after="0" w:before="0" w:line="276" w:lineRule="auto"/>
            </w:pPr>
            <w:r>
              <w:rPr>
                <w:sz w:val="15"/>
                <w:szCs w:val="15"/>
              </w:rPr>
              <w:t xml:space="preserve">—</w:t>
            </w:r>
          </w:p>
        </w:tc>
      </w:tr>
    </w:tbl>
    <w:p>
      <w:pPr>
        <w:spacing w:after="120" w:before="40" w:line="276" w:lineRule="auto"/>
      </w:pPr>
      <w:r>
        <w:t xml:space="preserve">La tabla es el punto de partida: el equipo la adapta a su organización, agrega las actividades propias de su sector (p. ej. gestión de la tecnología de operación en la eléctrica, inventario y monitoreo de IoMT en el hospital) y ajusta los roles a su organigrama.</w:t>
      </w:r>
    </w:p>
    <w:p>
      <w:pPr>
        <w:pStyle w:val="Heading2"/>
      </w:pPr>
      <w:r>
        <w:t xml:space="preserve">Supuestos declarados en este entregable</w:t>
      </w:r>
    </w:p>
    <w:p>
      <w:pPr>
        <w:spacing w:after="120" w:before="40" w:line="276" w:lineRule="auto"/>
      </w:pPr>
      <w:r>
        <w:t xml:space="preserve">Solo se declara como supuesto lo que ni el perfil del catálogo ni la ficha de datos del cliente traen: un dato que la ficha trae nunca se sustituye por un supuesto. Cada supuesto lleva un identificador global y correlativo en todo el proyecto (S-01, S-02…): el entregable continúa la numeración del anterior y E.11 los consolida en su Anexo A. Cuando el entregable no declara supuestos, la primera fila lo dice.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3868"/>
        <w:gridCol w:w="3868"/>
      </w:tblGrid>
      <w:tr>
        <w:trPr>
          <w:tblHeader/>
        </w:trPr>
        <w:tc>
          <w:tcPr>
            <w:tcW w:type="dxa" w:w="2200"/>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ID (S-nn, numeración global)</w:t>
            </w:r>
          </w:p>
        </w:tc>
        <w:tc>
          <w:tcPr>
            <w:tcW w:type="dxa" w:w="3868"/>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Supuesto</w:t>
            </w:r>
          </w:p>
        </w:tc>
        <w:tc>
          <w:tcPr>
            <w:tcW w:type="dxa" w:w="3868"/>
            <w:shd w:fill="1F3864" w:val="clear"/>
            <w:tcMar>
              <w:top w:type="dxa" w:w="70"/>
              <w:left w:type="dxa" w:w="110"/>
              <w:bottom w:type="dxa" w:w="70"/>
              <w:right w:type="dxa" w:w="110"/>
            </w:tcMar>
            <w:vAlign w:val="center"/>
          </w:tcPr>
          <w:p>
            <w:pPr>
              <w:spacing w:after="0" w:before="0" w:line="276" w:lineRule="auto"/>
            </w:pPr>
            <w:r>
              <w:rPr>
                <w:b/>
                <w:bCs/>
                <w:color w:val="FFFFFF"/>
                <w:sz w:val="20"/>
                <w:szCs w:val="20"/>
              </w:rPr>
              <w:t xml:space="preserve">Fundamento u origen</w:t>
            </w:r>
          </w:p>
        </w:tc>
      </w:tr>
      <w:tr>
        <w:trPr>
          <w:cantSplit/>
        </w:trPr>
        <w:tc>
          <w:tcPr>
            <w:tcW w:type="dxa" w:w="2200"/>
            <w:tcMar>
              <w:top w:type="dxa" w:w="70"/>
              <w:left w:type="dxa" w:w="110"/>
              <w:bottom w:type="dxa" w:w="70"/>
              <w:right w:type="dxa" w:w="110"/>
            </w:tcMar>
            <w:vAlign w:val="center"/>
          </w:tcPr>
          <w:p>
            <w:pPr>
              <w:spacing w:after="0" w:before="0" w:line="276" w:lineRule="auto"/>
            </w:pPr>
            <w:r>
              <w:rPr>
                <w:sz w:val="16"/>
                <w:szCs w:val="16"/>
              </w:rPr>
              <w:t xml:space="preserve">(p. ej.) S-07</w:t>
            </w:r>
          </w:p>
        </w:tc>
        <w:tc>
          <w:tcPr>
            <w:tcW w:type="dxa" w:w="3868"/>
            <w:tcMar>
              <w:top w:type="dxa" w:w="70"/>
              <w:left w:type="dxa" w:w="110"/>
              <w:bottom w:type="dxa" w:w="70"/>
              <w:right w:type="dxa" w:w="110"/>
            </w:tcMar>
            <w:vAlign w:val="center"/>
          </w:tcPr>
          <w:p>
            <w:pPr>
              <w:spacing w:after="0" w:before="0" w:line="276" w:lineRule="auto"/>
            </w:pPr>
            <w:r>
              <w:rPr>
                <w:sz w:val="16"/>
                <w:szCs w:val="16"/>
              </w:rPr>
              <w:t xml:space="preserve">Horario de la sede regional de 7:00 a 17:00</w:t>
            </w:r>
          </w:p>
        </w:tc>
        <w:tc>
          <w:tcPr>
            <w:tcW w:type="dxa" w:w="3868"/>
            <w:tcMar>
              <w:top w:type="dxa" w:w="70"/>
              <w:left w:type="dxa" w:w="110"/>
              <w:bottom w:type="dxa" w:w="70"/>
              <w:right w:type="dxa" w:w="110"/>
            </w:tcMar>
            <w:vAlign w:val="center"/>
          </w:tcPr>
          <w:p>
            <w:pPr>
              <w:spacing w:after="0" w:before="0" w:line="276" w:lineRule="auto"/>
            </w:pPr>
            <w:r>
              <w:rPr>
                <w:sz w:val="16"/>
                <w:szCs w:val="16"/>
              </w:rPr>
              <w:t xml:space="preserve">La ficha trae el horario de la sede principal y no el de la regional; se adopta el mismo y se confirma en la asesoría semanal</w:t>
            </w:r>
          </w:p>
        </w:tc>
      </w:tr>
      <w:tr>
        <w:trPr>
          <w:cantSplit/>
        </w:trPr>
        <w:tc>
          <w:tcPr>
            <w:tcW w:type="dxa" w:w="2200"/>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3868"/>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c>
          <w:tcPr>
            <w:tcW w:type="dxa" w:w="3868"/>
            <w:shd w:fill="F2F7FB" w:val="clear"/>
            <w:tcMar>
              <w:top w:type="dxa" w:w="70"/>
              <w:left w:type="dxa" w:w="110"/>
              <w:bottom w:type="dxa" w:w="70"/>
              <w:right w:type="dxa" w:w="110"/>
            </w:tcMar>
            <w:vAlign w:val="center"/>
          </w:tcPr>
          <w:p>
            <w:pPr>
              <w:spacing w:after="0" w:before="0" w:line="276" w:lineRule="auto"/>
            </w:pPr>
            <w:r>
              <w:rPr>
                <w:sz w:val="16"/>
                <w:szCs w:val="16"/>
              </w:rPr>
              <w:t xml:space="preserve">…</w:t>
            </w:r>
          </w:p>
        </w:tc>
      </w:tr>
    </w:tbl>
    <w:sectPr>
      <w:footerReference w:type="default" r:id="rId7"/>
      <w:pgSz w:w="12240" w:h="15840" w:orient="portrait"/>
      <w:pgMar w:top="1000" w:right="1152" w:bottom="105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before="60"/>
      <w:jc w:val="center"/>
    </w:pPr>
    <w:r>
      <w:rPr>
        <w:color w:val="595959"/>
        <w:sz w:val="16"/>
        <w:szCs w:val="16"/>
      </w:rPr>
      <w:t xml:space="preserve">ESEN – Ciberseguridad · Proyecto Final · E.06 Matriz RACI (2026) · HectorCuchilla@Protonmail.com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2E5395"/>
      </w:r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30" w:hanging="270"/>
      </w:pPr>
    </w:lvl>
  </w:abstractNum>
  <w:abstractNum w:abstractNumId="4" w15:restartNumberingAfterBreak="0">
    <w:multiLevelType w:val="hybridMultilevel"/>
    <w:lvl w:ilvl="0" w15:tentative="1">
      <w:start w:val="1"/>
      <w:numFmt w:val="decimal"/>
      <w:lvlText w:val="%1."/>
      <w:lvlJc w:val="left"/>
      <w:pPr>
        <w:ind w:left="430" w:hanging="270"/>
      </w:pPr>
    </w:lvl>
  </w:abstractNum>
  <w:abstractNum w:abstractNumId="5" w15:restartNumberingAfterBreak="0">
    <w:multiLevelType w:val="hybridMultilevel"/>
    <w:lvl w:ilvl="0" w15:tentative="1">
      <w:start w:val="1"/>
      <w:numFmt w:val="decimal"/>
      <w:lvlText w:val="%1."/>
      <w:lvlJc w:val="left"/>
      <w:pPr>
        <w:ind w:left="430" w:hanging="270"/>
      </w:pPr>
    </w:lvl>
  </w:abstractNum>
  <w:abstractNum w:abstractNumId="6" w15:restartNumberingAfterBreak="0">
    <w:multiLevelType w:val="hybridMultilevel"/>
    <w:lvl w:ilvl="0" w15:tentative="1">
      <w:start w:val="1"/>
      <w:numFmt w:val="decimal"/>
      <w:lvlText w:val="%1."/>
      <w:lvlJc w:val="left"/>
      <w:pPr>
        <w:ind w:left="430" w:hanging="270"/>
      </w:pPr>
    </w:lvl>
  </w:abstractNum>
  <w:abstractNum w:abstractNumId="7" w15:restartNumberingAfterBreak="0">
    <w:multiLevelType w:val="hybridMultilevel"/>
    <w:lvl w:ilvl="0" w15:tentative="1">
      <w:start w:val="1"/>
      <w:numFmt w:val="decimal"/>
      <w:lvlText w:val="%1."/>
      <w:lvlJc w:val="left"/>
      <w:pPr>
        <w:ind w:left="430" w:hanging="270"/>
      </w:pPr>
    </w:lvl>
  </w:abstractNum>
  <w:abstractNum w:abstractNumId="8" w15:restartNumberingAfterBreak="0">
    <w:multiLevelType w:val="hybridMultilevel"/>
    <w:lvl w:ilvl="0" w15:tentative="1">
      <w:start w:val="1"/>
      <w:numFmt w:val="decimal"/>
      <w:lvlText w:val="%1."/>
      <w:lvlJc w:val="left"/>
      <w:pPr>
        <w:ind w:left="430" w:hanging="270"/>
      </w:pPr>
    </w:lvl>
  </w:abstractNum>
  <w:abstractNum w:abstractNumId="9" w15:restartNumberingAfterBreak="0">
    <w:multiLevelType w:val="hybridMultilevel"/>
    <w:lvl w:ilvl="0" w15:tentative="1">
      <w:start w:val="1"/>
      <w:numFmt w:val="decimal"/>
      <w:lvlText w:val="%1."/>
      <w:lvlJc w:val="left"/>
      <w:pPr>
        <w:ind w:left="430" w:hanging="270"/>
      </w:pPr>
    </w:lvl>
  </w:abstractNum>
  <w:abstractNum w:abstractNumId="10" w15:restartNumberingAfterBreak="0">
    <w:multiLevelType w:val="hybridMultilevel"/>
    <w:lvl w:ilvl="0" w15:tentative="1">
      <w:start w:val="1"/>
      <w:numFmt w:val="decimal"/>
      <w:lvlText w:val="%1."/>
      <w:lvlJc w:val="left"/>
      <w:pPr>
        <w:ind w:left="430" w:hanging="270"/>
      </w:pPr>
    </w:lvl>
  </w:abstractNum>
  <w:abstractNum w:abstractNumId="11" w15:restartNumberingAfterBreak="0">
    <w:multiLevelType w:val="hybridMultilevel"/>
    <w:lvl w:ilvl="0" w15:tentative="1">
      <w:start w:val="1"/>
      <w:numFmt w:val="decimal"/>
      <w:lvlText w:val="%1."/>
      <w:lvlJc w:val="left"/>
      <w:pPr>
        <w:ind w:left="430" w:hanging="270"/>
      </w:pPr>
    </w:lvl>
  </w:abstractNum>
  <w:abstractNum w:abstractNumId="12" w15:restartNumberingAfterBreak="0">
    <w:multiLevelType w:val="hybridMultilevel"/>
    <w:lvl w:ilvl="0" w15:tentative="1">
      <w:start w:val="1"/>
      <w:numFmt w:val="decimal"/>
      <w:lvlText w:val="%1."/>
      <w:lvlJc w:val="left"/>
      <w:pPr>
        <w:ind w:left="430" w:hanging="270"/>
      </w:pPr>
    </w:lvl>
  </w:abstractNum>
  <w:abstractNum w:abstractNumId="13" w15:restartNumberingAfterBreak="0">
    <w:multiLevelType w:val="hybridMultilevel"/>
    <w:lvl w:ilvl="0" w15:tentative="1">
      <w:start w:val="1"/>
      <w:numFmt w:val="decimal"/>
      <w:lvlText w:val="%1."/>
      <w:lvlJc w:val="left"/>
      <w:pPr>
        <w:ind w:left="430" w:hanging="270"/>
      </w:pPr>
    </w:lvl>
  </w:abstractNum>
  <w:abstractNum w:abstractNumId="14" w15:restartNumberingAfterBreak="0">
    <w:multiLevelType w:val="hybridMultilevel"/>
    <w:lvl w:ilvl="0" w15:tentative="1">
      <w:start w:val="1"/>
      <w:numFmt w:val="decimal"/>
      <w:lvlText w:val="%1."/>
      <w:lvlJc w:val="left"/>
      <w:pPr>
        <w:ind w:left="430" w:hanging="270"/>
      </w:pPr>
    </w:lvl>
  </w:abstractNum>
  <w:abstractNum w:abstractNumId="15" w15:restartNumberingAfterBreak="0">
    <w:multiLevelType w:val="hybridMultilevel"/>
    <w:lvl w:ilvl="0" w15:tentative="1">
      <w:start w:val="1"/>
      <w:numFmt w:val="decimal"/>
      <w:lvlText w:val="%1."/>
      <w:lvlJc w:val="left"/>
      <w:pPr>
        <w:ind w:left="430" w:hanging="270"/>
      </w:pPr>
    </w:lvl>
  </w:abstractNum>
  <w:abstractNum w:abstractNumId="16" w15:restartNumberingAfterBreak="0">
    <w:multiLevelType w:val="hybridMultilevel"/>
    <w:lvl w:ilvl="0" w15:tentative="1">
      <w:start w:val="1"/>
      <w:numFmt w:val="decimal"/>
      <w:lvlText w:val="%1."/>
      <w:lvlJc w:val="left"/>
      <w:pPr>
        <w:ind w:left="43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395" w:sz="8" w:space="2"/>
      </w:pBdr>
      <w:spacing w:after="15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40"/>
      <w:outlineLvl w:val="1"/>
    </w:pPr>
    <w:rPr>
      <w:rFonts w:ascii="Calibri" w:cs="Calibri" w:eastAsia="Calibri" w:hAnsi="Calibri"/>
      <w:b/>
      <w:bCs/>
      <w:color w:val="2E5395"/>
      <w:sz w:val="24"/>
      <w:szCs w:val="24"/>
    </w:rPr>
  </w:style>
  <w:style w:type="paragraph" w:styleId="Heading3">
    <w:name w:val="heading 3"/>
    <w:basedOn w:val="Normal"/>
    <w:next w:val="Normal"/>
    <w:qFormat/>
    <w:pPr>
      <w:keepNext/>
      <w:spacing w:after="80" w:before="17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6c20397667e412b00d78d7702cd5f80d0c093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2026-09-26T23:15:12.620Z</dcterms:created>
  <dcterms:modified xsi:type="dcterms:W3CDTF">2026-09-26T23:15:12.620Z</dcterms:modified>
</cp:coreProperties>
</file>

<file path=docProps/custom.xml><?xml version="1.0" encoding="utf-8"?>
<Properties xmlns="http://schemas.openxmlformats.org/officeDocument/2006/custom-properties" xmlns:vt="http://schemas.openxmlformats.org/officeDocument/2006/docPropsVTypes"/>
</file>