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B1CE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Министерство цифрового развития, связи и массовых коммуникаций РФ </w:t>
      </w:r>
    </w:p>
    <w:p w14:paraId="0BEFAC59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 </w:t>
      </w:r>
    </w:p>
    <w:p w14:paraId="04B3863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(</w:t>
      </w:r>
      <w:proofErr w:type="spellStart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УрТИСИ</w:t>
      </w:r>
      <w:proofErr w:type="spellEnd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СибГУТИ</w:t>
      </w:r>
      <w:proofErr w:type="spellEnd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)</w:t>
      </w:r>
    </w:p>
    <w:p w14:paraId="762F8739" w14:textId="77777777" w:rsidR="002504A0" w:rsidRPr="00767A5E" w:rsidRDefault="002504A0" w:rsidP="002504A0">
      <w:pPr>
        <w:suppressAutoHyphens w:val="0"/>
        <w:autoSpaceDN/>
        <w:spacing w:after="240"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44E4E573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5DD6179A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325F0E59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7F397F7C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186380DB" w14:textId="5BDCBB18" w:rsidR="002504A0" w:rsidRPr="00767A5E" w:rsidRDefault="002504A0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</w:p>
    <w:p w14:paraId="3C5321C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5C44CA47" w14:textId="77777777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КАФЕДРА</w:t>
      </w:r>
    </w:p>
    <w:p w14:paraId="5610FBF4" w14:textId="5774E846" w:rsidR="002504A0" w:rsidRPr="00767A5E" w:rsidRDefault="00B25009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ИСТ</w:t>
      </w:r>
    </w:p>
    <w:p w14:paraId="649EAAA3" w14:textId="537CB8BD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360517BE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C6C9668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6CD3116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7850C0B0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ОТЧЕТ</w:t>
      </w:r>
    </w:p>
    <w:p w14:paraId="4CFD1965" w14:textId="6DD186BD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По дисциплине «</w:t>
      </w:r>
      <w:r w:rsidR="00CB5702">
        <w:rPr>
          <w:rFonts w:eastAsia="Times New Roman" w:cs="Times New Roman"/>
          <w:color w:val="000000"/>
          <w:kern w:val="0"/>
          <w:szCs w:val="28"/>
          <w:lang w:eastAsia="ru-RU" w:bidi="ar-SA"/>
        </w:rPr>
        <w:t>Сетевое программирование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24C42277" w14:textId="50E8A14D" w:rsidR="002504A0" w:rsidRPr="00FA4E3C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Практическое занятие №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1B1F45">
        <w:rPr>
          <w:rFonts w:eastAsia="Times New Roman" w:cs="Times New Roman"/>
          <w:color w:val="000000"/>
          <w:kern w:val="0"/>
          <w:szCs w:val="28"/>
          <w:lang w:eastAsia="ru-RU" w:bidi="ar-SA"/>
        </w:rPr>
        <w:t>8</w:t>
      </w:r>
    </w:p>
    <w:p w14:paraId="136B02DA" w14:textId="2EC131BF" w:rsidR="002504A0" w:rsidRPr="00FB0C86" w:rsidRDefault="002504A0" w:rsidP="00A70A7F">
      <w:pPr>
        <w:ind w:left="-1134"/>
        <w:jc w:val="center"/>
        <w:rPr>
          <w:rFonts w:eastAsia="Times New Roman" w:cs="Times New Roman"/>
          <w:szCs w:val="28"/>
        </w:rPr>
      </w:pPr>
      <w:r w:rsidRPr="00767A5E">
        <w:rPr>
          <w:color w:val="000000"/>
          <w:szCs w:val="28"/>
        </w:rPr>
        <w:t>«</w:t>
      </w:r>
      <w:r w:rsidR="001B1F45">
        <w:t>Технологии разработки программного обеспечения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33814F92" w14:textId="77777777" w:rsidR="00700DF7" w:rsidRDefault="00700DF7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82AA114" w14:textId="78EEA446" w:rsidR="002504A0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621086A" w14:textId="77777777" w:rsidR="00FB0C86" w:rsidRPr="00767A5E" w:rsidRDefault="00FB0C86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6727820" w14:textId="77777777" w:rsidR="002504A0" w:rsidRPr="00767A5E" w:rsidRDefault="002504A0" w:rsidP="002504A0">
      <w:pPr>
        <w:suppressAutoHyphens w:val="0"/>
        <w:autoSpaceDN/>
        <w:ind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407720D7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545"/>
      </w:tblGrid>
      <w:tr w:rsidR="002504A0" w:rsidRPr="00767A5E" w14:paraId="69C6FEE4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3C14E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Выполнил: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BA814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ПЕ-12б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</w:p>
          <w:p w14:paraId="11BBB979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kern w:val="0"/>
                <w:lang w:eastAsia="ru-RU" w:bidi="ar-SA"/>
              </w:rPr>
              <w:t>Камков</w:t>
            </w:r>
            <w:proofErr w:type="spellEnd"/>
            <w:r>
              <w:rPr>
                <w:rFonts w:eastAsia="Times New Roman" w:cs="Times New Roman"/>
                <w:kern w:val="0"/>
                <w:lang w:eastAsia="ru-RU" w:bidi="ar-SA"/>
              </w:rPr>
              <w:t xml:space="preserve"> Д.А.</w:t>
            </w:r>
          </w:p>
        </w:tc>
      </w:tr>
      <w:tr w:rsidR="002504A0" w:rsidRPr="00767A5E" w14:paraId="01A4EDA6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69EA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Проверил: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4FDDC" w14:textId="51368B0F" w:rsidR="002504A0" w:rsidRPr="00767A5E" w:rsidRDefault="00557199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Ст.преп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.</w:t>
            </w:r>
            <w:r w:rsidR="00700DF7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,</w:t>
            </w:r>
          </w:p>
          <w:p w14:paraId="38CBE88B" w14:textId="2C9CAAF5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  <w:proofErr w:type="spellStart"/>
            <w:r w:rsidR="00CB5702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Бурумбаев</w:t>
            </w:r>
            <w:proofErr w:type="spellEnd"/>
            <w:r w:rsidR="00CB5702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 Д.</w:t>
            </w:r>
            <w:r w:rsidR="00AB65CC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И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.</w:t>
            </w:r>
          </w:p>
        </w:tc>
      </w:tr>
      <w:tr w:rsidR="002504A0" w:rsidRPr="00767A5E" w14:paraId="5126EF42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A1EB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Ассистент: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7914" w14:textId="77777777" w:rsidR="002504A0" w:rsidRPr="00767A5E" w:rsidRDefault="002504A0" w:rsidP="00483941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</w:p>
        </w:tc>
      </w:tr>
    </w:tbl>
    <w:p w14:paraId="1D7AC6E9" w14:textId="25DF9073" w:rsidR="002504A0" w:rsidRPr="00767A5E" w:rsidRDefault="002504A0" w:rsidP="002504A0">
      <w:pPr>
        <w:suppressAutoHyphens w:val="0"/>
        <w:autoSpaceDN/>
        <w:ind w:right="-5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9A0A9BC" w14:textId="19C40F2A" w:rsidR="002504A0" w:rsidRPr="00F279C5" w:rsidRDefault="002504A0" w:rsidP="002504A0">
      <w:pPr>
        <w:suppressAutoHyphens w:val="0"/>
        <w:autoSpaceDN/>
        <w:spacing w:before="3120"/>
        <w:ind w:left="-567" w:right="-6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Екатеринбург, 202</w:t>
      </w:r>
      <w:r w:rsidR="00CB5702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4</w:t>
      </w:r>
    </w:p>
    <w:p w14:paraId="3B1D4D1C" w14:textId="77777777" w:rsidR="00FB0C86" w:rsidRPr="002D4D46" w:rsidRDefault="00FB0C86" w:rsidP="00557199">
      <w:pPr>
        <w:pStyle w:val="a4"/>
      </w:pPr>
      <w:r w:rsidRPr="002D4D46">
        <w:lastRenderedPageBreak/>
        <w:t>1 Цель работы:</w:t>
      </w:r>
    </w:p>
    <w:p w14:paraId="665F07DE" w14:textId="4E86AD55" w:rsidR="00FA4E3C" w:rsidRDefault="00FA4E3C" w:rsidP="00FA4E3C">
      <w:r>
        <w:t xml:space="preserve">1.1 </w:t>
      </w:r>
      <w:r w:rsidR="001B1F45">
        <w:t>Закрепление знаний по теме «Технологии разработки программного обеспечения».</w:t>
      </w:r>
    </w:p>
    <w:p w14:paraId="52500C72" w14:textId="2D8E09DB" w:rsidR="00CB5702" w:rsidRDefault="00CB5702" w:rsidP="00557199">
      <w:pPr>
        <w:pStyle w:val="a4"/>
      </w:pPr>
      <w:r>
        <w:t xml:space="preserve">2 </w:t>
      </w:r>
      <w:r w:rsidR="001B1F45">
        <w:t>Подготовка</w:t>
      </w:r>
      <w:r>
        <w:t xml:space="preserve"> </w:t>
      </w:r>
      <w:r w:rsidR="001B1F45">
        <w:t>к работе</w:t>
      </w:r>
      <w:r>
        <w:t>:</w:t>
      </w:r>
    </w:p>
    <w:p w14:paraId="54F1CB02" w14:textId="5111BF91" w:rsidR="00FA4E3C" w:rsidRDefault="00557199" w:rsidP="00FA4E3C">
      <w:r>
        <w:t>2</w:t>
      </w:r>
      <w:r w:rsidR="00FA4E3C">
        <w:t xml:space="preserve">.1 </w:t>
      </w:r>
      <w:r w:rsidR="001B1F45">
        <w:t>Изучить теоретический материал по теме «Технологии разработки программного обеспечения».</w:t>
      </w:r>
    </w:p>
    <w:p w14:paraId="3DAF50D2" w14:textId="33322C1E" w:rsidR="00557199" w:rsidRPr="001B1F45" w:rsidRDefault="00CB5702" w:rsidP="00557199">
      <w:pPr>
        <w:pStyle w:val="a4"/>
      </w:pPr>
      <w:r w:rsidRPr="001B1F45">
        <w:t>3</w:t>
      </w:r>
      <w:r w:rsidR="001B1F45">
        <w:t xml:space="preserve"> Задание</w:t>
      </w:r>
      <w:r w:rsidRPr="001B1F45">
        <w:t>:</w:t>
      </w:r>
    </w:p>
    <w:p w14:paraId="030428E4" w14:textId="2B28C20A" w:rsidR="008637F2" w:rsidRDefault="00557199" w:rsidP="00ED1D7A">
      <w:r>
        <w:t xml:space="preserve">3.1 </w:t>
      </w:r>
      <w:r w:rsidR="001B1F45">
        <w:t>Ответить письменно на вопросы тестового задания.</w:t>
      </w:r>
    </w:p>
    <w:p w14:paraId="5705DC82" w14:textId="241995D6" w:rsidR="00E83308" w:rsidRPr="00CA7BA9" w:rsidRDefault="00E83308" w:rsidP="00E83308">
      <w:pPr>
        <w:pStyle w:val="a6"/>
      </w:pPr>
      <w:r>
        <w:rPr>
          <w:noProof/>
        </w:rPr>
        <w:drawing>
          <wp:inline distT="0" distB="0" distL="0" distR="0" wp14:anchorId="3CA60FDE" wp14:editId="2E664994">
            <wp:extent cx="5080001" cy="7162800"/>
            <wp:effectExtent l="0" t="0" r="0" b="0"/>
            <wp:docPr id="1658483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97" cy="7197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8DDEE" w14:textId="77777777" w:rsidR="00FB2CA1" w:rsidRDefault="00FB2CA1" w:rsidP="00CA7BA9">
      <w:pPr>
        <w:pStyle w:val="a4"/>
        <w:pageBreakBefore/>
      </w:pPr>
      <w:r>
        <w:lastRenderedPageBreak/>
        <w:t>4. Контрольные вопросы:</w:t>
      </w:r>
    </w:p>
    <w:p w14:paraId="37A7F278" w14:textId="150CB5A2" w:rsidR="008637F2" w:rsidRDefault="006538BB" w:rsidP="00E762F0">
      <w:r>
        <w:t xml:space="preserve">4.1 </w:t>
      </w:r>
      <w:r w:rsidR="001B1F45">
        <w:t>Что такое предметная область?</w:t>
      </w:r>
    </w:p>
    <w:p w14:paraId="6AD1E9F4" w14:textId="3BE68399" w:rsidR="00E762F0" w:rsidRDefault="00E762F0" w:rsidP="00E762F0">
      <w:r w:rsidRPr="00E762F0">
        <w:t xml:space="preserve">Предметная область </w:t>
      </w:r>
      <w:r>
        <w:t>–</w:t>
      </w:r>
      <w:r w:rsidRPr="00E762F0">
        <w:t xml:space="preserve"> это область знаний или деятельности, которая изучается или описывается в рамках определенной задачи или проекта.</w:t>
      </w:r>
    </w:p>
    <w:p w14:paraId="1C495DAE" w14:textId="0B4A37E1" w:rsidR="008637F2" w:rsidRDefault="006538BB" w:rsidP="00F33DD0">
      <w:pPr>
        <w:spacing w:before="240"/>
      </w:pPr>
      <w:r>
        <w:t xml:space="preserve">4.2 </w:t>
      </w:r>
      <w:r w:rsidR="001B1F45">
        <w:t>Что включает в себя анализ предметной области?</w:t>
      </w:r>
    </w:p>
    <w:p w14:paraId="017B49CF" w14:textId="3C46EE58" w:rsidR="00E762F0" w:rsidRDefault="00E762F0" w:rsidP="00F33DD0">
      <w:pPr>
        <w:spacing w:before="240"/>
      </w:pPr>
      <w:r w:rsidRPr="00E762F0">
        <w:t>Анализ предметной области включает в себя изучение основных понятий, связей, процессов и требований, характерных для данной области, с целью полного понимания её структуры и особенностей.</w:t>
      </w:r>
    </w:p>
    <w:p w14:paraId="5CB57046" w14:textId="53C77C3C" w:rsidR="008637F2" w:rsidRDefault="006538BB" w:rsidP="00F33DD0">
      <w:pPr>
        <w:spacing w:before="240"/>
      </w:pPr>
      <w:r>
        <w:t xml:space="preserve">4.3 </w:t>
      </w:r>
      <w:r w:rsidR="001B1F45">
        <w:t>Для чего предназначено техническое задание?</w:t>
      </w:r>
    </w:p>
    <w:p w14:paraId="1EBBF3FF" w14:textId="4B60BA41" w:rsidR="00E762F0" w:rsidRDefault="00E762F0" w:rsidP="00F33DD0">
      <w:pPr>
        <w:spacing w:before="240"/>
      </w:pPr>
      <w:r w:rsidRPr="00E762F0">
        <w:t>Техническое задание предназначено для формализации требований к разрабатываемому программному продукту, определения его функциональности, характеристик и условий использования.</w:t>
      </w:r>
    </w:p>
    <w:p w14:paraId="3E3D4F92" w14:textId="74950D2F" w:rsidR="006538BB" w:rsidRDefault="006538BB" w:rsidP="00F33DD0">
      <w:pPr>
        <w:spacing w:before="240"/>
      </w:pPr>
      <w:r>
        <w:t xml:space="preserve">4.4 </w:t>
      </w:r>
      <w:r w:rsidR="001B1F45">
        <w:t>Что такое архитектура программного средства?</w:t>
      </w:r>
    </w:p>
    <w:p w14:paraId="3CAC728D" w14:textId="7E7F3588" w:rsidR="00E762F0" w:rsidRPr="00BD55B7" w:rsidRDefault="00E762F0" w:rsidP="00F33DD0">
      <w:pPr>
        <w:spacing w:before="240"/>
      </w:pPr>
      <w:r w:rsidRPr="00E762F0">
        <w:t xml:space="preserve">Архитектура программного средства </w:t>
      </w:r>
      <w:r>
        <w:t>–</w:t>
      </w:r>
      <w:r w:rsidRPr="00E762F0">
        <w:t xml:space="preserve"> это структурное описание компонентов, их взаимосвязей и принципов организации системы, которое определяет её общую архитектурную концепцию.</w:t>
      </w:r>
    </w:p>
    <w:p w14:paraId="64CCBEAF" w14:textId="20784AA5" w:rsidR="006538BB" w:rsidRDefault="006538BB" w:rsidP="00F33DD0">
      <w:pPr>
        <w:spacing w:before="240"/>
      </w:pPr>
      <w:r>
        <w:t xml:space="preserve">4.5 </w:t>
      </w:r>
      <w:r w:rsidR="001B1F45">
        <w:t>Какие методологии используются при моделировании диаграмм вариантов использования?</w:t>
      </w:r>
    </w:p>
    <w:p w14:paraId="03EB2078" w14:textId="6A488C58" w:rsidR="00E762F0" w:rsidRPr="008637F2" w:rsidRDefault="00E762F0" w:rsidP="00F33DD0">
      <w:pPr>
        <w:spacing w:before="240"/>
      </w:pPr>
      <w:r w:rsidRPr="00E762F0">
        <w:t xml:space="preserve">При моделировании диаграмм вариантов использования используются различные методологии, такие как Unified </w:t>
      </w:r>
      <w:proofErr w:type="spellStart"/>
      <w:r w:rsidRPr="00E762F0">
        <w:t>Modeling</w:t>
      </w:r>
      <w:proofErr w:type="spellEnd"/>
      <w:r w:rsidRPr="00E762F0">
        <w:t xml:space="preserve"> Language (UML), </w:t>
      </w:r>
      <w:proofErr w:type="spellStart"/>
      <w:r w:rsidRPr="00E762F0">
        <w:t>Rational</w:t>
      </w:r>
      <w:proofErr w:type="spellEnd"/>
      <w:r w:rsidRPr="00E762F0">
        <w:t xml:space="preserve"> Unified Process (RUP), </w:t>
      </w:r>
      <w:proofErr w:type="spellStart"/>
      <w:r w:rsidRPr="00E762F0">
        <w:t>Agile</w:t>
      </w:r>
      <w:proofErr w:type="spellEnd"/>
      <w:r w:rsidRPr="00E762F0">
        <w:t xml:space="preserve"> и другие, в зависимости от требований и особенностей проекта.</w:t>
      </w:r>
    </w:p>
    <w:p w14:paraId="3A1C41D9" w14:textId="3BF78E7D" w:rsidR="006538BB" w:rsidRDefault="006538BB" w:rsidP="00F33DD0">
      <w:pPr>
        <w:spacing w:before="240"/>
      </w:pPr>
      <w:r>
        <w:t xml:space="preserve">4.6 </w:t>
      </w:r>
      <w:r w:rsidR="001B1F45">
        <w:t>Каково различие между тестированием и отладкой программы?</w:t>
      </w:r>
    </w:p>
    <w:p w14:paraId="0F4E217D" w14:textId="19A2973A" w:rsidR="00E762F0" w:rsidRPr="008637F2" w:rsidRDefault="00E762F0" w:rsidP="00F33DD0">
      <w:pPr>
        <w:spacing w:before="240"/>
      </w:pPr>
      <w:r w:rsidRPr="00E762F0">
        <w:t xml:space="preserve">Основное различие между тестированием и отладкой программы заключается в том, что тестирование </w:t>
      </w:r>
      <w:r>
        <w:t>–</w:t>
      </w:r>
      <w:r w:rsidRPr="00E762F0">
        <w:t xml:space="preserve"> это процесс проверки программы на соответствие требованиям и выявление ошибок, а отладка </w:t>
      </w:r>
      <w:r>
        <w:t>–</w:t>
      </w:r>
      <w:r w:rsidRPr="00E762F0">
        <w:t xml:space="preserve"> это процесс исправления ошибок, обнаруженных в ходе тестирования. Тестирование направлено на проверку работоспособности программы, а отладка - на устранение дефектов.</w:t>
      </w:r>
    </w:p>
    <w:p w14:paraId="7C372484" w14:textId="363A7DB8" w:rsidR="00BD55B7" w:rsidRDefault="006538BB" w:rsidP="001B1F45">
      <w:pPr>
        <w:spacing w:before="240"/>
      </w:pPr>
      <w:r>
        <w:t xml:space="preserve">4.7 </w:t>
      </w:r>
      <w:r w:rsidR="001B1F45">
        <w:t>Что понимается под тестирование программного обеспечения?</w:t>
      </w:r>
    </w:p>
    <w:p w14:paraId="1E57D61C" w14:textId="5D930805" w:rsidR="00E762F0" w:rsidRDefault="00E762F0" w:rsidP="001B1F45">
      <w:pPr>
        <w:spacing w:before="240"/>
      </w:pPr>
      <w:r w:rsidRPr="00E762F0">
        <w:t>Под тестированием программного обеспечения понимается процесс проверки программы на соответствие заявленным спецификациям, выявление ошибок и дефектов в коде, а также проверка работоспособности и качества программы перед выпуском на рынок.</w:t>
      </w:r>
    </w:p>
    <w:p w14:paraId="69D4085D" w14:textId="77777777" w:rsidR="00E762F0" w:rsidRDefault="00E762F0" w:rsidP="001B1F45">
      <w:pPr>
        <w:spacing w:before="240"/>
      </w:pPr>
    </w:p>
    <w:p w14:paraId="61034C26" w14:textId="415077DA" w:rsidR="001B1F45" w:rsidRDefault="001B1F45" w:rsidP="001B1F45">
      <w:pPr>
        <w:spacing w:before="240"/>
      </w:pPr>
      <w:r>
        <w:lastRenderedPageBreak/>
        <w:t>4.8 Что понимается под требованиями к программному обеспечению?</w:t>
      </w:r>
    </w:p>
    <w:p w14:paraId="4924BE80" w14:textId="712C4F5B" w:rsidR="00E762F0" w:rsidRDefault="00E762F0" w:rsidP="001B1F45">
      <w:pPr>
        <w:spacing w:before="240"/>
      </w:pPr>
      <w:r w:rsidRPr="00E762F0">
        <w:t>Под требованиями к программному обеспечению понимается набор функциональных и нефункциональных характеристик, которым должна соответствовать программа для удовлетворения потребностей заказчика. Требования могут включать в себя как обязательные элементы, так и дополнительные функции, которые могут улучшить удобство использования программы.</w:t>
      </w:r>
    </w:p>
    <w:p w14:paraId="6F0A0F39" w14:textId="4B97BFB2" w:rsidR="001B1F45" w:rsidRDefault="001B1F45" w:rsidP="001B1F45">
      <w:pPr>
        <w:spacing w:before="240"/>
      </w:pPr>
      <w:r>
        <w:t>4.9 Что понимается под требованиями к программному обеспечению?</w:t>
      </w:r>
    </w:p>
    <w:p w14:paraId="08B27E45" w14:textId="56235DB5" w:rsidR="00E762F0" w:rsidRDefault="00E762F0" w:rsidP="001B1F45">
      <w:pPr>
        <w:spacing w:before="240"/>
      </w:pPr>
      <w:r w:rsidRPr="00E762F0">
        <w:t>Под требованиями к программному обеспечению понимается набор функциональных и нефункциональных характеристик, которым должна соответствовать программа для удовлетворения потребностей заказчика. Требования могут включать в себя как обязательные элементы, так и дополнительные функции, которые могут улучшить удобство использования программы.</w:t>
      </w:r>
    </w:p>
    <w:p w14:paraId="38410AB8" w14:textId="329B058A" w:rsidR="001B1F45" w:rsidRDefault="001B1F45" w:rsidP="001B1F45">
      <w:pPr>
        <w:spacing w:before="240"/>
      </w:pPr>
      <w:r>
        <w:t xml:space="preserve">4.10 Что такое </w:t>
      </w:r>
      <w:proofErr w:type="spellStart"/>
      <w:r>
        <w:t>версионный</w:t>
      </w:r>
      <w:proofErr w:type="spellEnd"/>
      <w:r>
        <w:t xml:space="preserve"> контроль?</w:t>
      </w:r>
    </w:p>
    <w:p w14:paraId="7C49891A" w14:textId="3C4D88EA" w:rsidR="00E762F0" w:rsidRDefault="00E762F0" w:rsidP="001B1F45">
      <w:pPr>
        <w:spacing w:before="240"/>
      </w:pPr>
      <w:proofErr w:type="spellStart"/>
      <w:r w:rsidRPr="00E762F0">
        <w:t>Версионный</w:t>
      </w:r>
      <w:proofErr w:type="spellEnd"/>
      <w:r w:rsidRPr="00E762F0">
        <w:t xml:space="preserve"> контроль </w:t>
      </w:r>
      <w:r>
        <w:t>–</w:t>
      </w:r>
      <w:r w:rsidRPr="00E762F0">
        <w:t xml:space="preserve"> это система управления версиями программного кода, которая позволяет отслеживать и управлять изменениями в коде, контролировать доступ к различным версиям программы, а также управлять совместной работой нескольких разработчиков.</w:t>
      </w:r>
    </w:p>
    <w:p w14:paraId="6C5EF380" w14:textId="6015598A" w:rsidR="001B1F45" w:rsidRDefault="001B1F45" w:rsidP="001B1F45">
      <w:pPr>
        <w:spacing w:before="240"/>
      </w:pPr>
      <w:r>
        <w:t xml:space="preserve">4.11 Каким образом </w:t>
      </w:r>
      <w:proofErr w:type="spellStart"/>
      <w:r>
        <w:t>Agile</w:t>
      </w:r>
      <w:proofErr w:type="spellEnd"/>
      <w:r>
        <w:t>-методологии влияют на процесс разработки программного обеспечения?</w:t>
      </w:r>
    </w:p>
    <w:p w14:paraId="09F48AF3" w14:textId="70BCC49B" w:rsidR="00E762F0" w:rsidRDefault="00E762F0" w:rsidP="001B1F45">
      <w:pPr>
        <w:spacing w:before="240"/>
      </w:pPr>
      <w:proofErr w:type="spellStart"/>
      <w:r w:rsidRPr="00E762F0">
        <w:t>Agile</w:t>
      </w:r>
      <w:proofErr w:type="spellEnd"/>
      <w:r w:rsidRPr="00E762F0">
        <w:t xml:space="preserve">-методологии влияют на процесс разработки программного обеспечения путем обеспечения гибкости и быстрой реакции на изменения в требованиях заказчика. </w:t>
      </w:r>
      <w:proofErr w:type="spellStart"/>
      <w:r w:rsidRPr="00E762F0">
        <w:t>Agile</w:t>
      </w:r>
      <w:proofErr w:type="spellEnd"/>
      <w:r w:rsidRPr="00E762F0">
        <w:t xml:space="preserve"> поддерживает поэтапное развитие продукта, регулярную коммуникацию с заказчиком и стремление к созданию рабочего продукта на каждом этапе разработки.</w:t>
      </w:r>
    </w:p>
    <w:p w14:paraId="63D15A35" w14:textId="358D3177" w:rsidR="001B1F45" w:rsidRDefault="001B1F45" w:rsidP="001B1F45">
      <w:pPr>
        <w:spacing w:before="240"/>
      </w:pPr>
      <w:r>
        <w:t>4.12 Какие этапы включают в себя жизненный цикл разработки программного продукта?</w:t>
      </w:r>
    </w:p>
    <w:p w14:paraId="159C5306" w14:textId="4769A839" w:rsidR="00E762F0" w:rsidRPr="00F33DD0" w:rsidRDefault="00E762F0" w:rsidP="001B1F45">
      <w:pPr>
        <w:spacing w:before="240"/>
      </w:pPr>
      <w:r w:rsidRPr="00E762F0">
        <w:t>Жизненный цикл разработки программного продукта включает в себя несколько этапов: анализ и планирование, проектирование, реализацию, тестирование и отладку, развертывание и поддержку. Каждый этап имеет свои особенности и цели, цельным образом содействуя успешному завершению проекта разработки программного продукта.</w:t>
      </w:r>
    </w:p>
    <w:sectPr w:rsidR="00E762F0" w:rsidRPr="00F3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776B"/>
    <w:multiLevelType w:val="multilevel"/>
    <w:tmpl w:val="1A68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25A"/>
    <w:multiLevelType w:val="multilevel"/>
    <w:tmpl w:val="BA80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7913"/>
    <w:multiLevelType w:val="multilevel"/>
    <w:tmpl w:val="501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85BFA"/>
    <w:multiLevelType w:val="multilevel"/>
    <w:tmpl w:val="973658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30177"/>
    <w:multiLevelType w:val="multilevel"/>
    <w:tmpl w:val="E5AA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A47C2"/>
    <w:multiLevelType w:val="multilevel"/>
    <w:tmpl w:val="30660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A51AD"/>
    <w:multiLevelType w:val="hybridMultilevel"/>
    <w:tmpl w:val="2C16BD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96EDF"/>
    <w:multiLevelType w:val="multilevel"/>
    <w:tmpl w:val="4D82D5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61067D5A"/>
    <w:multiLevelType w:val="multilevel"/>
    <w:tmpl w:val="B0BA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SimSu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06F16"/>
    <w:multiLevelType w:val="multilevel"/>
    <w:tmpl w:val="BE12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704EB"/>
    <w:multiLevelType w:val="multilevel"/>
    <w:tmpl w:val="D6C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8117A"/>
    <w:multiLevelType w:val="hybridMultilevel"/>
    <w:tmpl w:val="2FE8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C7DFB"/>
    <w:multiLevelType w:val="hybridMultilevel"/>
    <w:tmpl w:val="EBE2C084"/>
    <w:lvl w:ilvl="0" w:tplc="F0360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11215C"/>
    <w:multiLevelType w:val="multilevel"/>
    <w:tmpl w:val="F0B2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748092">
    <w:abstractNumId w:val="12"/>
  </w:num>
  <w:num w:numId="2" w16cid:durableId="260535160">
    <w:abstractNumId w:val="2"/>
  </w:num>
  <w:num w:numId="3" w16cid:durableId="323436751">
    <w:abstractNumId w:val="13"/>
  </w:num>
  <w:num w:numId="4" w16cid:durableId="1508865551">
    <w:abstractNumId w:val="8"/>
  </w:num>
  <w:num w:numId="5" w16cid:durableId="989790668">
    <w:abstractNumId w:val="9"/>
  </w:num>
  <w:num w:numId="6" w16cid:durableId="1106389240">
    <w:abstractNumId w:val="1"/>
  </w:num>
  <w:num w:numId="7" w16cid:durableId="1848597555">
    <w:abstractNumId w:val="3"/>
    <w:lvlOverride w:ilvl="0">
      <w:lvl w:ilvl="0">
        <w:numFmt w:val="decimal"/>
        <w:lvlText w:val="%1."/>
        <w:lvlJc w:val="left"/>
      </w:lvl>
    </w:lvlOverride>
  </w:num>
  <w:num w:numId="8" w16cid:durableId="957225681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555652821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350523984">
    <w:abstractNumId w:val="11"/>
  </w:num>
  <w:num w:numId="11" w16cid:durableId="1354379469">
    <w:abstractNumId w:val="0"/>
  </w:num>
  <w:num w:numId="12" w16cid:durableId="357581752">
    <w:abstractNumId w:val="5"/>
  </w:num>
  <w:num w:numId="13" w16cid:durableId="1505779305">
    <w:abstractNumId w:val="10"/>
  </w:num>
  <w:num w:numId="14" w16cid:durableId="1852722704">
    <w:abstractNumId w:val="7"/>
  </w:num>
  <w:num w:numId="15" w16cid:durableId="2095974517">
    <w:abstractNumId w:val="4"/>
  </w:num>
  <w:num w:numId="16" w16cid:durableId="188183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2CB"/>
    <w:rsid w:val="00011D52"/>
    <w:rsid w:val="00051873"/>
    <w:rsid w:val="000875AD"/>
    <w:rsid w:val="000E73AB"/>
    <w:rsid w:val="00120ABB"/>
    <w:rsid w:val="001A2DB5"/>
    <w:rsid w:val="001B1F45"/>
    <w:rsid w:val="001C6374"/>
    <w:rsid w:val="001E074E"/>
    <w:rsid w:val="0020222C"/>
    <w:rsid w:val="002504A0"/>
    <w:rsid w:val="002E42CB"/>
    <w:rsid w:val="00305EF3"/>
    <w:rsid w:val="00325052"/>
    <w:rsid w:val="0035465B"/>
    <w:rsid w:val="0035597F"/>
    <w:rsid w:val="00395704"/>
    <w:rsid w:val="003E074A"/>
    <w:rsid w:val="00403E61"/>
    <w:rsid w:val="004046D8"/>
    <w:rsid w:val="00424FFC"/>
    <w:rsid w:val="004327C5"/>
    <w:rsid w:val="00480E31"/>
    <w:rsid w:val="004D24BE"/>
    <w:rsid w:val="00504FEB"/>
    <w:rsid w:val="0051222F"/>
    <w:rsid w:val="00516AAF"/>
    <w:rsid w:val="005370B6"/>
    <w:rsid w:val="005372E4"/>
    <w:rsid w:val="00557199"/>
    <w:rsid w:val="005944AB"/>
    <w:rsid w:val="00595528"/>
    <w:rsid w:val="005B69A7"/>
    <w:rsid w:val="006101A2"/>
    <w:rsid w:val="006464B4"/>
    <w:rsid w:val="006538BB"/>
    <w:rsid w:val="006E6EF7"/>
    <w:rsid w:val="006F6893"/>
    <w:rsid w:val="00700DF7"/>
    <w:rsid w:val="007165EB"/>
    <w:rsid w:val="00777DA8"/>
    <w:rsid w:val="00800DEE"/>
    <w:rsid w:val="00823A03"/>
    <w:rsid w:val="00826EAC"/>
    <w:rsid w:val="008637F2"/>
    <w:rsid w:val="00875B4D"/>
    <w:rsid w:val="008A45C7"/>
    <w:rsid w:val="008A6D43"/>
    <w:rsid w:val="008D204A"/>
    <w:rsid w:val="008F4D2C"/>
    <w:rsid w:val="0097193F"/>
    <w:rsid w:val="00992083"/>
    <w:rsid w:val="00A47CAE"/>
    <w:rsid w:val="00A70A7F"/>
    <w:rsid w:val="00A77765"/>
    <w:rsid w:val="00A96BB6"/>
    <w:rsid w:val="00AB65CC"/>
    <w:rsid w:val="00AC07EB"/>
    <w:rsid w:val="00AC775A"/>
    <w:rsid w:val="00AE0692"/>
    <w:rsid w:val="00AE185A"/>
    <w:rsid w:val="00B1457C"/>
    <w:rsid w:val="00B25009"/>
    <w:rsid w:val="00B36AF6"/>
    <w:rsid w:val="00B40CC6"/>
    <w:rsid w:val="00B61B9E"/>
    <w:rsid w:val="00BB42FA"/>
    <w:rsid w:val="00BD55B7"/>
    <w:rsid w:val="00C11F2D"/>
    <w:rsid w:val="00C51A16"/>
    <w:rsid w:val="00CA0CE8"/>
    <w:rsid w:val="00CA7BA9"/>
    <w:rsid w:val="00CB5702"/>
    <w:rsid w:val="00D46D09"/>
    <w:rsid w:val="00DF69F1"/>
    <w:rsid w:val="00E32B79"/>
    <w:rsid w:val="00E55015"/>
    <w:rsid w:val="00E762F0"/>
    <w:rsid w:val="00E83308"/>
    <w:rsid w:val="00E9065B"/>
    <w:rsid w:val="00E958B2"/>
    <w:rsid w:val="00ED1D7A"/>
    <w:rsid w:val="00EF15A2"/>
    <w:rsid w:val="00F279C5"/>
    <w:rsid w:val="00F33DD0"/>
    <w:rsid w:val="00FA4E3C"/>
    <w:rsid w:val="00FB0C86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8D78"/>
  <w15:chartTrackingRefBased/>
  <w15:docId w15:val="{7856F7EF-2701-4A62-8412-635523AD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7EB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11F2D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next w:val="a"/>
    <w:autoRedefine/>
    <w:qFormat/>
    <w:rsid w:val="00E32B79"/>
    <w:pPr>
      <w:spacing w:before="160" w:after="120"/>
      <w:outlineLvl w:val="1"/>
    </w:pPr>
    <w:rPr>
      <w:b/>
      <w:sz w:val="32"/>
    </w:rPr>
  </w:style>
  <w:style w:type="paragraph" w:customStyle="1" w:styleId="a4">
    <w:name w:val="Заголовок Подраздела"/>
    <w:basedOn w:val="a"/>
    <w:next w:val="a"/>
    <w:link w:val="a5"/>
    <w:autoRedefine/>
    <w:qFormat/>
    <w:rsid w:val="00557199"/>
    <w:pPr>
      <w:spacing w:before="120"/>
      <w:outlineLvl w:val="2"/>
    </w:pPr>
    <w:rPr>
      <w:b/>
    </w:rPr>
  </w:style>
  <w:style w:type="character" w:customStyle="1" w:styleId="a5">
    <w:name w:val="Заголовок Подраздела Знак"/>
    <w:basedOn w:val="a0"/>
    <w:link w:val="a4"/>
    <w:rsid w:val="00557199"/>
    <w:rPr>
      <w:rFonts w:ascii="Times New Roman" w:hAnsi="Times New Roman" w:cs="Mangal"/>
      <w:b/>
      <w:kern w:val="3"/>
      <w:sz w:val="28"/>
      <w:szCs w:val="24"/>
      <w:lang w:eastAsia="zh-CN" w:bidi="hi-IN"/>
    </w:rPr>
  </w:style>
  <w:style w:type="paragraph" w:customStyle="1" w:styleId="a6">
    <w:name w:val="Рисунок"/>
    <w:basedOn w:val="a"/>
    <w:next w:val="a"/>
    <w:qFormat/>
    <w:rsid w:val="00557199"/>
    <w:pPr>
      <w:spacing w:before="360" w:after="360"/>
      <w:ind w:firstLine="0"/>
      <w:jc w:val="center"/>
    </w:pPr>
  </w:style>
  <w:style w:type="paragraph" w:customStyle="1" w:styleId="a7">
    <w:name w:val="Подрисуночная подпись"/>
    <w:basedOn w:val="a6"/>
    <w:next w:val="a"/>
    <w:qFormat/>
    <w:rsid w:val="00AC07EB"/>
    <w:pPr>
      <w:spacing w:before="0" w:after="567"/>
    </w:pPr>
  </w:style>
  <w:style w:type="paragraph" w:customStyle="1" w:styleId="a8">
    <w:name w:val="Заголовок Структоурного Элемента"/>
    <w:basedOn w:val="a"/>
    <w:next w:val="a3"/>
    <w:autoRedefine/>
    <w:qFormat/>
    <w:rsid w:val="00E32B79"/>
    <w:pPr>
      <w:pageBreakBefore/>
      <w:spacing w:after="240"/>
      <w:outlineLvl w:val="0"/>
    </w:pPr>
    <w:rPr>
      <w:caps/>
      <w:sz w:val="32"/>
    </w:rPr>
  </w:style>
  <w:style w:type="paragraph" w:styleId="a9">
    <w:name w:val="List Paragraph"/>
    <w:basedOn w:val="a"/>
    <w:uiPriority w:val="34"/>
    <w:qFormat/>
    <w:rsid w:val="00424FFC"/>
    <w:pPr>
      <w:ind w:left="720"/>
      <w:contextualSpacing/>
    </w:pPr>
  </w:style>
  <w:style w:type="table" w:styleId="aa">
    <w:name w:val="Table Grid"/>
    <w:basedOn w:val="a1"/>
    <w:uiPriority w:val="39"/>
    <w:rsid w:val="0042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A6D43"/>
    <w:rPr>
      <w:color w:val="808080"/>
    </w:rPr>
  </w:style>
  <w:style w:type="paragraph" w:styleId="ac">
    <w:name w:val="Normal (Web)"/>
    <w:basedOn w:val="a"/>
    <w:uiPriority w:val="99"/>
    <w:unhideWhenUsed/>
    <w:rsid w:val="00826EAC"/>
    <w:pPr>
      <w:suppressAutoHyphens w:val="0"/>
      <w:autoSpaceDN/>
      <w:spacing w:before="100" w:beforeAutospacing="1" w:after="100" w:afterAutospacing="1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20222C"/>
  </w:style>
  <w:style w:type="character" w:styleId="ad">
    <w:name w:val="Hyperlink"/>
    <w:basedOn w:val="a0"/>
    <w:uiPriority w:val="99"/>
    <w:unhideWhenUsed/>
    <w:rsid w:val="001C6374"/>
    <w:rPr>
      <w:color w:val="0000FF"/>
      <w:u w:val="single"/>
    </w:rPr>
  </w:style>
  <w:style w:type="character" w:styleId="ae">
    <w:name w:val="Emphasis"/>
    <w:basedOn w:val="a0"/>
    <w:uiPriority w:val="20"/>
    <w:qFormat/>
    <w:rsid w:val="00D46D09"/>
    <w:rPr>
      <w:i/>
      <w:iCs/>
    </w:rPr>
  </w:style>
  <w:style w:type="character" w:customStyle="1" w:styleId="mwe-math-mathml-inline">
    <w:name w:val="mwe-math-mathml-inline"/>
    <w:basedOn w:val="a0"/>
    <w:rsid w:val="00D46D09"/>
  </w:style>
  <w:style w:type="character" w:styleId="af">
    <w:name w:val="Strong"/>
    <w:basedOn w:val="a0"/>
    <w:uiPriority w:val="22"/>
    <w:qFormat/>
    <w:rsid w:val="00AC775A"/>
    <w:rPr>
      <w:b/>
      <w:bCs/>
    </w:rPr>
  </w:style>
  <w:style w:type="character" w:customStyle="1" w:styleId="jpfdse">
    <w:name w:val="jpfdse"/>
    <w:basedOn w:val="a0"/>
    <w:rsid w:val="006101A2"/>
  </w:style>
  <w:style w:type="character" w:customStyle="1" w:styleId="10">
    <w:name w:val="Заголовок 1 Знак"/>
    <w:basedOn w:val="a0"/>
    <w:link w:val="1"/>
    <w:uiPriority w:val="9"/>
    <w:rsid w:val="00C11F2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1E074E"/>
    <w:rPr>
      <w:color w:val="605E5C"/>
      <w:shd w:val="clear" w:color="auto" w:fill="E1DFDD"/>
    </w:rPr>
  </w:style>
  <w:style w:type="paragraph" w:styleId="af1">
    <w:name w:val="No Spacing"/>
    <w:uiPriority w:val="1"/>
    <w:qFormat/>
    <w:rsid w:val="00B40CC6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2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0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3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9092A-778C-4A00-A810-AFEF8718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Kamkov</dc:creator>
  <cp:keywords/>
  <dc:description/>
  <cp:lastModifiedBy>Dmitry Kamkov</cp:lastModifiedBy>
  <cp:revision>26</cp:revision>
  <cp:lastPrinted>2024-02-26T04:08:00Z</cp:lastPrinted>
  <dcterms:created xsi:type="dcterms:W3CDTF">2022-04-07T17:40:00Z</dcterms:created>
  <dcterms:modified xsi:type="dcterms:W3CDTF">2024-05-11T18:13:00Z</dcterms:modified>
</cp:coreProperties>
</file>