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A524D" w14:textId="393F93C4" w:rsidR="001F103D" w:rsidRDefault="001F103D" w:rsidP="007353EC">
      <w:pPr>
        <w:pStyle w:val="Heading1"/>
        <w:jc w:val="both"/>
      </w:pPr>
      <w:r>
        <w:t>Possible structure:</w:t>
      </w:r>
    </w:p>
    <w:p w14:paraId="57148DC2" w14:textId="4BC4F2B1" w:rsidR="001F103D" w:rsidRDefault="001F103D" w:rsidP="001F103D">
      <w:pPr>
        <w:pStyle w:val="ListParagraph"/>
        <w:numPr>
          <w:ilvl w:val="0"/>
          <w:numId w:val="2"/>
        </w:numPr>
      </w:pPr>
      <w:r>
        <w:t>Introduction</w:t>
      </w:r>
    </w:p>
    <w:p w14:paraId="5D9F3AEE" w14:textId="35CFD30B" w:rsidR="001F103D" w:rsidRDefault="001F103D" w:rsidP="001F103D">
      <w:pPr>
        <w:pStyle w:val="ListParagraph"/>
        <w:numPr>
          <w:ilvl w:val="0"/>
          <w:numId w:val="2"/>
        </w:numPr>
      </w:pPr>
      <w:r>
        <w:t>Related work</w:t>
      </w:r>
    </w:p>
    <w:p w14:paraId="00E0147B" w14:textId="46AA2290" w:rsidR="001F103D" w:rsidRDefault="001F103D" w:rsidP="001F103D">
      <w:pPr>
        <w:pStyle w:val="ListParagraph"/>
        <w:numPr>
          <w:ilvl w:val="0"/>
          <w:numId w:val="2"/>
        </w:numPr>
      </w:pPr>
      <w:r>
        <w:t xml:space="preserve">Methodology </w:t>
      </w:r>
    </w:p>
    <w:p w14:paraId="07FCC8D4" w14:textId="5094B4EA" w:rsidR="001F103D" w:rsidRDefault="001F103D" w:rsidP="001F103D">
      <w:pPr>
        <w:pStyle w:val="ListParagraph"/>
        <w:numPr>
          <w:ilvl w:val="1"/>
          <w:numId w:val="2"/>
        </w:numPr>
      </w:pPr>
      <w:r>
        <w:t>Mapping and translation</w:t>
      </w:r>
    </w:p>
    <w:p w14:paraId="73ED5271" w14:textId="7B67893A" w:rsidR="001F103D" w:rsidRDefault="001F103D" w:rsidP="001F103D">
      <w:pPr>
        <w:pStyle w:val="ListParagraph"/>
        <w:numPr>
          <w:ilvl w:val="1"/>
          <w:numId w:val="2"/>
        </w:numPr>
      </w:pPr>
      <w:r>
        <w:t>Remove screening</w:t>
      </w:r>
    </w:p>
    <w:p w14:paraId="4E086DCE" w14:textId="08356928" w:rsidR="001F103D" w:rsidRDefault="001F103D" w:rsidP="001F103D">
      <w:pPr>
        <w:pStyle w:val="ListParagraph"/>
        <w:numPr>
          <w:ilvl w:val="1"/>
          <w:numId w:val="2"/>
        </w:numPr>
      </w:pPr>
      <w:r>
        <w:t>Altered decoding stage</w:t>
      </w:r>
    </w:p>
    <w:p w14:paraId="6B91C0B8" w14:textId="60ED9813" w:rsidR="001F103D" w:rsidRDefault="001F103D" w:rsidP="001F103D">
      <w:pPr>
        <w:pStyle w:val="ListParagraph"/>
        <w:numPr>
          <w:ilvl w:val="0"/>
          <w:numId w:val="2"/>
        </w:numPr>
      </w:pPr>
      <w:r>
        <w:t xml:space="preserve">Simulation </w:t>
      </w:r>
      <w:r>
        <w:sym w:font="Wingdings" w:char="F0E0"/>
      </w:r>
      <w:r>
        <w:t xml:space="preserve"> Discuss about our simulation procedure</w:t>
      </w:r>
    </w:p>
    <w:p w14:paraId="429C92F7" w14:textId="4F87EEB7" w:rsidR="001F103D" w:rsidRPr="00F85F2C" w:rsidRDefault="001F103D" w:rsidP="00DF561B">
      <w:pPr>
        <w:pStyle w:val="ListParagraph"/>
        <w:numPr>
          <w:ilvl w:val="1"/>
          <w:numId w:val="2"/>
        </w:numPr>
        <w:rPr>
          <w:strike/>
        </w:rPr>
      </w:pPr>
      <w:r w:rsidRPr="00F85F2C">
        <w:rPr>
          <w:strike/>
        </w:rPr>
        <w:t>Encoding time comparison</w:t>
      </w:r>
    </w:p>
    <w:p w14:paraId="2CDDC2FD" w14:textId="0DE4DB03" w:rsidR="00F85F2C" w:rsidRDefault="00F85F2C" w:rsidP="00DF561B">
      <w:pPr>
        <w:pStyle w:val="ListParagraph"/>
        <w:numPr>
          <w:ilvl w:val="1"/>
          <w:numId w:val="2"/>
        </w:numPr>
      </w:pPr>
      <w:r>
        <w:t>Decoding time comparison</w:t>
      </w:r>
    </w:p>
    <w:p w14:paraId="3BA19CE9" w14:textId="21EF4B3B" w:rsidR="001F103D" w:rsidRDefault="001F103D" w:rsidP="00DF561B">
      <w:pPr>
        <w:pStyle w:val="ListParagraph"/>
        <w:numPr>
          <w:ilvl w:val="1"/>
          <w:numId w:val="2"/>
        </w:numPr>
      </w:pPr>
      <w:r>
        <w:t xml:space="preserve">File decoding success rate comparison </w:t>
      </w:r>
      <w:r>
        <w:sym w:font="Wingdings" w:char="F0E0"/>
      </w:r>
      <w:r>
        <w:t xml:space="preserve"> Should we show all possible error combination or random error combination</w:t>
      </w:r>
    </w:p>
    <w:p w14:paraId="44FDB3BC" w14:textId="77777777" w:rsidR="00DF561B" w:rsidRDefault="001F103D" w:rsidP="00DF561B">
      <w:pPr>
        <w:pStyle w:val="ListParagraph"/>
        <w:numPr>
          <w:ilvl w:val="0"/>
          <w:numId w:val="2"/>
        </w:numPr>
      </w:pPr>
      <w:r>
        <w:t>Experiment</w:t>
      </w:r>
      <w:r w:rsidR="00DF561B">
        <w:t xml:space="preserve"> </w:t>
      </w:r>
      <w:r w:rsidR="00DF561B">
        <w:sym w:font="Wingdings" w:char="F0E0"/>
      </w:r>
      <w:r w:rsidR="00DF561B">
        <w:t xml:space="preserve"> </w:t>
      </w:r>
    </w:p>
    <w:p w14:paraId="14D9CD87" w14:textId="77777777" w:rsidR="00DF561B" w:rsidRDefault="00DF561B" w:rsidP="00DF561B">
      <w:pPr>
        <w:pStyle w:val="ListParagraph"/>
        <w:numPr>
          <w:ilvl w:val="1"/>
          <w:numId w:val="2"/>
        </w:numPr>
      </w:pPr>
      <w:proofErr w:type="gramStart"/>
      <w:r>
        <w:t>How</w:t>
      </w:r>
      <w:proofErr w:type="gramEnd"/>
      <w:r>
        <w:t xml:space="preserve"> we got 80 million seq? </w:t>
      </w:r>
    </w:p>
    <w:p w14:paraId="7A38CECB" w14:textId="77777777" w:rsidR="00DF561B" w:rsidRDefault="00DF561B" w:rsidP="00DF561B">
      <w:pPr>
        <w:pStyle w:val="ListParagraph"/>
        <w:numPr>
          <w:ilvl w:val="1"/>
          <w:numId w:val="2"/>
        </w:numPr>
      </w:pPr>
      <w:r>
        <w:t xml:space="preserve">why second file were reverse complement. </w:t>
      </w:r>
    </w:p>
    <w:p w14:paraId="735055C3" w14:textId="02AE77DB" w:rsidR="00DF561B" w:rsidRDefault="00DF561B" w:rsidP="00DF561B">
      <w:pPr>
        <w:pStyle w:val="ListParagraph"/>
        <w:numPr>
          <w:ilvl w:val="1"/>
          <w:numId w:val="2"/>
        </w:numPr>
      </w:pPr>
      <w:r>
        <w:t>Details about synthesis/sequencing technology?</w:t>
      </w:r>
    </w:p>
    <w:p w14:paraId="61C5CBB5" w14:textId="421C19F2" w:rsidR="00DF561B" w:rsidRDefault="00DF561B" w:rsidP="00DF561B">
      <w:pPr>
        <w:pStyle w:val="ListParagraph"/>
        <w:numPr>
          <w:ilvl w:val="1"/>
          <w:numId w:val="2"/>
        </w:numPr>
      </w:pPr>
      <w:r>
        <w:t>Probable Figure:</w:t>
      </w:r>
    </w:p>
    <w:p w14:paraId="549DA43C" w14:textId="4B1C2A10" w:rsidR="001F103D" w:rsidRDefault="001F103D" w:rsidP="00DF561B">
      <w:pPr>
        <w:pStyle w:val="ListParagraph"/>
        <w:numPr>
          <w:ilvl w:val="2"/>
          <w:numId w:val="2"/>
        </w:numPr>
      </w:pPr>
      <w:r>
        <w:t>Random sub sample from all the sequences and decoding status</w:t>
      </w:r>
    </w:p>
    <w:p w14:paraId="128676CA" w14:textId="7B15C645" w:rsidR="00DF561B" w:rsidRDefault="00DF561B" w:rsidP="00DF561B">
      <w:pPr>
        <w:pStyle w:val="ListParagraph"/>
        <w:numPr>
          <w:ilvl w:val="2"/>
          <w:numId w:val="2"/>
        </w:numPr>
      </w:pPr>
      <w:r>
        <w:t>Length distribution</w:t>
      </w:r>
    </w:p>
    <w:p w14:paraId="0D643D1B" w14:textId="14BC461F" w:rsidR="00DF561B" w:rsidRDefault="00DF561B" w:rsidP="00DF561B">
      <w:pPr>
        <w:pStyle w:val="ListParagraph"/>
        <w:numPr>
          <w:ilvl w:val="2"/>
          <w:numId w:val="2"/>
        </w:numPr>
      </w:pPr>
      <w:r>
        <w:t>Number of correct sequence histogram</w:t>
      </w:r>
    </w:p>
    <w:p w14:paraId="15DAC40B" w14:textId="2DFB0D1E" w:rsidR="00DF561B" w:rsidRDefault="00F85F2C" w:rsidP="00DF561B">
      <w:pPr>
        <w:pStyle w:val="ListParagraph"/>
        <w:numPr>
          <w:ilvl w:val="2"/>
          <w:numId w:val="2"/>
        </w:numPr>
      </w:pPr>
      <w:r>
        <w:t>Error distribution graph</w:t>
      </w:r>
    </w:p>
    <w:p w14:paraId="13330BE5" w14:textId="0A058251" w:rsidR="00F85F2C" w:rsidRDefault="00F85F2C" w:rsidP="00DF561B">
      <w:pPr>
        <w:pStyle w:val="ListParagraph"/>
        <w:numPr>
          <w:ilvl w:val="2"/>
          <w:numId w:val="2"/>
        </w:numPr>
      </w:pPr>
      <w:r>
        <w:t>Ground truth frequency</w:t>
      </w:r>
    </w:p>
    <w:p w14:paraId="5DE78716" w14:textId="5D7C431E" w:rsidR="001F103D" w:rsidRDefault="001F103D" w:rsidP="001F103D">
      <w:pPr>
        <w:pStyle w:val="ListParagraph"/>
        <w:numPr>
          <w:ilvl w:val="0"/>
          <w:numId w:val="2"/>
        </w:numPr>
      </w:pPr>
      <w:r>
        <w:t>Error Analysis:</w:t>
      </w:r>
    </w:p>
    <w:p w14:paraId="0327CF36" w14:textId="20181346" w:rsidR="001F103D" w:rsidRDefault="001F103D" w:rsidP="001F103D">
      <w:pPr>
        <w:pStyle w:val="ListParagraph"/>
        <w:numPr>
          <w:ilvl w:val="1"/>
          <w:numId w:val="2"/>
        </w:numPr>
      </w:pPr>
      <w:r>
        <w:t xml:space="preserve">Why we were not able to see 2 sequences at all. </w:t>
      </w:r>
      <w:r w:rsidR="007A3369">
        <w:t xml:space="preserve">Is something wrong with those sequences? Like unbalance GC content, homopolymer run </w:t>
      </w:r>
      <w:proofErr w:type="spellStart"/>
      <w:r w:rsidR="007A3369">
        <w:t>etc</w:t>
      </w:r>
      <w:proofErr w:type="spellEnd"/>
      <w:r w:rsidR="007A3369">
        <w:t xml:space="preserve">? </w:t>
      </w:r>
    </w:p>
    <w:p w14:paraId="56A81CA0" w14:textId="20F8C9A4" w:rsidR="00D7482D" w:rsidRDefault="00D7482D" w:rsidP="001F103D">
      <w:pPr>
        <w:pStyle w:val="ListParagraph"/>
        <w:numPr>
          <w:ilvl w:val="1"/>
          <w:numId w:val="2"/>
        </w:numPr>
      </w:pPr>
      <w:r>
        <w:t>Error count for each sequence(todo)</w:t>
      </w:r>
    </w:p>
    <w:p w14:paraId="19DAF548" w14:textId="4822B9F4" w:rsidR="00A1232D" w:rsidRPr="001F103D" w:rsidRDefault="00A1232D" w:rsidP="00A1232D">
      <w:pPr>
        <w:pStyle w:val="ListParagraph"/>
        <w:numPr>
          <w:ilvl w:val="0"/>
          <w:numId w:val="2"/>
        </w:numPr>
      </w:pPr>
      <w:r>
        <w:t>Conclusion</w:t>
      </w:r>
    </w:p>
    <w:p w14:paraId="4B16D4E3" w14:textId="3F146D9D" w:rsidR="001F103D" w:rsidRDefault="007A3369" w:rsidP="007353EC">
      <w:pPr>
        <w:pStyle w:val="Heading1"/>
        <w:jc w:val="both"/>
      </w:pPr>
      <w:r>
        <w:t xml:space="preserve">What about the website we made? Should we make it online again? Add </w:t>
      </w:r>
      <w:proofErr w:type="spellStart"/>
      <w:r>
        <w:t>dNAM</w:t>
      </w:r>
      <w:proofErr w:type="spellEnd"/>
      <w:r>
        <w:t xml:space="preserve"> with that probably?</w:t>
      </w:r>
    </w:p>
    <w:p w14:paraId="0DBDFD66" w14:textId="4CAEF1F8" w:rsidR="002F05C9" w:rsidRDefault="002F05C9" w:rsidP="002F05C9"/>
    <w:p w14:paraId="6E858E9C" w14:textId="4130E4B2" w:rsidR="002F05C9" w:rsidRDefault="002F05C9" w:rsidP="002F05C9">
      <w:r>
        <w:t>Possible journals to publish:</w:t>
      </w:r>
    </w:p>
    <w:p w14:paraId="3A2D6F7C" w14:textId="77777777" w:rsidR="002F05C9" w:rsidRDefault="002F05C9" w:rsidP="002F05C9">
      <w:pPr>
        <w:pStyle w:val="ListParagraph"/>
        <w:numPr>
          <w:ilvl w:val="0"/>
          <w:numId w:val="3"/>
        </w:numPr>
      </w:pPr>
      <w:r>
        <w:t>European polymer journal</w:t>
      </w:r>
    </w:p>
    <w:p w14:paraId="7C1AAA81" w14:textId="77777777" w:rsidR="002F05C9" w:rsidRDefault="002F05C9" w:rsidP="002F05C9"/>
    <w:p w14:paraId="260C1B7D" w14:textId="77777777" w:rsidR="002F05C9" w:rsidRDefault="002F05C9" w:rsidP="002F05C9">
      <w:pPr>
        <w:pStyle w:val="ListParagraph"/>
        <w:numPr>
          <w:ilvl w:val="0"/>
          <w:numId w:val="3"/>
        </w:numPr>
      </w:pPr>
      <w:r>
        <w:t>IEEE transactions on information theory</w:t>
      </w:r>
    </w:p>
    <w:p w14:paraId="3987515E" w14:textId="77777777" w:rsidR="002F05C9" w:rsidRDefault="002F05C9" w:rsidP="002F05C9"/>
    <w:p w14:paraId="17495D84" w14:textId="77777777" w:rsidR="002F05C9" w:rsidRDefault="002F05C9" w:rsidP="002F05C9">
      <w:pPr>
        <w:pStyle w:val="ListParagraph"/>
        <w:numPr>
          <w:ilvl w:val="0"/>
          <w:numId w:val="3"/>
        </w:numPr>
      </w:pPr>
      <w:r>
        <w:t>Nature chemistry</w:t>
      </w:r>
    </w:p>
    <w:p w14:paraId="749546AD" w14:textId="77777777" w:rsidR="002F05C9" w:rsidRDefault="002F05C9" w:rsidP="002F05C9"/>
    <w:p w14:paraId="1DC53DC1" w14:textId="77777777" w:rsidR="002F05C9" w:rsidRDefault="002F05C9" w:rsidP="002F05C9">
      <w:pPr>
        <w:pStyle w:val="ListParagraph"/>
        <w:numPr>
          <w:ilvl w:val="0"/>
          <w:numId w:val="3"/>
        </w:numPr>
      </w:pPr>
      <w:proofErr w:type="spellStart"/>
      <w:r>
        <w:t>Agnewandte</w:t>
      </w:r>
      <w:proofErr w:type="spellEnd"/>
      <w:r>
        <w:t xml:space="preserve"> </w:t>
      </w:r>
      <w:proofErr w:type="spellStart"/>
      <w:r>
        <w:t>Chemie</w:t>
      </w:r>
      <w:proofErr w:type="spellEnd"/>
    </w:p>
    <w:p w14:paraId="32DEE5F6" w14:textId="77777777" w:rsidR="002F05C9" w:rsidRDefault="002F05C9" w:rsidP="002F05C9"/>
    <w:p w14:paraId="2C28E7D5" w14:textId="77777777" w:rsidR="002F05C9" w:rsidRDefault="002F05C9" w:rsidP="002F05C9">
      <w:pPr>
        <w:pStyle w:val="ListParagraph"/>
        <w:numPr>
          <w:ilvl w:val="0"/>
          <w:numId w:val="3"/>
        </w:numPr>
      </w:pPr>
      <w:r>
        <w:t>Chemical Communications</w:t>
      </w:r>
    </w:p>
    <w:p w14:paraId="3852AB93" w14:textId="77777777" w:rsidR="002F05C9" w:rsidRDefault="002F05C9" w:rsidP="002F05C9"/>
    <w:p w14:paraId="568CEE08" w14:textId="77777777" w:rsidR="002F05C9" w:rsidRDefault="002F05C9" w:rsidP="002F05C9">
      <w:pPr>
        <w:pStyle w:val="ListParagraph"/>
        <w:numPr>
          <w:ilvl w:val="0"/>
          <w:numId w:val="3"/>
        </w:numPr>
      </w:pPr>
      <w:r>
        <w:lastRenderedPageBreak/>
        <w:t>Nucleic Acids Research</w:t>
      </w:r>
    </w:p>
    <w:p w14:paraId="77949B9E" w14:textId="77777777" w:rsidR="002F05C9" w:rsidRDefault="002F05C9" w:rsidP="002F05C9"/>
    <w:p w14:paraId="1B230020" w14:textId="77777777" w:rsidR="002F05C9" w:rsidRDefault="002F05C9" w:rsidP="002F05C9">
      <w:pPr>
        <w:pStyle w:val="ListParagraph"/>
        <w:numPr>
          <w:ilvl w:val="0"/>
          <w:numId w:val="3"/>
        </w:numPr>
      </w:pPr>
      <w:r>
        <w:t>IEEE Communications Letters</w:t>
      </w:r>
    </w:p>
    <w:p w14:paraId="28C88BB1" w14:textId="77777777" w:rsidR="002F05C9" w:rsidRDefault="002F05C9" w:rsidP="002F05C9"/>
    <w:p w14:paraId="30A3C464" w14:textId="77777777" w:rsidR="002F05C9" w:rsidRDefault="002F05C9" w:rsidP="002F05C9">
      <w:pPr>
        <w:pStyle w:val="ListParagraph"/>
        <w:numPr>
          <w:ilvl w:val="0"/>
          <w:numId w:val="3"/>
        </w:numPr>
      </w:pPr>
      <w:r>
        <w:t>Nature Biotechnology *</w:t>
      </w:r>
    </w:p>
    <w:p w14:paraId="15B207EC" w14:textId="77777777" w:rsidR="002F05C9" w:rsidRDefault="002F05C9" w:rsidP="002F05C9"/>
    <w:p w14:paraId="69E6A92C" w14:textId="77777777" w:rsidR="002F05C9" w:rsidRDefault="002F05C9" w:rsidP="002F05C9">
      <w:pPr>
        <w:pStyle w:val="ListParagraph"/>
        <w:numPr>
          <w:ilvl w:val="0"/>
          <w:numId w:val="3"/>
        </w:numPr>
      </w:pPr>
      <w:r>
        <w:t>ACS Central Science</w:t>
      </w:r>
    </w:p>
    <w:p w14:paraId="50F4DEEA" w14:textId="77777777" w:rsidR="002F05C9" w:rsidRDefault="002F05C9" w:rsidP="002F05C9"/>
    <w:p w14:paraId="0BC24B99" w14:textId="5D18A05B" w:rsidR="002F05C9" w:rsidRPr="002F05C9" w:rsidRDefault="002F05C9" w:rsidP="002F05C9">
      <w:pPr>
        <w:pStyle w:val="ListParagraph"/>
        <w:numPr>
          <w:ilvl w:val="0"/>
          <w:numId w:val="3"/>
        </w:numPr>
      </w:pPr>
      <w:r>
        <w:t>Nanotechnology</w:t>
      </w:r>
    </w:p>
    <w:p w14:paraId="5ACA03A9" w14:textId="53144138" w:rsidR="00590276" w:rsidRDefault="00C56605" w:rsidP="007353EC">
      <w:pPr>
        <w:pStyle w:val="Heading1"/>
        <w:jc w:val="both"/>
      </w:pPr>
      <w:r>
        <w:t>Introduction</w:t>
      </w:r>
      <w:r w:rsidR="0032381B">
        <w:t>:</w:t>
      </w:r>
    </w:p>
    <w:p w14:paraId="4552B8E7" w14:textId="2B973DAE" w:rsidR="007353EC" w:rsidRDefault="00C56605" w:rsidP="007353EC">
      <w:pPr>
        <w:jc w:val="both"/>
      </w:pPr>
      <w:r w:rsidRPr="00C56605">
        <w:t>Technological advances in</w:t>
      </w:r>
      <w:r w:rsidR="0032381B">
        <w:t xml:space="preserve"> </w:t>
      </w:r>
      <w:r w:rsidRPr="00C56605">
        <w:t>personal</w:t>
      </w:r>
      <w:r w:rsidR="0032381B">
        <w:t xml:space="preserve"> </w:t>
      </w:r>
      <w:r w:rsidRPr="00C56605">
        <w:t>computing</w:t>
      </w:r>
      <w:r w:rsidR="0032381B">
        <w:t xml:space="preserve"> </w:t>
      </w:r>
      <w:r w:rsidRPr="00C56605">
        <w:t>and</w:t>
      </w:r>
      <w:r w:rsidR="0032381B">
        <w:t xml:space="preserve"> </w:t>
      </w:r>
      <w:r w:rsidRPr="00C56605">
        <w:t>computer enabled devices has caused digital technology to become</w:t>
      </w:r>
      <w:r w:rsidR="0032381B">
        <w:t xml:space="preserve"> </w:t>
      </w:r>
      <w:r w:rsidRPr="00C56605">
        <w:t>a consistent part of people’s everyday lives. A growing number</w:t>
      </w:r>
      <w:r w:rsidR="0032381B">
        <w:t xml:space="preserve"> </w:t>
      </w:r>
      <w:r w:rsidRPr="00C56605">
        <w:t>of us interact</w:t>
      </w:r>
      <w:r w:rsidR="0032381B">
        <w:t xml:space="preserve"> </w:t>
      </w:r>
      <w:r w:rsidRPr="00C56605">
        <w:t>with</w:t>
      </w:r>
      <w:r w:rsidR="0032381B">
        <w:t xml:space="preserve"> </w:t>
      </w:r>
      <w:r w:rsidRPr="00C56605">
        <w:t>web and mobile</w:t>
      </w:r>
      <w:r w:rsidR="0032381B">
        <w:t xml:space="preserve"> </w:t>
      </w:r>
      <w:r w:rsidRPr="00C56605">
        <w:t>applications</w:t>
      </w:r>
      <w:r w:rsidR="0032381B">
        <w:t xml:space="preserve"> </w:t>
      </w:r>
      <w:r w:rsidRPr="00C56605">
        <w:t>that</w:t>
      </w:r>
      <w:r w:rsidR="0032381B">
        <w:t xml:space="preserve"> </w:t>
      </w:r>
      <w:r w:rsidRPr="00C56605">
        <w:t>track</w:t>
      </w:r>
      <w:r w:rsidR="0032381B">
        <w:t xml:space="preserve"> </w:t>
      </w:r>
      <w:r w:rsidRPr="00C56605">
        <w:t>our</w:t>
      </w:r>
      <w:r w:rsidR="0032381B">
        <w:t xml:space="preserve"> </w:t>
      </w:r>
      <w:r w:rsidRPr="00C56605">
        <w:t>uses,</w:t>
      </w:r>
      <w:r w:rsidR="0032381B">
        <w:t xml:space="preserve"> </w:t>
      </w:r>
      <w:r w:rsidRPr="00C56605">
        <w:t>multiple</w:t>
      </w:r>
      <w:r w:rsidR="0032381B">
        <w:t xml:space="preserve"> </w:t>
      </w:r>
      <w:r w:rsidRPr="00C56605">
        <w:t>times</w:t>
      </w:r>
      <w:r w:rsidR="0032381B">
        <w:t xml:space="preserve"> </w:t>
      </w:r>
      <w:r w:rsidRPr="00C56605">
        <w:t>a</w:t>
      </w:r>
      <w:r w:rsidR="0032381B">
        <w:t xml:space="preserve"> </w:t>
      </w:r>
      <w:r w:rsidRPr="00C56605">
        <w:t>day.</w:t>
      </w:r>
      <w:r w:rsidR="0032381B">
        <w:t xml:space="preserve"> </w:t>
      </w:r>
      <w:r w:rsidRPr="00C56605">
        <w:t>Personal</w:t>
      </w:r>
      <w:r w:rsidR="0032381B">
        <w:t xml:space="preserve"> </w:t>
      </w:r>
      <w:r w:rsidRPr="00C56605">
        <w:t>and</w:t>
      </w:r>
      <w:r w:rsidR="0032381B">
        <w:t xml:space="preserve"> </w:t>
      </w:r>
      <w:r w:rsidRPr="00C56605">
        <w:t>environmental</w:t>
      </w:r>
      <w:r w:rsidR="0032381B">
        <w:t xml:space="preserve"> </w:t>
      </w:r>
      <w:r w:rsidRPr="00C56605">
        <w:t>data</w:t>
      </w:r>
      <w:r w:rsidR="0032381B">
        <w:t xml:space="preserve"> </w:t>
      </w:r>
      <w:r w:rsidRPr="00C56605">
        <w:t>are</w:t>
      </w:r>
      <w:r w:rsidR="0032381B">
        <w:t xml:space="preserve"> </w:t>
      </w:r>
      <w:r w:rsidR="008D4394">
        <w:t>collected continuously</w:t>
      </w:r>
      <w:r w:rsidRPr="00C56605">
        <w:t>.</w:t>
      </w:r>
      <w:r w:rsidR="0032381B">
        <w:t xml:space="preserve"> </w:t>
      </w:r>
      <w:r w:rsidRPr="00C56605">
        <w:t xml:space="preserve">This </w:t>
      </w:r>
      <w:r w:rsidR="0032381B" w:rsidRPr="00C56605">
        <w:t>includes</w:t>
      </w:r>
      <w:r w:rsidR="0032381B">
        <w:t xml:space="preserve"> </w:t>
      </w:r>
      <w:r w:rsidRPr="00C56605">
        <w:t>personal</w:t>
      </w:r>
      <w:r w:rsidR="0032381B">
        <w:t xml:space="preserve"> </w:t>
      </w:r>
      <w:r w:rsidRPr="00C56605">
        <w:t>health</w:t>
      </w:r>
      <w:r w:rsidR="0032381B">
        <w:t xml:space="preserve"> </w:t>
      </w:r>
      <w:r w:rsidRPr="00C56605">
        <w:t>data, public government records, Facebook likes, and weather</w:t>
      </w:r>
      <w:r w:rsidR="0032381B">
        <w:t xml:space="preserve"> </w:t>
      </w:r>
      <w:r w:rsidRPr="00C56605">
        <w:t>sensor information. Industries are reaching a point where they</w:t>
      </w:r>
      <w:r w:rsidR="0032381B">
        <w:t xml:space="preserve"> </w:t>
      </w:r>
      <w:r w:rsidRPr="00C56605">
        <w:t xml:space="preserve">are trying to keep this </w:t>
      </w:r>
      <w:r w:rsidR="0032381B" w:rsidRPr="00C56605">
        <w:t>ever-expanding</w:t>
      </w:r>
      <w:r w:rsidRPr="00C56605">
        <w:t xml:space="preserve"> amount of </w:t>
      </w:r>
      <w:r w:rsidR="0032381B" w:rsidRPr="00C56605">
        <w:t>information valid</w:t>
      </w:r>
      <w:r w:rsidRPr="00C56605">
        <w:t xml:space="preserve"> and accessible over extended periods of time. Consistent</w:t>
      </w:r>
      <w:r w:rsidR="0032381B">
        <w:t xml:space="preserve"> </w:t>
      </w:r>
      <w:r w:rsidRPr="00C56605">
        <w:t>long-term</w:t>
      </w:r>
      <w:r w:rsidR="0032381B">
        <w:t xml:space="preserve"> </w:t>
      </w:r>
      <w:r w:rsidRPr="00C56605">
        <w:t>data</w:t>
      </w:r>
      <w:r w:rsidR="0032381B">
        <w:t xml:space="preserve"> </w:t>
      </w:r>
      <w:r w:rsidRPr="00C56605">
        <w:t>storage</w:t>
      </w:r>
      <w:r w:rsidR="0032381B">
        <w:t xml:space="preserve"> </w:t>
      </w:r>
      <w:r w:rsidRPr="00C56605">
        <w:t>at</w:t>
      </w:r>
      <w:r w:rsidR="0032381B">
        <w:t xml:space="preserve"> </w:t>
      </w:r>
      <w:r w:rsidRPr="00C56605">
        <w:t>this</w:t>
      </w:r>
      <w:r w:rsidR="0032381B">
        <w:t xml:space="preserve"> </w:t>
      </w:r>
      <w:r w:rsidRPr="00C56605">
        <w:t>volume</w:t>
      </w:r>
      <w:r w:rsidR="0032381B">
        <w:t xml:space="preserve"> </w:t>
      </w:r>
      <w:r w:rsidRPr="00C56605">
        <w:t>requires</w:t>
      </w:r>
      <w:r w:rsidR="0032381B">
        <w:t xml:space="preserve"> </w:t>
      </w:r>
      <w:r w:rsidRPr="00C56605">
        <w:t>innovation</w:t>
      </w:r>
      <w:r w:rsidR="0032381B">
        <w:t xml:space="preserve"> </w:t>
      </w:r>
      <w:r w:rsidRPr="00C56605">
        <w:t>beyond traditional data storage techniques. This paper explores</w:t>
      </w:r>
      <w:r w:rsidR="0032381B">
        <w:t xml:space="preserve"> </w:t>
      </w:r>
      <w:r w:rsidRPr="00C56605">
        <w:t>the</w:t>
      </w:r>
      <w:r w:rsidR="0032381B">
        <w:t xml:space="preserve"> </w:t>
      </w:r>
      <w:r w:rsidRPr="00C56605">
        <w:t>challenges</w:t>
      </w:r>
      <w:r w:rsidR="0032381B">
        <w:t xml:space="preserve"> </w:t>
      </w:r>
      <w:r w:rsidRPr="00C56605">
        <w:t>and</w:t>
      </w:r>
      <w:r w:rsidR="0032381B">
        <w:t xml:space="preserve"> </w:t>
      </w:r>
      <w:r w:rsidRPr="00C56605">
        <w:t>possible</w:t>
      </w:r>
      <w:r w:rsidR="0032381B">
        <w:t xml:space="preserve"> </w:t>
      </w:r>
      <w:r w:rsidRPr="00C56605">
        <w:t>approaches</w:t>
      </w:r>
      <w:r w:rsidR="0032381B">
        <w:t xml:space="preserve"> </w:t>
      </w:r>
      <w:r w:rsidRPr="00C56605">
        <w:t>to</w:t>
      </w:r>
      <w:r w:rsidR="0032381B">
        <w:t xml:space="preserve"> </w:t>
      </w:r>
      <w:r w:rsidRPr="00C56605">
        <w:t>storing</w:t>
      </w:r>
      <w:r w:rsidR="0032381B">
        <w:t xml:space="preserve"> </w:t>
      </w:r>
      <w:r w:rsidRPr="00C56605">
        <w:t>large</w:t>
      </w:r>
      <w:r w:rsidR="0032381B">
        <w:t xml:space="preserve"> </w:t>
      </w:r>
      <w:r w:rsidRPr="00C56605">
        <w:t>datasets using synthetic DNA.</w:t>
      </w:r>
      <w:r w:rsidR="0032381B">
        <w:t xml:space="preserve"> </w:t>
      </w:r>
    </w:p>
    <w:p w14:paraId="78D7C472" w14:textId="77777777" w:rsidR="00884508" w:rsidRDefault="00884508" w:rsidP="007353EC">
      <w:pPr>
        <w:jc w:val="both"/>
      </w:pPr>
    </w:p>
    <w:p w14:paraId="54820F0B" w14:textId="2B93A05D" w:rsidR="00C56605" w:rsidRDefault="00C56605" w:rsidP="007353EC">
      <w:pPr>
        <w:jc w:val="both"/>
      </w:pPr>
      <w:r w:rsidRPr="00C56605">
        <w:t>To</w:t>
      </w:r>
      <w:r w:rsidR="0032381B">
        <w:t xml:space="preserve"> </w:t>
      </w:r>
      <w:r w:rsidRPr="00C56605">
        <w:t>show</w:t>
      </w:r>
      <w:r w:rsidR="0032381B">
        <w:t xml:space="preserve"> </w:t>
      </w:r>
      <w:r w:rsidRPr="00C56605">
        <w:t>the</w:t>
      </w:r>
      <w:r w:rsidR="0032381B">
        <w:t xml:space="preserve"> </w:t>
      </w:r>
      <w:r w:rsidRPr="00C56605">
        <w:t>recent</w:t>
      </w:r>
      <w:r w:rsidR="0032381B">
        <w:t xml:space="preserve"> </w:t>
      </w:r>
      <w:r w:rsidRPr="00C56605">
        <w:t>growth</w:t>
      </w:r>
      <w:r w:rsidR="0032381B">
        <w:t xml:space="preserve"> </w:t>
      </w:r>
      <w:r w:rsidRPr="00C56605">
        <w:t>of</w:t>
      </w:r>
      <w:r w:rsidR="0032381B">
        <w:t xml:space="preserve"> </w:t>
      </w:r>
      <w:r w:rsidRPr="00C56605">
        <w:t>data</w:t>
      </w:r>
      <w:r w:rsidR="0032381B">
        <w:t xml:space="preserve"> </w:t>
      </w:r>
      <w:r w:rsidRPr="00C56605">
        <w:t>storage,</w:t>
      </w:r>
      <w:r w:rsidR="0032381B">
        <w:t xml:space="preserve"> </w:t>
      </w:r>
      <w:r w:rsidRPr="00C56605">
        <w:t>in</w:t>
      </w:r>
      <w:r w:rsidR="0032381B">
        <w:t xml:space="preserve"> </w:t>
      </w:r>
      <w:r w:rsidRPr="00C56605">
        <w:t>May</w:t>
      </w:r>
      <w:r w:rsidR="0032381B">
        <w:t xml:space="preserve"> </w:t>
      </w:r>
      <w:r w:rsidRPr="00C56605">
        <w:t>of</w:t>
      </w:r>
      <w:r w:rsidR="0032381B">
        <w:t xml:space="preserve"> </w:t>
      </w:r>
      <w:r w:rsidRPr="00C56605">
        <w:t>2013,</w:t>
      </w:r>
      <w:r w:rsidR="0032381B">
        <w:t xml:space="preserve"> </w:t>
      </w:r>
      <w:r w:rsidRPr="00C56605">
        <w:t xml:space="preserve">one researcher estimated that 90% of the </w:t>
      </w:r>
      <w:r w:rsidR="009A07EA">
        <w:t>world's data</w:t>
      </w:r>
      <w:r w:rsidRPr="00C56605">
        <w:t xml:space="preserve"> was</w:t>
      </w:r>
      <w:r w:rsidR="0032381B">
        <w:t xml:space="preserve"> </w:t>
      </w:r>
      <w:r w:rsidRPr="00C56605">
        <w:t>generated</w:t>
      </w:r>
      <w:r w:rsidR="0032381B">
        <w:t xml:space="preserve"> </w:t>
      </w:r>
      <w:r w:rsidRPr="00C56605">
        <w:t>in</w:t>
      </w:r>
      <w:r w:rsidR="0032381B">
        <w:t xml:space="preserve"> </w:t>
      </w:r>
      <w:r w:rsidRPr="00C56605">
        <w:t>just</w:t>
      </w:r>
      <w:r w:rsidR="0032381B">
        <w:t xml:space="preserve"> </w:t>
      </w:r>
      <w:r w:rsidRPr="00C56605">
        <w:t>the</w:t>
      </w:r>
      <w:r w:rsidR="0032381B">
        <w:t xml:space="preserve"> </w:t>
      </w:r>
      <w:r w:rsidRPr="00C56605">
        <w:t>previous</w:t>
      </w:r>
      <w:r w:rsidR="0032381B">
        <w:t xml:space="preserve"> </w:t>
      </w:r>
      <w:r w:rsidRPr="00C56605">
        <w:t>two</w:t>
      </w:r>
      <w:r w:rsidR="0032381B">
        <w:t xml:space="preserve"> </w:t>
      </w:r>
      <w:r w:rsidRPr="00C56605">
        <w:t>years</w:t>
      </w:r>
      <w:r w:rsidR="0032381B">
        <w:t xml:space="preserve"> </w:t>
      </w:r>
      <w:r w:rsidR="00727298">
        <w:fldChar w:fldCharType="begin"/>
      </w:r>
      <w:r w:rsidR="00727298">
        <w:instrText xml:space="preserve"> ADDIN ZOTERO_ITEM CSL_CITATION {"citationID":"0T2C0TgZ","properties":{"formattedCitation":"[1]","plainCitation":"[1]","noteIndex":0},"citationItems":[{"id":514,"uris":["http://zotero.org/groups/2280391/items/PDVJ9ZJV"],"uri":["http://zotero.org/groups/2280391/items/PDVJ9ZJV"],"itemData":{"id":514,"type":"webpage","abstract":"A full 90 percent of all the data in the world has been generated over the last two years. Internet-based companies are awash with data that can be grouped and utilized. Is this a good thing?","container-title":"ScienceDaily","language":"en","title":"Big Data, for better or worse: 90% of world's data generated over last two years","title-short":"Big Data, for better or worse","URL":"https://www.sciencedaily.com/releases/2013/05/130522085217.htm","accessed":{"date-parts":[["2020",9,29]]}}}],"schema":"https://github.com/citation-style-language/schema/raw/master/csl-citation.json"} </w:instrText>
      </w:r>
      <w:r w:rsidR="00727298">
        <w:fldChar w:fldCharType="separate"/>
      </w:r>
      <w:r w:rsidR="00727298">
        <w:rPr>
          <w:noProof/>
        </w:rPr>
        <w:t>[1]</w:t>
      </w:r>
      <w:r w:rsidR="00727298">
        <w:fldChar w:fldCharType="end"/>
      </w:r>
      <w:r w:rsidRPr="00C56605">
        <w:t>.</w:t>
      </w:r>
      <w:r w:rsidR="0032381B">
        <w:t xml:space="preserve"> </w:t>
      </w:r>
      <w:r w:rsidR="009A07EA">
        <w:t>This</w:t>
      </w:r>
      <w:r w:rsidR="0032381B">
        <w:t xml:space="preserve"> </w:t>
      </w:r>
      <w:r w:rsidR="0032381B" w:rsidRPr="00C56605">
        <w:t>make</w:t>
      </w:r>
      <w:r w:rsidR="0032381B">
        <w:t>s</w:t>
      </w:r>
      <w:r w:rsidR="0032381B" w:rsidRPr="00C56605">
        <w:t xml:space="preserve"> it</w:t>
      </w:r>
      <w:r w:rsidRPr="00C56605">
        <w:t xml:space="preserve"> clear that the data collection </w:t>
      </w:r>
      <w:r w:rsidR="009A07EA">
        <w:t xml:space="preserve">rate </w:t>
      </w:r>
      <w:r w:rsidRPr="00C56605">
        <w:t>and the variety of data</w:t>
      </w:r>
      <w:r w:rsidR="0032381B">
        <w:t xml:space="preserve"> </w:t>
      </w:r>
      <w:r w:rsidRPr="00C56605">
        <w:t>being collected will continue to increase. Some types of data</w:t>
      </w:r>
      <w:r w:rsidR="0032381B">
        <w:t xml:space="preserve"> </w:t>
      </w:r>
      <w:r w:rsidRPr="00C56605">
        <w:t>need to be accessed often, but information such as scientific,</w:t>
      </w:r>
      <w:r w:rsidR="0032381B">
        <w:t xml:space="preserve"> </w:t>
      </w:r>
      <w:r w:rsidRPr="00C56605">
        <w:t>financial,</w:t>
      </w:r>
      <w:r w:rsidR="0032381B">
        <w:t xml:space="preserve"> </w:t>
      </w:r>
      <w:r w:rsidRPr="00C56605">
        <w:t>government,</w:t>
      </w:r>
      <w:r w:rsidR="0032381B">
        <w:t xml:space="preserve"> </w:t>
      </w:r>
      <w:r w:rsidRPr="00C56605">
        <w:t>historical,</w:t>
      </w:r>
      <w:r w:rsidR="0032381B">
        <w:t xml:space="preserve"> </w:t>
      </w:r>
      <w:r w:rsidRPr="00C56605">
        <w:t>genealogical,</w:t>
      </w:r>
      <w:r w:rsidR="0032381B">
        <w:t xml:space="preserve"> </w:t>
      </w:r>
      <w:r w:rsidRPr="00C56605">
        <w:t>and</w:t>
      </w:r>
      <w:r w:rsidR="0032381B">
        <w:t xml:space="preserve"> </w:t>
      </w:r>
      <w:r w:rsidRPr="00C56605">
        <w:t>genetic</w:t>
      </w:r>
      <w:r w:rsidR="0032381B">
        <w:t xml:space="preserve"> </w:t>
      </w:r>
      <w:r w:rsidRPr="00C56605">
        <w:t>records</w:t>
      </w:r>
      <w:r w:rsidR="0032381B">
        <w:t xml:space="preserve"> </w:t>
      </w:r>
      <w:r w:rsidRPr="00C56605">
        <w:t>can</w:t>
      </w:r>
      <w:r w:rsidR="0032381B">
        <w:t xml:space="preserve"> </w:t>
      </w:r>
      <w:r w:rsidRPr="00C56605">
        <w:t>be</w:t>
      </w:r>
      <w:r w:rsidR="0032381B">
        <w:t xml:space="preserve"> </w:t>
      </w:r>
      <w:r w:rsidRPr="00C56605">
        <w:t>stored</w:t>
      </w:r>
      <w:r w:rsidR="0032381B">
        <w:t xml:space="preserve"> </w:t>
      </w:r>
      <w:r w:rsidRPr="00C56605">
        <w:t>away</w:t>
      </w:r>
      <w:r w:rsidR="0032381B">
        <w:t xml:space="preserve"> </w:t>
      </w:r>
      <w:r w:rsidRPr="00C56605">
        <w:t>for</w:t>
      </w:r>
      <w:r w:rsidR="0032381B">
        <w:t xml:space="preserve"> </w:t>
      </w:r>
      <w:r w:rsidRPr="00C56605">
        <w:t>safekeeping</w:t>
      </w:r>
      <w:r w:rsidR="0032381B">
        <w:t xml:space="preserve"> </w:t>
      </w:r>
      <w:r w:rsidRPr="00C56605">
        <w:t>for</w:t>
      </w:r>
      <w:r w:rsidR="0032381B">
        <w:t xml:space="preserve"> </w:t>
      </w:r>
      <w:r w:rsidRPr="00C56605">
        <w:t>hundreds</w:t>
      </w:r>
      <w:r w:rsidR="0032381B">
        <w:t xml:space="preserve"> </w:t>
      </w:r>
      <w:r w:rsidRPr="00C56605">
        <w:t>of</w:t>
      </w:r>
      <w:r w:rsidR="0032381B">
        <w:t xml:space="preserve"> </w:t>
      </w:r>
      <w:r w:rsidRPr="00C56605">
        <w:t>years.</w:t>
      </w:r>
      <w:r w:rsidR="0032381B">
        <w:t xml:space="preserve"> </w:t>
      </w:r>
      <w:r w:rsidR="009A07EA">
        <w:t>To</w:t>
      </w:r>
      <w:r w:rsidR="0032381B">
        <w:t xml:space="preserve"> </w:t>
      </w:r>
      <w:r w:rsidRPr="00C56605">
        <w:t>combat</w:t>
      </w:r>
      <w:r w:rsidR="0032381B">
        <w:t xml:space="preserve"> </w:t>
      </w:r>
      <w:r w:rsidRPr="00C56605">
        <w:t>the</w:t>
      </w:r>
      <w:r w:rsidR="0032381B">
        <w:t xml:space="preserve"> </w:t>
      </w:r>
      <w:r w:rsidRPr="00C56605">
        <w:t>excessive</w:t>
      </w:r>
      <w:r w:rsidR="0032381B">
        <w:t xml:space="preserve"> </w:t>
      </w:r>
      <w:r w:rsidRPr="00C56605">
        <w:t>use</w:t>
      </w:r>
      <w:r w:rsidR="0032381B">
        <w:t xml:space="preserve"> </w:t>
      </w:r>
      <w:r w:rsidRPr="00C56605">
        <w:t>of</w:t>
      </w:r>
      <w:r w:rsidR="0032381B">
        <w:t xml:space="preserve"> </w:t>
      </w:r>
      <w:r w:rsidRPr="00C56605">
        <w:t>resources</w:t>
      </w:r>
      <w:r w:rsidR="0032381B">
        <w:t xml:space="preserve"> </w:t>
      </w:r>
      <w:r w:rsidRPr="00C56605">
        <w:t>to</w:t>
      </w:r>
      <w:r w:rsidR="0032381B">
        <w:t xml:space="preserve"> </w:t>
      </w:r>
      <w:r w:rsidRPr="00C56605">
        <w:t>store</w:t>
      </w:r>
      <w:r w:rsidR="0032381B">
        <w:t xml:space="preserve"> </w:t>
      </w:r>
      <w:r w:rsidR="008D4394">
        <w:t>vast</w:t>
      </w:r>
      <w:r w:rsidR="0032381B">
        <w:t xml:space="preserve"> </w:t>
      </w:r>
      <w:r w:rsidRPr="00C56605">
        <w:t>amounts</w:t>
      </w:r>
      <w:r w:rsidR="0032381B">
        <w:t xml:space="preserve"> </w:t>
      </w:r>
      <w:r w:rsidRPr="00C56605">
        <w:t>of</w:t>
      </w:r>
      <w:r w:rsidR="0032381B">
        <w:t xml:space="preserve"> </w:t>
      </w:r>
      <w:r w:rsidRPr="00C56605">
        <w:t>data,</w:t>
      </w:r>
      <w:r w:rsidR="0032381B">
        <w:t xml:space="preserve"> </w:t>
      </w:r>
      <w:r w:rsidRPr="00C56605">
        <w:t>especially</w:t>
      </w:r>
      <w:r w:rsidR="0032381B">
        <w:t xml:space="preserve"> </w:t>
      </w:r>
      <w:r w:rsidRPr="00C56605">
        <w:t>over</w:t>
      </w:r>
      <w:r w:rsidR="0032381B">
        <w:t xml:space="preserve"> </w:t>
      </w:r>
      <w:r w:rsidRPr="00C56605">
        <w:t>long</w:t>
      </w:r>
      <w:r w:rsidR="0032381B">
        <w:t xml:space="preserve"> </w:t>
      </w:r>
      <w:r w:rsidR="009A07EA">
        <w:t>periods</w:t>
      </w:r>
      <w:r w:rsidRPr="00C56605">
        <w:t>, researchers are seeking alternative storage techniques. A</w:t>
      </w:r>
      <w:r w:rsidR="0032381B">
        <w:t xml:space="preserve"> </w:t>
      </w:r>
      <w:r w:rsidRPr="00C56605">
        <w:t>system</w:t>
      </w:r>
      <w:r w:rsidR="0032381B">
        <w:t xml:space="preserve"> </w:t>
      </w:r>
      <w:r w:rsidRPr="00C56605">
        <w:t>in</w:t>
      </w:r>
      <w:r w:rsidR="0032381B">
        <w:t xml:space="preserve"> </w:t>
      </w:r>
      <w:r w:rsidRPr="00C56605">
        <w:t>which</w:t>
      </w:r>
      <w:r w:rsidR="0032381B">
        <w:t xml:space="preserve"> </w:t>
      </w:r>
      <w:r w:rsidRPr="00C56605">
        <w:t>data</w:t>
      </w:r>
      <w:r w:rsidR="0032381B">
        <w:t xml:space="preserve"> </w:t>
      </w:r>
      <w:r w:rsidRPr="00C56605">
        <w:t>could</w:t>
      </w:r>
      <w:r w:rsidR="0032381B">
        <w:t xml:space="preserve"> </w:t>
      </w:r>
      <w:r w:rsidRPr="00C56605">
        <w:t>be</w:t>
      </w:r>
      <w:r w:rsidR="0032381B">
        <w:t xml:space="preserve"> </w:t>
      </w:r>
      <w:r w:rsidRPr="00C56605">
        <w:t>stored</w:t>
      </w:r>
      <w:r w:rsidR="0032381B">
        <w:t xml:space="preserve"> </w:t>
      </w:r>
      <w:r w:rsidRPr="00C56605">
        <w:t>for</w:t>
      </w:r>
      <w:r w:rsidR="0032381B">
        <w:t xml:space="preserve"> </w:t>
      </w:r>
      <w:r w:rsidRPr="00C56605">
        <w:t>hundreds</w:t>
      </w:r>
      <w:r w:rsidR="0032381B">
        <w:t xml:space="preserve"> </w:t>
      </w:r>
      <w:r w:rsidRPr="00C56605">
        <w:t>or</w:t>
      </w:r>
      <w:r w:rsidR="0032381B">
        <w:t xml:space="preserve"> </w:t>
      </w:r>
      <w:r w:rsidRPr="00C56605">
        <w:t>even</w:t>
      </w:r>
      <w:r w:rsidR="0032381B">
        <w:t xml:space="preserve"> </w:t>
      </w:r>
      <w:r w:rsidRPr="00C56605">
        <w:t>thousands of years is highly desirable. Deoxyribonucleic acid</w:t>
      </w:r>
      <w:r w:rsidR="0032381B">
        <w:t xml:space="preserve"> </w:t>
      </w:r>
      <w:r w:rsidRPr="00C56605">
        <w:t>(DNA) as a data storage material is a promising concept. This</w:t>
      </w:r>
      <w:r w:rsidR="0032381B">
        <w:t xml:space="preserve"> </w:t>
      </w:r>
      <w:r w:rsidRPr="00C56605">
        <w:t>organic material is composed of four unique chemical components</w:t>
      </w:r>
      <w:r w:rsidR="0032381B">
        <w:t xml:space="preserve"> </w:t>
      </w:r>
      <w:r w:rsidRPr="00C56605">
        <w:t>and</w:t>
      </w:r>
      <w:r w:rsidR="0032381B">
        <w:t xml:space="preserve"> </w:t>
      </w:r>
      <w:r w:rsidRPr="00C56605">
        <w:t>is</w:t>
      </w:r>
      <w:r w:rsidR="0032381B">
        <w:t xml:space="preserve"> </w:t>
      </w:r>
      <w:r w:rsidRPr="00C56605">
        <w:t>used</w:t>
      </w:r>
      <w:r w:rsidR="0032381B">
        <w:t xml:space="preserve"> </w:t>
      </w:r>
      <w:r w:rsidRPr="00C56605">
        <w:t>by</w:t>
      </w:r>
      <w:r w:rsidR="0032381B">
        <w:t xml:space="preserve"> </w:t>
      </w:r>
      <w:r w:rsidRPr="00C56605">
        <w:t>organisms</w:t>
      </w:r>
      <w:r w:rsidR="0032381B">
        <w:t xml:space="preserve"> </w:t>
      </w:r>
      <w:r w:rsidRPr="00C56605">
        <w:t>to</w:t>
      </w:r>
      <w:r w:rsidR="0032381B">
        <w:t xml:space="preserve"> </w:t>
      </w:r>
      <w:r w:rsidRPr="00C56605">
        <w:t>store</w:t>
      </w:r>
      <w:r w:rsidR="0032381B">
        <w:t xml:space="preserve"> </w:t>
      </w:r>
      <w:r w:rsidRPr="00C56605">
        <w:t>genetic</w:t>
      </w:r>
      <w:r w:rsidR="0032381B">
        <w:t xml:space="preserve"> </w:t>
      </w:r>
      <w:r w:rsidRPr="00C56605">
        <w:t>information.</w:t>
      </w:r>
      <w:r w:rsidR="0032381B">
        <w:t xml:space="preserve"> </w:t>
      </w:r>
      <w:r w:rsidRPr="00C56605">
        <w:t>DNA</w:t>
      </w:r>
      <w:r w:rsidR="0032381B">
        <w:t xml:space="preserve"> </w:t>
      </w:r>
      <w:r w:rsidRPr="00C56605">
        <w:t>is</w:t>
      </w:r>
      <w:r w:rsidR="0032381B">
        <w:t xml:space="preserve"> </w:t>
      </w:r>
      <w:r w:rsidRPr="00C56605">
        <w:t>a</w:t>
      </w:r>
      <w:r w:rsidR="0032381B">
        <w:t xml:space="preserve"> </w:t>
      </w:r>
      <w:r w:rsidRPr="00C56605">
        <w:t>durable</w:t>
      </w:r>
      <w:r w:rsidR="0032381B">
        <w:t xml:space="preserve"> </w:t>
      </w:r>
      <w:r w:rsidRPr="00C56605">
        <w:t>material</w:t>
      </w:r>
      <w:r w:rsidR="0032381B">
        <w:t xml:space="preserve"> </w:t>
      </w:r>
      <w:r w:rsidRPr="00C56605">
        <w:t>that</w:t>
      </w:r>
      <w:r w:rsidR="0032381B">
        <w:t xml:space="preserve"> </w:t>
      </w:r>
      <w:r w:rsidR="009A07EA">
        <w:t xml:space="preserve">can be stable </w:t>
      </w:r>
      <w:r w:rsidRPr="00C56605">
        <w:t>when</w:t>
      </w:r>
      <w:r w:rsidR="0032381B">
        <w:t xml:space="preserve"> </w:t>
      </w:r>
      <w:r w:rsidRPr="00C56605">
        <w:t>stored</w:t>
      </w:r>
      <w:r w:rsidR="0032381B">
        <w:t xml:space="preserve"> </w:t>
      </w:r>
      <w:r w:rsidRPr="00C56605">
        <w:t>under</w:t>
      </w:r>
      <w:r w:rsidR="0032381B">
        <w:t xml:space="preserve"> </w:t>
      </w:r>
      <w:r w:rsidRPr="00C56605">
        <w:t>the</w:t>
      </w:r>
      <w:r w:rsidR="0032381B">
        <w:t xml:space="preserve"> </w:t>
      </w:r>
      <w:r w:rsidRPr="00C56605">
        <w:t>right</w:t>
      </w:r>
      <w:r w:rsidR="00727298">
        <w:t xml:space="preserve"> </w:t>
      </w:r>
      <w:r w:rsidRPr="00C56605">
        <w:t>conditions</w:t>
      </w:r>
      <w:r w:rsidR="0032381B">
        <w:t xml:space="preserve"> </w:t>
      </w:r>
      <w:r w:rsidRPr="00C56605">
        <w:t>for</w:t>
      </w:r>
      <w:r w:rsidR="0032381B">
        <w:t xml:space="preserve"> </w:t>
      </w:r>
      <w:r w:rsidRPr="00C56605">
        <w:t>hundreds</w:t>
      </w:r>
      <w:r w:rsidR="0032381B">
        <w:t xml:space="preserve"> </w:t>
      </w:r>
      <w:r w:rsidRPr="00C56605">
        <w:t>of</w:t>
      </w:r>
      <w:r w:rsidR="0032381B">
        <w:t xml:space="preserve"> </w:t>
      </w:r>
      <w:r w:rsidRPr="00C56605">
        <w:t>years</w:t>
      </w:r>
      <w:r w:rsidR="0032381B">
        <w:t xml:space="preserve"> </w:t>
      </w:r>
      <w:r w:rsidR="00727298">
        <w:fldChar w:fldCharType="begin"/>
      </w:r>
      <w:r w:rsidR="00727298">
        <w:instrText xml:space="preserve"> ADDIN ZOTERO_ITEM CSL_CITATION {"citationID":"5zlL8aZb","properties":{"formattedCitation":"[2]","plainCitation":"[2]","noteIndex":0},"citationItems":[{"id":513,"uris":["http://zotero.org/groups/2280391/items/AV7V3JMG"],"uri":["http://zotero.org/groups/2280391/items/AV7V3JMG"],"itemData":{"id":513,"type":"article-journal","container-title":"Nature Materials","DOI":"10.1038/nmat4594","ISSN":"1476-1122, 1476-4660","issue":"4","journalAbbreviation":"Nature Mater","language":"en","page":"366-370","source":"DOI.org (Crossref)","title":"Nucleic acid memory","volume":"15","author":[{"family":"Zhirnov","given":"Victor"},{"family":"Zadegan","given":"Reza M."},{"family":"Sandhu","given":"Gurtej S."},{"family":"Church","given":"George M."},{"family":"Hughes","given":"William L."}],"issued":{"date-parts":[["2016",4]]}}}],"schema":"https://github.com/citation-style-language/schema/raw/master/csl-citation.json"} </w:instrText>
      </w:r>
      <w:r w:rsidR="00727298">
        <w:fldChar w:fldCharType="separate"/>
      </w:r>
      <w:r w:rsidR="00727298">
        <w:rPr>
          <w:noProof/>
        </w:rPr>
        <w:t>[2]</w:t>
      </w:r>
      <w:r w:rsidR="00727298">
        <w:fldChar w:fldCharType="end"/>
      </w:r>
      <w:r w:rsidRPr="00C56605">
        <w:t>.</w:t>
      </w:r>
      <w:r w:rsidR="0032381B">
        <w:t xml:space="preserve"> </w:t>
      </w:r>
      <w:r w:rsidRPr="00C56605">
        <w:t>DNA can be stored in water or dry air</w:t>
      </w:r>
      <w:r w:rsidR="0032381B">
        <w:t xml:space="preserve"> </w:t>
      </w:r>
      <w:r w:rsidRPr="00C56605">
        <w:t>for</w:t>
      </w:r>
      <w:r w:rsidR="0032381B">
        <w:t xml:space="preserve"> </w:t>
      </w:r>
      <w:r w:rsidRPr="00C56605">
        <w:t>long</w:t>
      </w:r>
      <w:r w:rsidR="0032381B">
        <w:t xml:space="preserve"> </w:t>
      </w:r>
      <w:r w:rsidRPr="00C56605">
        <w:t>durations</w:t>
      </w:r>
      <w:r w:rsidR="009A07EA">
        <w:t xml:space="preserve"> as a data storage method</w:t>
      </w:r>
      <w:r w:rsidRPr="00C56605">
        <w:t>.</w:t>
      </w:r>
      <w:r w:rsidR="0032381B">
        <w:t xml:space="preserve"> </w:t>
      </w:r>
      <w:r w:rsidRPr="00C56605">
        <w:t>Another</w:t>
      </w:r>
      <w:r w:rsidR="0032381B">
        <w:t xml:space="preserve"> </w:t>
      </w:r>
      <w:r w:rsidRPr="00C56605">
        <w:t>advantage</w:t>
      </w:r>
      <w:r w:rsidR="0032381B">
        <w:t xml:space="preserve"> </w:t>
      </w:r>
      <w:r w:rsidRPr="00C56605">
        <w:t>of</w:t>
      </w:r>
      <w:r w:rsidR="0032381B">
        <w:t xml:space="preserve"> </w:t>
      </w:r>
      <w:r w:rsidRPr="00C56605">
        <w:t>DNA</w:t>
      </w:r>
      <w:r w:rsidR="0032381B">
        <w:t xml:space="preserve"> </w:t>
      </w:r>
      <w:r w:rsidRPr="00C56605">
        <w:t>as</w:t>
      </w:r>
      <w:r w:rsidR="0032381B">
        <w:t xml:space="preserve"> </w:t>
      </w:r>
      <w:r w:rsidRPr="00C56605">
        <w:t>a</w:t>
      </w:r>
      <w:r w:rsidR="0032381B">
        <w:t xml:space="preserve"> </w:t>
      </w:r>
      <w:r w:rsidRPr="00C56605">
        <w:t>storage</w:t>
      </w:r>
      <w:r w:rsidR="0032381B">
        <w:t xml:space="preserve"> </w:t>
      </w:r>
      <w:r w:rsidRPr="00C56605">
        <w:t>material</w:t>
      </w:r>
      <w:r w:rsidR="0032381B">
        <w:t xml:space="preserve"> </w:t>
      </w:r>
      <w:r w:rsidRPr="00C56605">
        <w:t>is</w:t>
      </w:r>
      <w:r w:rsidR="0032381B">
        <w:t xml:space="preserve"> </w:t>
      </w:r>
      <w:r w:rsidRPr="00C56605">
        <w:t>its</w:t>
      </w:r>
      <w:r w:rsidR="0032381B">
        <w:t xml:space="preserve"> </w:t>
      </w:r>
      <w:r w:rsidRPr="00C56605">
        <w:t>high</w:t>
      </w:r>
      <w:r w:rsidR="0032381B">
        <w:t xml:space="preserve"> </w:t>
      </w:r>
      <w:r w:rsidRPr="00C56605">
        <w:t>data</w:t>
      </w:r>
      <w:r w:rsidR="0032381B">
        <w:t xml:space="preserve"> </w:t>
      </w:r>
      <w:r w:rsidRPr="00C56605">
        <w:t>density.</w:t>
      </w:r>
      <w:r w:rsidR="0032381B">
        <w:t xml:space="preserve"> </w:t>
      </w:r>
      <w:r w:rsidRPr="00C56605">
        <w:t>Molecules</w:t>
      </w:r>
      <w:r w:rsidR="0032381B">
        <w:t xml:space="preserve"> </w:t>
      </w:r>
      <w:r w:rsidRPr="00C56605">
        <w:t>are</w:t>
      </w:r>
      <w:r w:rsidR="0032381B">
        <w:t xml:space="preserve"> </w:t>
      </w:r>
      <w:r w:rsidRPr="00C56605">
        <w:t>nanoscale</w:t>
      </w:r>
      <w:r w:rsidR="0032381B">
        <w:t xml:space="preserve"> </w:t>
      </w:r>
      <w:r w:rsidRPr="00C56605">
        <w:t>in</w:t>
      </w:r>
      <w:r>
        <w:t xml:space="preserve"> </w:t>
      </w:r>
      <w:r w:rsidRPr="00C56605">
        <w:t xml:space="preserve">size, therefore, the physical space needed to store DNA is </w:t>
      </w:r>
      <w:r w:rsidR="008D4394">
        <w:t>relatively</w:t>
      </w:r>
      <w:r w:rsidR="0032381B">
        <w:t xml:space="preserve"> </w:t>
      </w:r>
      <w:r w:rsidRPr="00C56605">
        <w:t>minuscule.</w:t>
      </w:r>
      <w:r w:rsidR="0032381B">
        <w:t xml:space="preserve"> </w:t>
      </w:r>
      <w:r w:rsidRPr="00C56605">
        <w:t>Researchers</w:t>
      </w:r>
      <w:r w:rsidR="0032381B">
        <w:t xml:space="preserve"> </w:t>
      </w:r>
      <w:r w:rsidRPr="00C56605">
        <w:t>estimate</w:t>
      </w:r>
      <w:r w:rsidR="0032381B">
        <w:t xml:space="preserve"> </w:t>
      </w:r>
      <w:r w:rsidRPr="00C56605">
        <w:t>that</w:t>
      </w:r>
      <w:r w:rsidR="0032381B">
        <w:t xml:space="preserve"> </w:t>
      </w:r>
      <w:r w:rsidRPr="00C56605">
        <w:t>today’s</w:t>
      </w:r>
      <w:r w:rsidR="0032381B">
        <w:t xml:space="preserve"> </w:t>
      </w:r>
      <w:r w:rsidRPr="00C56605">
        <w:t>global</w:t>
      </w:r>
      <w:r w:rsidR="0032381B">
        <w:t xml:space="preserve"> </w:t>
      </w:r>
      <w:r w:rsidRPr="00C56605">
        <w:t>storage</w:t>
      </w:r>
      <w:r w:rsidR="0032381B">
        <w:t xml:space="preserve"> </w:t>
      </w:r>
      <w:r w:rsidRPr="00C56605">
        <w:t xml:space="preserve">needs, about 1022bits, could be stored within a 10x10x10cm3box </w:t>
      </w:r>
      <w:r w:rsidR="00727298">
        <w:fldChar w:fldCharType="begin"/>
      </w:r>
      <w:r w:rsidR="00727298">
        <w:instrText xml:space="preserve"> ADDIN ZOTERO_ITEM CSL_CITATION {"citationID":"YofIdNG2","properties":{"formattedCitation":"[2]","plainCitation":"[2]","noteIndex":0},"citationItems":[{"id":513,"uris":["http://zotero.org/groups/2280391/items/AV7V3JMG"],"uri":["http://zotero.org/groups/2280391/items/AV7V3JMG"],"itemData":{"id":513,"type":"article-journal","container-title":"Nature Materials","DOI":"10.1038/nmat4594","ISSN":"1476-1122, 1476-4660","issue":"4","journalAbbreviation":"Nature Mater","language":"en","page":"366-370","source":"DOI.org (Crossref)","title":"Nucleic acid memory","volume":"15","author":[{"family":"Zhirnov","given":"Victor"},{"family":"Zadegan","given":"Reza M."},{"family":"Sandhu","given":"Gurtej S."},{"family":"Church","given":"George M."},{"family":"Hughes","given":"William L."}],"issued":{"date-parts":[["2016",4]]}}}],"schema":"https://github.com/citation-style-language/schema/raw/master/csl-citation.json"} </w:instrText>
      </w:r>
      <w:r w:rsidR="00727298">
        <w:fldChar w:fldCharType="separate"/>
      </w:r>
      <w:r w:rsidR="00727298">
        <w:rPr>
          <w:noProof/>
        </w:rPr>
        <w:t>[2]</w:t>
      </w:r>
      <w:r w:rsidR="00727298">
        <w:fldChar w:fldCharType="end"/>
      </w:r>
      <w:r w:rsidRPr="00C56605">
        <w:t>, about the size of a square tissue box. Developing an</w:t>
      </w:r>
      <w:r w:rsidR="0032381B">
        <w:t xml:space="preserve"> </w:t>
      </w:r>
      <w:r w:rsidRPr="00C56605">
        <w:t>efficient</w:t>
      </w:r>
      <w:r w:rsidR="0032381B">
        <w:t xml:space="preserve"> </w:t>
      </w:r>
      <w:r w:rsidRPr="00C56605">
        <w:t>algorithm</w:t>
      </w:r>
      <w:r w:rsidR="0032381B">
        <w:t xml:space="preserve"> </w:t>
      </w:r>
      <w:r w:rsidRPr="00C56605">
        <w:t>to</w:t>
      </w:r>
      <w:r w:rsidR="0032381B">
        <w:t xml:space="preserve"> </w:t>
      </w:r>
      <w:r w:rsidRPr="00C56605">
        <w:t>convert</w:t>
      </w:r>
      <w:r w:rsidR="0032381B">
        <w:t xml:space="preserve"> </w:t>
      </w:r>
      <w:r w:rsidRPr="00C56605">
        <w:t>arbitrary</w:t>
      </w:r>
      <w:r w:rsidR="0032381B">
        <w:t xml:space="preserve"> </w:t>
      </w:r>
      <w:r w:rsidRPr="00C56605">
        <w:t>data</w:t>
      </w:r>
      <w:r w:rsidR="0032381B">
        <w:t xml:space="preserve"> </w:t>
      </w:r>
      <w:r w:rsidRPr="00C56605">
        <w:t>to</w:t>
      </w:r>
      <w:r w:rsidR="0032381B">
        <w:t xml:space="preserve"> </w:t>
      </w:r>
      <w:r w:rsidRPr="00C56605">
        <w:t>stable</w:t>
      </w:r>
      <w:r w:rsidR="0032381B">
        <w:t xml:space="preserve"> </w:t>
      </w:r>
      <w:r w:rsidRPr="00C56605">
        <w:t>strands</w:t>
      </w:r>
      <w:r w:rsidR="0032381B">
        <w:t xml:space="preserve"> </w:t>
      </w:r>
      <w:r w:rsidRPr="00C56605">
        <w:t>of quaternary DNA bases, and then back again, can open the</w:t>
      </w:r>
      <w:r w:rsidR="0032381B">
        <w:t xml:space="preserve"> </w:t>
      </w:r>
      <w:r w:rsidRPr="00C56605">
        <w:t>door to a new kind of long-term data storage solution.</w:t>
      </w:r>
    </w:p>
    <w:p w14:paraId="15E0582A" w14:textId="2FF62EAE" w:rsidR="00C56605" w:rsidRDefault="00C56605" w:rsidP="00884508">
      <w:pPr>
        <w:pStyle w:val="Heading1"/>
        <w:jc w:val="both"/>
      </w:pPr>
      <w:r>
        <w:t>Related work</w:t>
      </w:r>
    </w:p>
    <w:p w14:paraId="283F8AD0" w14:textId="44B96684" w:rsidR="007660BF" w:rsidRDefault="00C56605" w:rsidP="007353EC">
      <w:pPr>
        <w:jc w:val="both"/>
      </w:pPr>
      <w:r w:rsidRPr="00C56605">
        <w:t>Church et al</w:t>
      </w:r>
      <w:r w:rsidR="007660BF">
        <w:fldChar w:fldCharType="begin"/>
      </w:r>
      <w:r w:rsidR="007660BF">
        <w:instrText xml:space="preserve"> ADDIN ZOTERO_ITEM CSL_CITATION {"citationID":"sCBzs0ug","properties":{"formattedCitation":"[3]","plainCitation":"[3]","noteIndex":0},"citationItems":[{"id":521,"uris":["http://zotero.org/groups/2280391/items/7FINFFWK"],"uri":["http://zotero.org/groups/2280391/items/7FINFFWK"],"itemData":{"id":521,"type":"article-journal","abstract":"Digital information is accumulating at an astounding rate, straining our ability to store and archive it. DNA is among the most dense and stable information media known. The development of new technologies in both DNA synthesis and sequencing make DNA an increasingly feasible digital storage medium. We developed a strategy to encode arbitrary digital information in DNA, wrote a 5.27-megabit book using DNA microchips, and read the book by using next-generation DNA sequencing.","container-title":"Science (New York, N.Y.)","DOI":"10.1126/science.1226355","ISSN":"1095-9203","issue":"6102","journalAbbreviation":"Science","language":"eng","note":"PMID: 22903519","page":"1628","source":"PubMed","title":"Next-generation digital information storage in DNA","volume":"337","author":[{"family":"Church","given":"George M."},{"family":"Gao","given":"Yuan"},{"family":"Kosuri","given":"Sriram"}],"issued":{"date-parts":[["2012",9,28]]}}}],"schema":"https://github.com/citation-style-language/schema/raw/master/csl-citation.json"} </w:instrText>
      </w:r>
      <w:r w:rsidR="007660BF">
        <w:fldChar w:fldCharType="separate"/>
      </w:r>
      <w:r w:rsidR="007660BF">
        <w:rPr>
          <w:noProof/>
        </w:rPr>
        <w:t>[3]</w:t>
      </w:r>
      <w:r w:rsidR="007660BF">
        <w:fldChar w:fldCharType="end"/>
      </w:r>
      <w:r w:rsidRPr="00C56605">
        <w:t xml:space="preserve"> first introduced DNA data storage idea in</w:t>
      </w:r>
      <w:r w:rsidR="0032381B">
        <w:t xml:space="preserve"> </w:t>
      </w:r>
      <w:r w:rsidRPr="00C56605">
        <w:t>larger</w:t>
      </w:r>
      <w:r w:rsidR="0032381B">
        <w:t xml:space="preserve"> </w:t>
      </w:r>
      <w:r w:rsidRPr="00C56605">
        <w:t>scale</w:t>
      </w:r>
      <w:r w:rsidR="0032381B">
        <w:t xml:space="preserve"> </w:t>
      </w:r>
      <w:r w:rsidRPr="00C56605">
        <w:t>for</w:t>
      </w:r>
      <w:r w:rsidR="0032381B">
        <w:t xml:space="preserve"> </w:t>
      </w:r>
      <w:r w:rsidRPr="00C56605">
        <w:t>the</w:t>
      </w:r>
      <w:r w:rsidR="0032381B">
        <w:t xml:space="preserve"> </w:t>
      </w:r>
      <w:r w:rsidRPr="00C56605">
        <w:t>first</w:t>
      </w:r>
      <w:r w:rsidR="0032381B">
        <w:t xml:space="preserve"> </w:t>
      </w:r>
      <w:r w:rsidRPr="00C56605">
        <w:t>time.</w:t>
      </w:r>
      <w:r w:rsidR="0032381B">
        <w:t xml:space="preserve"> </w:t>
      </w:r>
      <w:r w:rsidRPr="00C56605">
        <w:t>They</w:t>
      </w:r>
      <w:r w:rsidR="0032381B">
        <w:t xml:space="preserve"> </w:t>
      </w:r>
      <w:r w:rsidRPr="00C56605">
        <w:t>have</w:t>
      </w:r>
      <w:r w:rsidR="0032381B">
        <w:t xml:space="preserve"> </w:t>
      </w:r>
      <w:r w:rsidRPr="00C56605">
        <w:t>successfully</w:t>
      </w:r>
      <w:r w:rsidR="0032381B">
        <w:t xml:space="preserve"> </w:t>
      </w:r>
      <w:r w:rsidRPr="00C56605">
        <w:t>stored</w:t>
      </w:r>
      <w:r w:rsidR="009A07EA">
        <w:t xml:space="preserve"> </w:t>
      </w:r>
      <w:r w:rsidRPr="00C56605">
        <w:t>5.27 megabits of data in DNA. When recovering the data,</w:t>
      </w:r>
      <w:r w:rsidR="0032381B">
        <w:t xml:space="preserve"> </w:t>
      </w:r>
      <w:r w:rsidRPr="00C56605">
        <w:t>all</w:t>
      </w:r>
      <w:r w:rsidR="0032381B">
        <w:t xml:space="preserve"> </w:t>
      </w:r>
      <w:r w:rsidRPr="00C56605">
        <w:t>blocks</w:t>
      </w:r>
      <w:r w:rsidR="0032381B">
        <w:t xml:space="preserve"> </w:t>
      </w:r>
      <w:r w:rsidRPr="00C56605">
        <w:t>were</w:t>
      </w:r>
      <w:r w:rsidR="0032381B">
        <w:t xml:space="preserve"> </w:t>
      </w:r>
      <w:r w:rsidRPr="00C56605">
        <w:lastRenderedPageBreak/>
        <w:t>recovered</w:t>
      </w:r>
      <w:r w:rsidR="0032381B">
        <w:t xml:space="preserve"> </w:t>
      </w:r>
      <w:r w:rsidRPr="00C56605">
        <w:t>with</w:t>
      </w:r>
      <w:r w:rsidR="0032381B">
        <w:t xml:space="preserve"> </w:t>
      </w:r>
      <w:r w:rsidRPr="00C56605">
        <w:t>a</w:t>
      </w:r>
      <w:r w:rsidR="0032381B">
        <w:t xml:space="preserve"> </w:t>
      </w:r>
      <w:r w:rsidRPr="00C56605">
        <w:t>total</w:t>
      </w:r>
      <w:r w:rsidR="0032381B">
        <w:t xml:space="preserve"> </w:t>
      </w:r>
      <w:r w:rsidRPr="00C56605">
        <w:t>of</w:t>
      </w:r>
      <w:r w:rsidR="0032381B">
        <w:t xml:space="preserve"> </w:t>
      </w:r>
      <w:proofErr w:type="gramStart"/>
      <w:r w:rsidRPr="00C56605">
        <w:t>10</w:t>
      </w:r>
      <w:r w:rsidR="009A07EA">
        <w:t xml:space="preserve"> </w:t>
      </w:r>
      <w:r w:rsidRPr="00C56605">
        <w:t>bit</w:t>
      </w:r>
      <w:proofErr w:type="gramEnd"/>
      <w:r w:rsidRPr="00C56605">
        <w:t xml:space="preserve"> errors out of 5.27 million</w:t>
      </w:r>
      <w:r w:rsidR="009A07EA">
        <w:t xml:space="preserve"> in the experiment</w:t>
      </w:r>
      <w:r w:rsidRPr="00C56605">
        <w:t>. These errors generally occurred</w:t>
      </w:r>
      <w:r w:rsidR="0032381B">
        <w:t xml:space="preserve"> </w:t>
      </w:r>
      <w:r w:rsidRPr="00C56605">
        <w:t>within</w:t>
      </w:r>
      <w:r w:rsidR="0032381B">
        <w:t xml:space="preserve"> </w:t>
      </w:r>
      <w:r w:rsidRPr="00C56605">
        <w:t>homopolymer</w:t>
      </w:r>
      <w:r w:rsidR="0032381B">
        <w:t xml:space="preserve"> </w:t>
      </w:r>
      <w:r w:rsidRPr="00C56605">
        <w:t>runs</w:t>
      </w:r>
      <w:r w:rsidR="0032381B">
        <w:t xml:space="preserve"> </w:t>
      </w:r>
      <w:r w:rsidRPr="00C56605">
        <w:t>at</w:t>
      </w:r>
      <w:r w:rsidR="0032381B">
        <w:t xml:space="preserve"> </w:t>
      </w:r>
      <w:r w:rsidRPr="00C56605">
        <w:t>the</w:t>
      </w:r>
      <w:r w:rsidR="0032381B">
        <w:t xml:space="preserve"> </w:t>
      </w:r>
      <w:r w:rsidRPr="00C56605">
        <w:t>end</w:t>
      </w:r>
      <w:r w:rsidR="0032381B">
        <w:t xml:space="preserve"> </w:t>
      </w:r>
      <w:r w:rsidRPr="00C56605">
        <w:t>of</w:t>
      </w:r>
      <w:r w:rsidR="0032381B">
        <w:t xml:space="preserve"> </w:t>
      </w:r>
      <w:r w:rsidRPr="00C56605">
        <w:t>the</w:t>
      </w:r>
      <w:r w:rsidR="0032381B">
        <w:t xml:space="preserve"> </w:t>
      </w:r>
      <w:r w:rsidRPr="00C56605">
        <w:t>oligos</w:t>
      </w:r>
      <w:r w:rsidR="0032381B">
        <w:t xml:space="preserve"> </w:t>
      </w:r>
      <w:r w:rsidRPr="00C56605">
        <w:t>where</w:t>
      </w:r>
      <w:r w:rsidR="0032381B">
        <w:t xml:space="preserve"> </w:t>
      </w:r>
      <w:r w:rsidRPr="00C56605">
        <w:t>there</w:t>
      </w:r>
      <w:r w:rsidR="0032381B">
        <w:t xml:space="preserve"> </w:t>
      </w:r>
      <w:r w:rsidRPr="00C56605">
        <w:t>was</w:t>
      </w:r>
      <w:r w:rsidR="0032381B">
        <w:t xml:space="preserve"> </w:t>
      </w:r>
      <w:r w:rsidRPr="00C56605">
        <w:t>only</w:t>
      </w:r>
      <w:r w:rsidR="0032381B">
        <w:t xml:space="preserve"> </w:t>
      </w:r>
      <w:r w:rsidRPr="00C56605">
        <w:t>single</w:t>
      </w:r>
      <w:r w:rsidR="0032381B">
        <w:t xml:space="preserve"> </w:t>
      </w:r>
      <w:r w:rsidRPr="00C56605">
        <w:t>sequence</w:t>
      </w:r>
      <w:r w:rsidR="0032381B">
        <w:t xml:space="preserve"> </w:t>
      </w:r>
      <w:r w:rsidRPr="00C56605">
        <w:t>coverage.</w:t>
      </w:r>
      <w:r w:rsidR="0032381B">
        <w:t xml:space="preserve"> </w:t>
      </w:r>
      <w:r w:rsidRPr="00C56605">
        <w:t>Their</w:t>
      </w:r>
      <w:r w:rsidR="0032381B">
        <w:t xml:space="preserve"> </w:t>
      </w:r>
      <w:r w:rsidRPr="00C56605">
        <w:t>approach</w:t>
      </w:r>
      <w:r w:rsidR="0032381B">
        <w:t xml:space="preserve"> </w:t>
      </w:r>
      <w:r w:rsidRPr="00C56605">
        <w:t>represents</w:t>
      </w:r>
      <w:r w:rsidR="0032381B">
        <w:t xml:space="preserve"> </w:t>
      </w:r>
      <w:r w:rsidRPr="00C56605">
        <w:t>a</w:t>
      </w:r>
      <w:r w:rsidR="0032381B">
        <w:t xml:space="preserve"> </w:t>
      </w:r>
      <w:r w:rsidRPr="00C56605">
        <w:t>promising</w:t>
      </w:r>
      <w:r w:rsidR="0032381B">
        <w:t xml:space="preserve"> </w:t>
      </w:r>
      <w:r w:rsidRPr="00C56605">
        <w:t>first</w:t>
      </w:r>
      <w:r w:rsidR="0032381B">
        <w:t xml:space="preserve"> </w:t>
      </w:r>
      <w:r w:rsidRPr="00C56605">
        <w:t>step</w:t>
      </w:r>
      <w:r w:rsidR="0032381B">
        <w:t xml:space="preserve"> </w:t>
      </w:r>
      <w:r w:rsidRPr="00C56605">
        <w:t>in</w:t>
      </w:r>
      <w:r w:rsidR="0032381B">
        <w:t xml:space="preserve"> </w:t>
      </w:r>
      <w:r w:rsidRPr="00C56605">
        <w:t>developing</w:t>
      </w:r>
      <w:r w:rsidR="0032381B">
        <w:t xml:space="preserve"> </w:t>
      </w:r>
      <w:r w:rsidRPr="00C56605">
        <w:t>an</w:t>
      </w:r>
      <w:r w:rsidR="0032381B">
        <w:t xml:space="preserve"> </w:t>
      </w:r>
      <w:r w:rsidRPr="00C56605">
        <w:t>encoding</w:t>
      </w:r>
      <w:r w:rsidR="0032381B">
        <w:t xml:space="preserve"> </w:t>
      </w:r>
      <w:r w:rsidRPr="00C56605">
        <w:t>and decoding algorithm and a significant improvement in the</w:t>
      </w:r>
      <w:r w:rsidR="0032381B">
        <w:t xml:space="preserve"> </w:t>
      </w:r>
      <w:r w:rsidRPr="00C56605">
        <w:t>amount</w:t>
      </w:r>
      <w:r w:rsidR="0032381B">
        <w:t xml:space="preserve"> </w:t>
      </w:r>
      <w:r w:rsidRPr="00C56605">
        <w:t>of</w:t>
      </w:r>
      <w:r w:rsidR="0032381B">
        <w:t xml:space="preserve"> </w:t>
      </w:r>
      <w:r w:rsidRPr="00C56605">
        <w:t>data</w:t>
      </w:r>
      <w:r w:rsidR="0032381B">
        <w:t xml:space="preserve"> </w:t>
      </w:r>
      <w:r w:rsidRPr="00C56605">
        <w:t>stored</w:t>
      </w:r>
      <w:r w:rsidR="0032381B">
        <w:t xml:space="preserve"> </w:t>
      </w:r>
      <w:r w:rsidRPr="00C56605">
        <w:t>in</w:t>
      </w:r>
      <w:r w:rsidR="0032381B">
        <w:t xml:space="preserve"> </w:t>
      </w:r>
      <w:r w:rsidRPr="00C56605">
        <w:t>DNA.</w:t>
      </w:r>
    </w:p>
    <w:p w14:paraId="29526718" w14:textId="77777777" w:rsidR="00884508" w:rsidRDefault="00884508" w:rsidP="007353EC">
      <w:pPr>
        <w:jc w:val="both"/>
      </w:pPr>
    </w:p>
    <w:p w14:paraId="0AA79197" w14:textId="3FFE3712" w:rsidR="007660BF" w:rsidRDefault="00C56605" w:rsidP="007353EC">
      <w:pPr>
        <w:jc w:val="both"/>
      </w:pPr>
      <w:r w:rsidRPr="00C56605">
        <w:t>Grass</w:t>
      </w:r>
      <w:r w:rsidR="0032381B">
        <w:t xml:space="preserve"> </w:t>
      </w:r>
      <w:r w:rsidRPr="00C56605">
        <w:t>and</w:t>
      </w:r>
      <w:r w:rsidR="0032381B">
        <w:t xml:space="preserve"> </w:t>
      </w:r>
      <w:r w:rsidRPr="00C56605">
        <w:t>his</w:t>
      </w:r>
      <w:r w:rsidR="0032381B">
        <w:t xml:space="preserve"> </w:t>
      </w:r>
      <w:r w:rsidRPr="00C56605">
        <w:t>colleagues</w:t>
      </w:r>
      <w:r w:rsidR="007660BF">
        <w:t xml:space="preserve"> </w:t>
      </w:r>
      <w:r w:rsidR="007660BF">
        <w:fldChar w:fldCharType="begin"/>
      </w:r>
      <w:r w:rsidR="007660BF">
        <w:instrText xml:space="preserve"> ADDIN ZOTERO_ITEM CSL_CITATION {"citationID":"X04ik4gV","properties":{"formattedCitation":"[4]","plainCitation":"[4]","noteIndex":0},"citationItems":[{"id":518,"uris":["http://zotero.org/groups/2280391/items/A5AWPCPT"],"uri":["http://zotero.org/groups/2280391/items/A5AWPCPT"],"itemData":{"id":518,"type":"article-journal","container-title":"Angewandte Chemie International Edition","DOI":"10.1002/anie.201411378","ISSN":"14337851","issue":"8","journalAbbreviation":"Angew. Chem. Int. Ed.","language":"en","page":"2552-2555","source":"DOI.org (Crossref)","title":"Robust Chemical Preservation of Digital Information on DNA in Silica with Error-Correcting Codes","volume":"54","author":[{"family":"Grass","given":"Robert N."},{"family":"Heckel","given":"Reinhard"},{"family":"Puddu","given":"Michela"},{"family":"Paunescu","given":"Daniela"},{"family":"Stark","given":"Wendelin J."}],"issued":{"date-parts":[["2015",2,16]]}}}],"schema":"https://github.com/citation-style-language/schema/raw/master/csl-citation.json"} </w:instrText>
      </w:r>
      <w:r w:rsidR="007660BF">
        <w:fldChar w:fldCharType="separate"/>
      </w:r>
      <w:r w:rsidR="007660BF">
        <w:rPr>
          <w:noProof/>
        </w:rPr>
        <w:t>[4]</w:t>
      </w:r>
      <w:r w:rsidR="007660BF">
        <w:fldChar w:fldCharType="end"/>
      </w:r>
      <w:r w:rsidR="0032381B">
        <w:t xml:space="preserve"> </w:t>
      </w:r>
      <w:r w:rsidRPr="00C56605">
        <w:t>wanted</w:t>
      </w:r>
      <w:r w:rsidR="0032381B">
        <w:t xml:space="preserve"> </w:t>
      </w:r>
      <w:r w:rsidRPr="00C56605">
        <w:t>to</w:t>
      </w:r>
      <w:r w:rsidR="0032381B">
        <w:t xml:space="preserve"> </w:t>
      </w:r>
      <w:r w:rsidRPr="00C56605">
        <w:t>incorporate</w:t>
      </w:r>
      <w:r w:rsidR="0032381B">
        <w:t xml:space="preserve"> </w:t>
      </w:r>
      <w:r w:rsidRPr="00C56605">
        <w:t>a</w:t>
      </w:r>
      <w:r w:rsidR="0032381B">
        <w:t xml:space="preserve"> </w:t>
      </w:r>
      <w:r w:rsidRPr="00C56605">
        <w:t>specific</w:t>
      </w:r>
      <w:r w:rsidR="0032381B">
        <w:t xml:space="preserve"> </w:t>
      </w:r>
      <w:r w:rsidRPr="00C56605">
        <w:t xml:space="preserve">error correction </w:t>
      </w:r>
      <w:r w:rsidR="009A07EA">
        <w:t xml:space="preserve">technique </w:t>
      </w:r>
      <w:r w:rsidRPr="00C56605">
        <w:t>in an encoding and decoding algorithm. They</w:t>
      </w:r>
      <w:r w:rsidR="0032381B">
        <w:t xml:space="preserve"> </w:t>
      </w:r>
      <w:r w:rsidRPr="00C56605">
        <w:t>have</w:t>
      </w:r>
      <w:r w:rsidR="0032381B">
        <w:t xml:space="preserve"> </w:t>
      </w:r>
      <w:r w:rsidRPr="00C56605">
        <w:t>implemented</w:t>
      </w:r>
      <w:r w:rsidR="0032381B">
        <w:t xml:space="preserve"> </w:t>
      </w:r>
      <w:r w:rsidRPr="00C56605">
        <w:t>two</w:t>
      </w:r>
      <w:r w:rsidR="0032381B">
        <w:t xml:space="preserve"> </w:t>
      </w:r>
      <w:r w:rsidRPr="00C56605">
        <w:t>level</w:t>
      </w:r>
      <w:r w:rsidR="0032381B">
        <w:t xml:space="preserve"> </w:t>
      </w:r>
      <w:r w:rsidRPr="00C56605">
        <w:t>of</w:t>
      </w:r>
      <w:r w:rsidR="0032381B">
        <w:t xml:space="preserve"> </w:t>
      </w:r>
      <w:r w:rsidRPr="00C56605">
        <w:t>Reed</w:t>
      </w:r>
      <w:r w:rsidR="0032381B">
        <w:t xml:space="preserve"> </w:t>
      </w:r>
      <w:r w:rsidRPr="00C56605">
        <w:t>Solomon</w:t>
      </w:r>
      <w:r w:rsidR="0032381B">
        <w:t xml:space="preserve"> </w:t>
      </w:r>
      <w:r w:rsidRPr="00C56605">
        <w:t>(RS)</w:t>
      </w:r>
      <w:r w:rsidR="0032381B">
        <w:t xml:space="preserve"> </w:t>
      </w:r>
      <w:r w:rsidRPr="00C56605">
        <w:t>code</w:t>
      </w:r>
      <w:r w:rsidR="0032381B">
        <w:t xml:space="preserve"> </w:t>
      </w:r>
      <w:r w:rsidRPr="00C56605">
        <w:t>which works as an error correction algorithm. The inner code</w:t>
      </w:r>
      <w:r w:rsidR="0032381B">
        <w:t xml:space="preserve"> </w:t>
      </w:r>
      <w:r w:rsidRPr="00C56605">
        <w:t>corrected</w:t>
      </w:r>
      <w:r w:rsidR="0032381B">
        <w:t xml:space="preserve"> </w:t>
      </w:r>
      <w:r w:rsidRPr="00C56605">
        <w:t>0.7</w:t>
      </w:r>
      <w:r w:rsidR="0032381B">
        <w:t xml:space="preserve"> </w:t>
      </w:r>
      <w:proofErr w:type="spellStart"/>
      <w:r w:rsidRPr="00C56605">
        <w:t>nt</w:t>
      </w:r>
      <w:proofErr w:type="spellEnd"/>
      <w:r w:rsidR="0032381B">
        <w:t xml:space="preserve"> </w:t>
      </w:r>
      <w:r w:rsidRPr="00C56605">
        <w:t>errors</w:t>
      </w:r>
      <w:r w:rsidR="0032381B">
        <w:t xml:space="preserve"> </w:t>
      </w:r>
      <w:r w:rsidRPr="00C56605">
        <w:t>per</w:t>
      </w:r>
      <w:r w:rsidR="0032381B">
        <w:t xml:space="preserve"> </w:t>
      </w:r>
      <w:r w:rsidRPr="00C56605">
        <w:t>sequences</w:t>
      </w:r>
      <w:r w:rsidR="0032381B">
        <w:t xml:space="preserve"> </w:t>
      </w:r>
      <w:r w:rsidRPr="00C56605">
        <w:t>on</w:t>
      </w:r>
      <w:r w:rsidR="0032381B">
        <w:t xml:space="preserve"> </w:t>
      </w:r>
      <w:r w:rsidRPr="00C56605">
        <w:t>average.</w:t>
      </w:r>
      <w:r w:rsidR="0032381B">
        <w:t xml:space="preserve"> </w:t>
      </w:r>
      <w:r w:rsidRPr="00C56605">
        <w:t>And</w:t>
      </w:r>
      <w:r w:rsidR="0032381B">
        <w:t xml:space="preserve"> </w:t>
      </w:r>
      <w:r w:rsidRPr="00C56605">
        <w:t>the</w:t>
      </w:r>
      <w:r w:rsidR="0032381B">
        <w:t xml:space="preserve"> </w:t>
      </w:r>
      <w:r w:rsidRPr="00C56605">
        <w:t>outer</w:t>
      </w:r>
      <w:r w:rsidR="0032381B">
        <w:t xml:space="preserve"> </w:t>
      </w:r>
      <w:r w:rsidRPr="00C56605">
        <w:t>code</w:t>
      </w:r>
      <w:r w:rsidR="0032381B">
        <w:t xml:space="preserve"> </w:t>
      </w:r>
      <w:r w:rsidRPr="00C56605">
        <w:t>corrected</w:t>
      </w:r>
      <w:r w:rsidR="0032381B">
        <w:t xml:space="preserve"> </w:t>
      </w:r>
      <w:r w:rsidRPr="00C56605">
        <w:t>about</w:t>
      </w:r>
      <w:r w:rsidR="0032381B">
        <w:t xml:space="preserve"> </w:t>
      </w:r>
      <w:r w:rsidRPr="00C56605">
        <w:t>0.4%</w:t>
      </w:r>
      <w:r w:rsidR="0032381B">
        <w:t xml:space="preserve"> </w:t>
      </w:r>
      <w:r w:rsidRPr="00C56605">
        <w:t>of</w:t>
      </w:r>
      <w:r w:rsidR="0032381B">
        <w:t xml:space="preserve"> </w:t>
      </w:r>
      <w:r w:rsidRPr="00C56605">
        <w:t>the</w:t>
      </w:r>
      <w:r w:rsidR="0032381B">
        <w:t xml:space="preserve"> </w:t>
      </w:r>
      <w:r w:rsidRPr="00C56605">
        <w:t>sequences.</w:t>
      </w:r>
      <w:r w:rsidR="0032381B">
        <w:t xml:space="preserve"> </w:t>
      </w:r>
    </w:p>
    <w:p w14:paraId="0D9611F2" w14:textId="655D54EB" w:rsidR="007660BF" w:rsidRDefault="00C56605" w:rsidP="007353EC">
      <w:pPr>
        <w:jc w:val="both"/>
      </w:pPr>
      <w:r w:rsidRPr="00C56605">
        <w:t>Random</w:t>
      </w:r>
      <w:r w:rsidR="007660BF">
        <w:t xml:space="preserve"> </w:t>
      </w:r>
      <w:r w:rsidRPr="00C56605">
        <w:t>access</w:t>
      </w:r>
      <w:r w:rsidR="0032381B">
        <w:t xml:space="preserve"> </w:t>
      </w:r>
      <w:r w:rsidRPr="00C56605">
        <w:t>was</w:t>
      </w:r>
      <w:r w:rsidR="0032381B">
        <w:t xml:space="preserve"> </w:t>
      </w:r>
      <w:r w:rsidRPr="00C56605">
        <w:t>first</w:t>
      </w:r>
      <w:r w:rsidR="0032381B">
        <w:t xml:space="preserve"> </w:t>
      </w:r>
      <w:r w:rsidRPr="00C56605">
        <w:t>addressed</w:t>
      </w:r>
      <w:r w:rsidR="0032381B">
        <w:t xml:space="preserve"> </w:t>
      </w:r>
      <w:r w:rsidRPr="00C56605">
        <w:t>by</w:t>
      </w:r>
      <w:r w:rsidR="0032381B">
        <w:t xml:space="preserve"> </w:t>
      </w:r>
      <w:proofErr w:type="spellStart"/>
      <w:r w:rsidRPr="00C56605">
        <w:t>Bornholt</w:t>
      </w:r>
      <w:proofErr w:type="spellEnd"/>
      <w:r w:rsidR="007660BF">
        <w:fldChar w:fldCharType="begin"/>
      </w:r>
      <w:r w:rsidR="007660BF">
        <w:instrText xml:space="preserve"> ADDIN ZOTERO_ITEM CSL_CITATION {"citationID":"Iuk2P1DB","properties":{"formattedCitation":"[5]","plainCitation":"[5]","noteIndex":0},"citationItems":[{"id":522,"uris":["http://zotero.org/groups/2280391/items/W3H6959T"],"uri":["http://zotero.org/groups/2280391/items/W3H6959T"],"itemData":{"id":522,"type":"paper-conference","container-title":"Proceedings of the Twenty-First International Conference on Architectural Support for Programming Languages and Operating Systems - ASPLOS '16","DOI":"10.1145/2872362.2872397","event":"the Twenty-First International Conference","event-place":"Atlanta, Georgia, USA","ISBN":"978-1-4503-4091-5","language":"en","page":"637-649","publisher":"ACM Press","publisher-place":"Atlanta, Georgia, USA","source":"DOI.org (Crossref)","title":"A DNA-Based Archival Storage System","URL":"http://dl.acm.org/citation.cfm?doid=2872362.2872397","author":[{"family":"Bornholt","given":"James"},{"family":"Lopez","given":"Randolph"},{"family":"Carmean","given":"Douglas M."},{"family":"Ceze","given":"Luis"},{"family":"Seelig","given":"Georg"},{"family":"Strauss","given":"Karin"}],"accessed":{"date-parts":[["2020",9,29]]},"issued":{"date-parts":[["2016"]]}}}],"schema":"https://github.com/citation-style-language/schema/raw/master/csl-citation.json"} </w:instrText>
      </w:r>
      <w:r w:rsidR="007660BF">
        <w:fldChar w:fldCharType="separate"/>
      </w:r>
      <w:r w:rsidR="007660BF">
        <w:rPr>
          <w:noProof/>
        </w:rPr>
        <w:t>[5]</w:t>
      </w:r>
      <w:r w:rsidR="007660BF">
        <w:fldChar w:fldCharType="end"/>
      </w:r>
      <w:r w:rsidR="0032381B">
        <w:t xml:space="preserve"> </w:t>
      </w:r>
      <w:r w:rsidRPr="00C56605">
        <w:t>and</w:t>
      </w:r>
      <w:r w:rsidR="0032381B">
        <w:t xml:space="preserve"> </w:t>
      </w:r>
      <w:r w:rsidRPr="00C56605">
        <w:t>his</w:t>
      </w:r>
      <w:r w:rsidR="0032381B">
        <w:t xml:space="preserve"> </w:t>
      </w:r>
      <w:r w:rsidRPr="00C56605">
        <w:t>team.</w:t>
      </w:r>
      <w:r w:rsidR="0032381B">
        <w:t xml:space="preserve"> </w:t>
      </w:r>
      <w:proofErr w:type="gramStart"/>
      <w:r w:rsidRPr="00C56605">
        <w:t>An</w:t>
      </w:r>
      <w:proofErr w:type="gramEnd"/>
      <w:r w:rsidRPr="00C56605">
        <w:t xml:space="preserve"> unique idea of indexing enabled them to achieve random</w:t>
      </w:r>
      <w:r w:rsidR="0032381B">
        <w:t xml:space="preserve"> </w:t>
      </w:r>
      <w:r w:rsidRPr="00C56605">
        <w:t>access.</w:t>
      </w:r>
      <w:r w:rsidR="0032381B">
        <w:t xml:space="preserve"> </w:t>
      </w:r>
      <w:r w:rsidRPr="00C56605">
        <w:t>The</w:t>
      </w:r>
      <w:r w:rsidR="0032381B">
        <w:t xml:space="preserve"> </w:t>
      </w:r>
      <w:r w:rsidRPr="00C56605">
        <w:t>authors</w:t>
      </w:r>
      <w:r w:rsidR="0032381B">
        <w:t xml:space="preserve"> </w:t>
      </w:r>
      <w:r w:rsidRPr="00C56605">
        <w:t>have</w:t>
      </w:r>
      <w:r w:rsidR="0032381B">
        <w:t xml:space="preserve"> </w:t>
      </w:r>
      <w:r w:rsidRPr="00C56605">
        <w:t>improved</w:t>
      </w:r>
      <w:r w:rsidR="0032381B">
        <w:t xml:space="preserve"> </w:t>
      </w:r>
      <w:r w:rsidRPr="00C56605">
        <w:t>the</w:t>
      </w:r>
      <w:r w:rsidR="0032381B">
        <w:t xml:space="preserve"> </w:t>
      </w:r>
      <w:r w:rsidRPr="00C56605">
        <w:t>encoding</w:t>
      </w:r>
      <w:r w:rsidR="0032381B">
        <w:t xml:space="preserve"> </w:t>
      </w:r>
      <w:r w:rsidRPr="00C56605">
        <w:t>algorithm</w:t>
      </w:r>
      <w:r w:rsidR="0032381B">
        <w:t xml:space="preserve"> </w:t>
      </w:r>
      <w:r w:rsidRPr="00C56605">
        <w:t>that was presented by Goldman and his team</w:t>
      </w:r>
      <w:r w:rsidR="007660BF">
        <w:fldChar w:fldCharType="begin"/>
      </w:r>
      <w:r w:rsidR="007660BF">
        <w:instrText xml:space="preserve"> ADDIN ZOTERO_ITEM CSL_CITATION {"citationID":"TUoZTTpd","properties":{"formattedCitation":"[6]","plainCitation":"[6]","noteIndex":0},"citationItems":[{"id":519,"uris":["http://zotero.org/groups/2280391/items/TS7RTCIK"],"uri":["http://zotero.org/groups/2280391/items/TS7RTCIK"],"itemData":{"id":519,"type":"article-journal","container-title":"Nature","DOI":"10.1038/nature11875","ISSN":"0028-0836, 1476-4687","issue":"7435","journalAbbreviation":"Nature","language":"en","page":"77-80","source":"DOI.org (Crossref)","title":"Towards practical, high-capacity, low-maintenance information storage in synthesized DNA","volume":"494","author":[{"family":"Goldman","given":"Nick"},{"family":"Bertone","given":"Paul"},{"family":"Chen","given":"Siyuan"},{"family":"Dessimoz","given":"Christophe"},{"family":"LeProust","given":"Emily M."},{"family":"Sipos","given":"Botond"},{"family":"Birney","given":"Ewan"}],"issued":{"date-parts":[["2013",2,7]]}}}],"schema":"https://github.com/citation-style-language/schema/raw/master/csl-citation.json"} </w:instrText>
      </w:r>
      <w:r w:rsidR="007660BF">
        <w:fldChar w:fldCharType="separate"/>
      </w:r>
      <w:r w:rsidR="007660BF">
        <w:rPr>
          <w:noProof/>
        </w:rPr>
        <w:t>[6]</w:t>
      </w:r>
      <w:r w:rsidR="007660BF">
        <w:fldChar w:fldCharType="end"/>
      </w:r>
      <w:r w:rsidRPr="00C56605">
        <w:t>. The newly</w:t>
      </w:r>
      <w:r w:rsidR="0032381B">
        <w:t xml:space="preserve"> </w:t>
      </w:r>
      <w:r w:rsidRPr="00C56605">
        <w:t>presented algorithm is called XOR encoding that incorporates</w:t>
      </w:r>
      <w:r w:rsidR="0032381B">
        <w:t xml:space="preserve"> </w:t>
      </w:r>
      <w:r w:rsidRPr="00C56605">
        <w:t>less</w:t>
      </w:r>
      <w:r w:rsidR="0032381B">
        <w:t xml:space="preserve"> </w:t>
      </w:r>
      <w:r w:rsidRPr="00C56605">
        <w:t>redundancy</w:t>
      </w:r>
      <w:r w:rsidR="0032381B">
        <w:t xml:space="preserve"> </w:t>
      </w:r>
      <w:r w:rsidRPr="00C56605">
        <w:t>than</w:t>
      </w:r>
      <w:r w:rsidR="0032381B">
        <w:t xml:space="preserve"> </w:t>
      </w:r>
      <w:r w:rsidRPr="00C56605">
        <w:t>Goldman’s</w:t>
      </w:r>
      <w:r w:rsidR="0032381B">
        <w:t xml:space="preserve"> </w:t>
      </w:r>
      <w:r w:rsidRPr="00C56605">
        <w:t>algorithm.</w:t>
      </w:r>
      <w:r w:rsidR="0032381B">
        <w:t xml:space="preserve"> </w:t>
      </w:r>
    </w:p>
    <w:p w14:paraId="488FB940" w14:textId="77777777" w:rsidR="00814C82" w:rsidRDefault="00814C82" w:rsidP="007353EC">
      <w:pPr>
        <w:jc w:val="both"/>
      </w:pPr>
    </w:p>
    <w:p w14:paraId="1D9C0F74" w14:textId="4CC2AC15" w:rsidR="007660BF" w:rsidRDefault="00C56605" w:rsidP="007353EC">
      <w:pPr>
        <w:jc w:val="both"/>
      </w:pPr>
      <w:proofErr w:type="spellStart"/>
      <w:r w:rsidRPr="00C56605">
        <w:t>Organick</w:t>
      </w:r>
      <w:proofErr w:type="spellEnd"/>
      <w:r w:rsidR="0032381B">
        <w:t xml:space="preserve"> </w:t>
      </w:r>
      <w:r w:rsidRPr="00C56605">
        <w:t>et</w:t>
      </w:r>
      <w:r w:rsidR="0032381B">
        <w:t xml:space="preserve"> </w:t>
      </w:r>
      <w:r w:rsidRPr="00C56605">
        <w:t>al</w:t>
      </w:r>
      <w:r w:rsidR="007660BF">
        <w:fldChar w:fldCharType="begin"/>
      </w:r>
      <w:r w:rsidR="007660BF">
        <w:instrText xml:space="preserve"> ADDIN ZOTERO_ITEM CSL_CITATION {"citationID":"9nFjXfLF","properties":{"formattedCitation":"[7]","plainCitation":"[7]","noteIndex":0},"citationItems":[{"id":4,"uris":["http://zotero.org/groups/2280391/items/AFY4YWPC"],"uri":["http://zotero.org/groups/2280391/items/AFY4YWPC"],"itemData":{"id":4,"type":"article-journal","container-title":"Nature Biotechnology","DOI":"10.1038/nbt.4079","ISSN":"1087-0156, 1546-1696","issue":"3","journalAbbreviation":"Nat Biotechnol","language":"en","page":"242-248","source":"DOI.org (Crossref)","title":"Random access in large-scale DNA data storage","volume":"36","author":[{"family":"Organick","given":"Lee"},{"family":"Ang","given":"Siena Dumas"},{"family":"Chen","given":"Yuan-Jyue"},{"family":"Lopez","given":"Randolph"},{"family":"Yekhanin","given":"Sergey"},{"family":"Makarychev","given":"Konstantin"},{"family":"Racz","given":"Miklos Z"},{"family":"Kamath","given":"Govinda"},{"family":"Gopalan","given":"Parikshit"},{"family":"Nguyen","given":"Bichlien"},{"family":"Takahashi","given":"Christopher N"},{"family":"Newman","given":"Sharon"},{"family":"Parker","given":"Hsing-Yeh"},{"family":"Rashtchian","given":"Cyrus"},{"family":"Stewart","given":"Kendall"},{"family":"Gupta","given":"Gagan"},{"family":"Carlson","given":"Robert"},{"family":"Mulligan","given":"John"},{"family":"Carmean","given":"Douglas"},{"family":"Seelig","given":"Georg"},{"family":"Ceze","given":"Luis"},{"family":"Strauss","given":"Karin"}],"issued":{"date-parts":[["2018",3]]}}}],"schema":"https://github.com/citation-style-language/schema/raw/master/csl-citation.json"} </w:instrText>
      </w:r>
      <w:r w:rsidR="007660BF">
        <w:fldChar w:fldCharType="separate"/>
      </w:r>
      <w:r w:rsidR="007660BF">
        <w:rPr>
          <w:noProof/>
        </w:rPr>
        <w:t>[7]</w:t>
      </w:r>
      <w:r w:rsidR="007660BF">
        <w:fldChar w:fldCharType="end"/>
      </w:r>
      <w:r w:rsidR="0032381B">
        <w:t xml:space="preserve"> </w:t>
      </w:r>
      <w:r w:rsidRPr="00C56605">
        <w:t>stored</w:t>
      </w:r>
      <w:r w:rsidR="0032381B">
        <w:t xml:space="preserve"> </w:t>
      </w:r>
      <w:r w:rsidRPr="00C56605">
        <w:t>200.2</w:t>
      </w:r>
      <w:r w:rsidR="0032381B">
        <w:t xml:space="preserve"> </w:t>
      </w:r>
      <w:r w:rsidRPr="00C56605">
        <w:t>MB</w:t>
      </w:r>
      <w:r w:rsidR="0032381B">
        <w:t xml:space="preserve"> </w:t>
      </w:r>
      <w:r w:rsidRPr="00C56605">
        <w:t>of</w:t>
      </w:r>
      <w:r w:rsidR="0032381B">
        <w:t xml:space="preserve"> </w:t>
      </w:r>
      <w:r w:rsidRPr="00C56605">
        <w:t>digital</w:t>
      </w:r>
      <w:r w:rsidR="0032381B">
        <w:t xml:space="preserve"> </w:t>
      </w:r>
      <w:r w:rsidRPr="00C56605">
        <w:t>data</w:t>
      </w:r>
      <w:r w:rsidR="0032381B">
        <w:t xml:space="preserve"> </w:t>
      </w:r>
      <w:r w:rsidRPr="00C56605">
        <w:t>of</w:t>
      </w:r>
      <w:r w:rsidR="0032381B">
        <w:t xml:space="preserve"> </w:t>
      </w:r>
      <w:r w:rsidRPr="00C56605">
        <w:t>varying</w:t>
      </w:r>
      <w:r w:rsidR="0032381B">
        <w:t xml:space="preserve"> </w:t>
      </w:r>
      <w:r w:rsidRPr="00C56605">
        <w:t>file</w:t>
      </w:r>
      <w:r w:rsidR="0032381B">
        <w:t xml:space="preserve"> </w:t>
      </w:r>
      <w:r w:rsidRPr="00C56605">
        <w:t>sizes</w:t>
      </w:r>
      <w:r w:rsidR="0032381B">
        <w:t xml:space="preserve"> </w:t>
      </w:r>
      <w:r w:rsidRPr="00C56605">
        <w:t>in</w:t>
      </w:r>
      <w:r w:rsidR="0032381B">
        <w:t xml:space="preserve"> </w:t>
      </w:r>
      <w:r w:rsidRPr="00C56605">
        <w:t>DNA.</w:t>
      </w:r>
      <w:r w:rsidR="0032381B">
        <w:t xml:space="preserve"> </w:t>
      </w:r>
      <w:r w:rsidR="009A07EA">
        <w:t>Which</w:t>
      </w:r>
      <w:r w:rsidR="0032381B">
        <w:t xml:space="preserve"> </w:t>
      </w:r>
      <w:r w:rsidRPr="00C56605">
        <w:t>is</w:t>
      </w:r>
      <w:r w:rsidR="0032381B">
        <w:t xml:space="preserve"> </w:t>
      </w:r>
      <w:r w:rsidRPr="00C56605">
        <w:t>the</w:t>
      </w:r>
      <w:r w:rsidR="0032381B">
        <w:t xml:space="preserve"> </w:t>
      </w:r>
      <w:r w:rsidRPr="00C56605">
        <w:t>highest</w:t>
      </w:r>
      <w:r w:rsidR="0032381B">
        <w:t xml:space="preserve"> </w:t>
      </w:r>
      <w:r w:rsidRPr="00C56605">
        <w:t>amount</w:t>
      </w:r>
      <w:r w:rsidR="0032381B">
        <w:t xml:space="preserve"> </w:t>
      </w:r>
      <w:r w:rsidRPr="00C56605">
        <w:t>of</w:t>
      </w:r>
      <w:r w:rsidR="0032381B">
        <w:t xml:space="preserve"> </w:t>
      </w:r>
      <w:r w:rsidRPr="00C56605">
        <w:t>data</w:t>
      </w:r>
      <w:r w:rsidR="0032381B">
        <w:t xml:space="preserve"> </w:t>
      </w:r>
      <w:r w:rsidRPr="00C56605">
        <w:t>that</w:t>
      </w:r>
      <w:r w:rsidR="0032381B">
        <w:t xml:space="preserve"> </w:t>
      </w:r>
      <w:r w:rsidRPr="00C56605">
        <w:t>is</w:t>
      </w:r>
      <w:r w:rsidR="0032381B">
        <w:t xml:space="preserve"> </w:t>
      </w:r>
      <w:r w:rsidRPr="00C56605">
        <w:t>stored</w:t>
      </w:r>
      <w:r w:rsidR="0032381B">
        <w:t xml:space="preserve"> </w:t>
      </w:r>
      <w:r w:rsidRPr="00C56605">
        <w:t>in</w:t>
      </w:r>
      <w:r w:rsidR="0032381B">
        <w:t xml:space="preserve"> </w:t>
      </w:r>
      <w:r w:rsidRPr="00C56605">
        <w:t>DNA</w:t>
      </w:r>
      <w:r w:rsidR="0032381B">
        <w:t xml:space="preserve"> </w:t>
      </w:r>
      <w:r w:rsidRPr="00C56605">
        <w:t>by</w:t>
      </w:r>
      <w:r w:rsidR="0032381B">
        <w:t xml:space="preserve"> </w:t>
      </w:r>
      <w:r w:rsidRPr="00C56605">
        <w:t>far.</w:t>
      </w:r>
      <w:r w:rsidR="0032381B">
        <w:t xml:space="preserve"> </w:t>
      </w:r>
      <w:r w:rsidR="008D4394">
        <w:t>Essential</w:t>
      </w:r>
      <w:r w:rsidR="0032381B">
        <w:t xml:space="preserve"> </w:t>
      </w:r>
      <w:r w:rsidRPr="00C56605">
        <w:t>elements</w:t>
      </w:r>
      <w:r w:rsidR="0032381B">
        <w:t xml:space="preserve"> </w:t>
      </w:r>
      <w:r w:rsidRPr="00C56605">
        <w:t>of</w:t>
      </w:r>
      <w:r w:rsidR="0032381B">
        <w:t xml:space="preserve"> </w:t>
      </w:r>
      <w:r w:rsidRPr="00C56605">
        <w:t>this</w:t>
      </w:r>
      <w:r w:rsidR="0032381B">
        <w:t xml:space="preserve"> </w:t>
      </w:r>
      <w:r w:rsidRPr="00C56605">
        <w:t>algorithm</w:t>
      </w:r>
      <w:r w:rsidR="0032381B">
        <w:t xml:space="preserve"> </w:t>
      </w:r>
      <w:r w:rsidRPr="00C56605">
        <w:t>include</w:t>
      </w:r>
      <w:r w:rsidR="0032381B">
        <w:t xml:space="preserve"> </w:t>
      </w:r>
      <w:r w:rsidR="009A07EA">
        <w:t>using</w:t>
      </w:r>
      <w:r w:rsidR="0032381B">
        <w:t xml:space="preserve"> </w:t>
      </w:r>
      <w:r w:rsidRPr="00C56605">
        <w:t>an</w:t>
      </w:r>
      <w:r w:rsidR="0032381B">
        <w:t xml:space="preserve"> </w:t>
      </w:r>
      <w:r w:rsidRPr="00C56605">
        <w:t>exclusive-or</w:t>
      </w:r>
      <w:r w:rsidR="0032381B">
        <w:t xml:space="preserve"> </w:t>
      </w:r>
      <w:r w:rsidRPr="00C56605">
        <w:t>operation,</w:t>
      </w:r>
      <w:r w:rsidR="0032381B">
        <w:t xml:space="preserve"> </w:t>
      </w:r>
      <w:r w:rsidRPr="00C56605">
        <w:t>a</w:t>
      </w:r>
      <w:r w:rsidR="0032381B">
        <w:t xml:space="preserve"> </w:t>
      </w:r>
      <w:r w:rsidRPr="00C56605">
        <w:t>Reed</w:t>
      </w:r>
      <w:r w:rsidR="0032381B">
        <w:t xml:space="preserve"> </w:t>
      </w:r>
      <w:r w:rsidRPr="00C56605">
        <w:t>Solomon</w:t>
      </w:r>
      <w:r w:rsidR="0032381B">
        <w:t xml:space="preserve"> </w:t>
      </w:r>
      <w:r w:rsidRPr="00C56605">
        <w:t>parity</w:t>
      </w:r>
      <w:r w:rsidR="0032381B">
        <w:t xml:space="preserve"> </w:t>
      </w:r>
      <w:r w:rsidRPr="00C56605">
        <w:t>code</w:t>
      </w:r>
      <w:r w:rsidR="0032381B">
        <w:t xml:space="preserve"> </w:t>
      </w:r>
      <w:r w:rsidRPr="00C56605">
        <w:t>and</w:t>
      </w:r>
      <w:r w:rsidR="0032381B">
        <w:t xml:space="preserve"> </w:t>
      </w:r>
      <w:r w:rsidRPr="00C56605">
        <w:t>a</w:t>
      </w:r>
      <w:r w:rsidR="0032381B">
        <w:t xml:space="preserve"> </w:t>
      </w:r>
      <w:r w:rsidRPr="00C56605">
        <w:t>selective</w:t>
      </w:r>
      <w:r w:rsidR="0032381B">
        <w:t xml:space="preserve"> </w:t>
      </w:r>
      <w:r w:rsidRPr="00C56605">
        <w:t>amplification</w:t>
      </w:r>
      <w:r w:rsidR="0032381B">
        <w:t xml:space="preserve"> </w:t>
      </w:r>
      <w:r w:rsidRPr="00C56605">
        <w:t>technique</w:t>
      </w:r>
      <w:r w:rsidR="0032381B">
        <w:t xml:space="preserve"> </w:t>
      </w:r>
      <w:r w:rsidRPr="00C56605">
        <w:t>to</w:t>
      </w:r>
      <w:r w:rsidR="0032381B">
        <w:t xml:space="preserve"> </w:t>
      </w:r>
      <w:r w:rsidRPr="00C56605">
        <w:t>successfully</w:t>
      </w:r>
      <w:r w:rsidR="0032381B">
        <w:t xml:space="preserve"> </w:t>
      </w:r>
      <w:r w:rsidRPr="00C56605">
        <w:t>implement random access of the data set. The researchers also</w:t>
      </w:r>
      <w:r w:rsidR="0032381B">
        <w:t xml:space="preserve"> </w:t>
      </w:r>
      <w:r w:rsidRPr="00C56605">
        <w:t>designed and validated a library of primers in order to make</w:t>
      </w:r>
      <w:r w:rsidR="0032381B">
        <w:t xml:space="preserve"> </w:t>
      </w:r>
      <w:r w:rsidRPr="00C56605">
        <w:t>the</w:t>
      </w:r>
      <w:r w:rsidR="0032381B">
        <w:t xml:space="preserve"> </w:t>
      </w:r>
      <w:r w:rsidRPr="00C56605">
        <w:t>experiments</w:t>
      </w:r>
      <w:r w:rsidR="0032381B">
        <w:t xml:space="preserve"> </w:t>
      </w:r>
      <w:r w:rsidRPr="00C56605">
        <w:t>possible.</w:t>
      </w:r>
    </w:p>
    <w:p w14:paraId="635087AE" w14:textId="77777777" w:rsidR="00814C82" w:rsidRDefault="00814C82" w:rsidP="007353EC">
      <w:pPr>
        <w:jc w:val="both"/>
      </w:pPr>
    </w:p>
    <w:p w14:paraId="718D4F42" w14:textId="3896D176" w:rsidR="00E8697B" w:rsidRDefault="00C56605" w:rsidP="007353EC">
      <w:pPr>
        <w:jc w:val="both"/>
      </w:pPr>
      <w:proofErr w:type="spellStart"/>
      <w:r w:rsidRPr="00C56605">
        <w:t>Blawat</w:t>
      </w:r>
      <w:proofErr w:type="spellEnd"/>
      <w:r w:rsidR="0032381B">
        <w:t xml:space="preserve"> </w:t>
      </w:r>
      <w:r w:rsidRPr="00C56605">
        <w:t>et</w:t>
      </w:r>
      <w:r w:rsidR="0032381B">
        <w:t xml:space="preserve"> </w:t>
      </w:r>
      <w:r w:rsidRPr="00C56605">
        <w:t>al</w:t>
      </w:r>
      <w:r w:rsidR="007660BF">
        <w:fldChar w:fldCharType="begin"/>
      </w:r>
      <w:r w:rsidR="007660BF">
        <w:instrText xml:space="preserve"> ADDIN ZOTERO_ITEM CSL_CITATION {"citationID":"QRmbR51h","properties":{"formattedCitation":"[8]","plainCitation":"[8]","noteIndex":0},"citationItems":[{"id":523,"uris":["http://zotero.org/groups/2280391/items/GBTG3IM3"],"uri":["http://zotero.org/groups/2280391/items/GBTG3IM3"],"itemData":{"id":523,"type":"article-journal","abstract":"We report on a strong capacity boost in storing digital data in synthetic DNA. In principle, synthetic DNA is an ideal media to archive digital data for very long times because the achievable data density and longevity outperforms today's digital data storage media by far. On the other hand, neither the synthesis, nor the amplification and the sequencing of DNA strands can be performed error-free today and in the foreseeable future. In order to make synthetic DNA available as digital data storage media, specifically tailored forward error correction schemes have to be applied. For the purpose of realizing a DNA data storage, we have developed an efficient and robust forwarderror-correcting scheme adapted to the DNA channel. We based the design of the needed DNA channel model on data from a proof-of-concept conducted 2012 by a team from the Harvard Medical School [1]. Our forward error correction scheme is able to cope with all error types of today's DNA synthesis, amplification and sequencing processes, e.g. insertion, deletion, and swap errors. In a successful experiment, we were able to store and retrieve error-free 22 MByte of digital data in synthetic DNA recently. The found residual error probability is already in the same order as it is in hard disk drives and can be easily improved further. This proves the feasibility to use synthetic DNA as longterm digital data storage media.","collection-title":"International Conference on Computational Science 2016, ICCS 2016, 6-8 June 2016, San Diego, California, USA","container-title":"Procedia Computer Science","DOI":"10.1016/j.procs.2016.05.398","ISSN":"1877-0509","journalAbbreviation":"Procedia Computer Science","language":"en","page":"1011-1022","source":"ScienceDirect","title":"Forward Error Correction for DNA Data Storage","volume":"80","author":[{"family":"Blawat","given":"Meinolf"},{"family":"Gaedke","given":"Klaus"},{"family":"Hütter","given":"Ingo"},{"family":"Chen","given":"Xiao-Ming"},{"family":"Turczyk","given":"Brian"},{"family":"Inverso","given":"Samuel"},{"family":"Pruitt","given":"Benjamin W."},{"family":"Church","given":"George M."}],"issued":{"date-parts":[["2016",1,1]]}}}],"schema":"https://github.com/citation-style-language/schema/raw/master/csl-citation.json"} </w:instrText>
      </w:r>
      <w:r w:rsidR="007660BF">
        <w:fldChar w:fldCharType="separate"/>
      </w:r>
      <w:r w:rsidR="007660BF">
        <w:rPr>
          <w:noProof/>
        </w:rPr>
        <w:t>[8]</w:t>
      </w:r>
      <w:r w:rsidR="007660BF">
        <w:fldChar w:fldCharType="end"/>
      </w:r>
      <w:r w:rsidR="0032381B">
        <w:t xml:space="preserve"> </w:t>
      </w:r>
      <w:r w:rsidRPr="00C56605">
        <w:t>incorporated</w:t>
      </w:r>
      <w:r w:rsidR="0032381B">
        <w:t xml:space="preserve"> </w:t>
      </w:r>
      <w:r w:rsidRPr="00C56605">
        <w:t>three</w:t>
      </w:r>
      <w:r w:rsidR="0032381B">
        <w:t xml:space="preserve"> </w:t>
      </w:r>
      <w:r w:rsidRPr="00C56605">
        <w:t>level of error correction in their encoding/decoding algorithm.</w:t>
      </w:r>
      <w:r w:rsidR="000C6AEE">
        <w:t xml:space="preserve"> </w:t>
      </w:r>
      <w:r w:rsidRPr="00C56605">
        <w:t>The</w:t>
      </w:r>
      <w:r w:rsidR="0032381B">
        <w:t xml:space="preserve"> </w:t>
      </w:r>
      <w:r w:rsidRPr="00C56605">
        <w:t>first</w:t>
      </w:r>
      <w:r w:rsidR="0032381B">
        <w:t xml:space="preserve"> </w:t>
      </w:r>
      <w:r w:rsidRPr="00C56605">
        <w:t>kind</w:t>
      </w:r>
      <w:r w:rsidR="0032381B">
        <w:t xml:space="preserve"> </w:t>
      </w:r>
      <w:r w:rsidRPr="00C56605">
        <w:t>of</w:t>
      </w:r>
      <w:r w:rsidR="0032381B">
        <w:t xml:space="preserve"> </w:t>
      </w:r>
      <w:r w:rsidRPr="00C56605">
        <w:t>error</w:t>
      </w:r>
      <w:r w:rsidR="0032381B">
        <w:t xml:space="preserve"> </w:t>
      </w:r>
      <w:r w:rsidRPr="00C56605">
        <w:t>correction</w:t>
      </w:r>
      <w:r w:rsidR="0032381B">
        <w:t xml:space="preserve"> </w:t>
      </w:r>
      <w:r w:rsidRPr="00C56605">
        <w:t>was</w:t>
      </w:r>
      <w:r w:rsidR="0032381B">
        <w:t xml:space="preserve"> </w:t>
      </w:r>
      <w:r w:rsidRPr="00C56605">
        <w:t>BCH</w:t>
      </w:r>
      <w:r w:rsidR="0032381B">
        <w:t xml:space="preserve"> </w:t>
      </w:r>
      <w:r w:rsidRPr="00C56605">
        <w:t>codes</w:t>
      </w:r>
      <w:r w:rsidR="0032381B">
        <w:t xml:space="preserve"> </w:t>
      </w:r>
      <w:r w:rsidRPr="00C56605">
        <w:t>used</w:t>
      </w:r>
      <w:r w:rsidR="0032381B">
        <w:t xml:space="preserve"> </w:t>
      </w:r>
      <w:r w:rsidRPr="00C56605">
        <w:t>in</w:t>
      </w:r>
      <w:r w:rsidR="0032381B">
        <w:t xml:space="preserve"> </w:t>
      </w:r>
      <w:r w:rsidRPr="00C56605">
        <w:t>the</w:t>
      </w:r>
      <w:r w:rsidR="0032381B">
        <w:t xml:space="preserve"> </w:t>
      </w:r>
      <w:r w:rsidRPr="00C56605">
        <w:t>address</w:t>
      </w:r>
      <w:r w:rsidR="0032381B">
        <w:t xml:space="preserve"> </w:t>
      </w:r>
      <w:r w:rsidRPr="00C56605">
        <w:t>portion</w:t>
      </w:r>
      <w:r w:rsidR="0032381B">
        <w:t xml:space="preserve"> </w:t>
      </w:r>
      <w:r w:rsidRPr="00C56605">
        <w:t>of</w:t>
      </w:r>
      <w:r w:rsidR="0032381B">
        <w:t xml:space="preserve"> </w:t>
      </w:r>
      <w:r w:rsidRPr="00C56605">
        <w:t>a</w:t>
      </w:r>
      <w:r w:rsidR="0032381B">
        <w:t xml:space="preserve"> </w:t>
      </w:r>
      <w:r w:rsidRPr="00C56605">
        <w:t>given</w:t>
      </w:r>
      <w:r w:rsidR="0032381B">
        <w:t xml:space="preserve"> </w:t>
      </w:r>
      <w:r w:rsidRPr="00C56605">
        <w:t>sequence.</w:t>
      </w:r>
      <w:r w:rsidR="0032381B">
        <w:t xml:space="preserve"> </w:t>
      </w:r>
      <w:proofErr w:type="gramStart"/>
      <w:r w:rsidRPr="00C56605">
        <w:t>16</w:t>
      </w:r>
      <w:r w:rsidR="0032381B">
        <w:t xml:space="preserve"> </w:t>
      </w:r>
      <w:r w:rsidRPr="00C56605">
        <w:t>bit</w:t>
      </w:r>
      <w:proofErr w:type="gramEnd"/>
      <w:r>
        <w:t xml:space="preserve"> </w:t>
      </w:r>
      <w:r w:rsidRPr="00C56605">
        <w:t>Cyclic Redundancy Code</w:t>
      </w:r>
      <w:r w:rsidR="006A22DA">
        <w:t xml:space="preserve"> </w:t>
      </w:r>
      <w:r w:rsidRPr="00C56605">
        <w:t>(CRC) was used to provide the error</w:t>
      </w:r>
      <w:r w:rsidR="0032381B">
        <w:t xml:space="preserve"> </w:t>
      </w:r>
      <w:r w:rsidRPr="00C56605">
        <w:t xml:space="preserve">correction over the </w:t>
      </w:r>
      <w:r w:rsidR="00E8697B">
        <w:t xml:space="preserve">strand's </w:t>
      </w:r>
      <w:r w:rsidRPr="00C56605">
        <w:t>data section. Reed Solomon is</w:t>
      </w:r>
      <w:r w:rsidR="0032381B">
        <w:t xml:space="preserve"> </w:t>
      </w:r>
      <w:r w:rsidRPr="00C56605">
        <w:t xml:space="preserve">used as a final level of error correction that </w:t>
      </w:r>
      <w:r w:rsidR="00E8697B">
        <w:t>checks</w:t>
      </w:r>
      <w:r w:rsidR="0032381B">
        <w:t xml:space="preserve"> </w:t>
      </w:r>
      <w:r w:rsidRPr="00C56605">
        <w:t>the</w:t>
      </w:r>
      <w:r w:rsidR="0032381B">
        <w:t xml:space="preserve"> </w:t>
      </w:r>
      <w:r w:rsidRPr="00C56605">
        <w:t>overall</w:t>
      </w:r>
      <w:r w:rsidR="0032381B">
        <w:t xml:space="preserve"> </w:t>
      </w:r>
      <w:r w:rsidR="00E8697B">
        <w:t>strand's integrity</w:t>
      </w:r>
      <w:r w:rsidRPr="00C56605">
        <w:t>.</w:t>
      </w:r>
      <w:r w:rsidR="0032381B">
        <w:t xml:space="preserve"> </w:t>
      </w:r>
      <w:r w:rsidRPr="00C56605">
        <w:t>By</w:t>
      </w:r>
      <w:r w:rsidR="0032381B">
        <w:t xml:space="preserve"> </w:t>
      </w:r>
      <w:r w:rsidRPr="00C56605">
        <w:t>integrating</w:t>
      </w:r>
      <w:r w:rsidR="0032381B">
        <w:t xml:space="preserve"> </w:t>
      </w:r>
      <w:r w:rsidRPr="00C56605">
        <w:t>fountain</w:t>
      </w:r>
      <w:r w:rsidR="0032381B">
        <w:t xml:space="preserve"> </w:t>
      </w:r>
      <w:r w:rsidRPr="00C56605">
        <w:t>code</w:t>
      </w:r>
      <w:r w:rsidR="0032381B">
        <w:t xml:space="preserve"> </w:t>
      </w:r>
      <w:proofErr w:type="spellStart"/>
      <w:r w:rsidRPr="00C56605">
        <w:t>Erlich</w:t>
      </w:r>
      <w:proofErr w:type="spellEnd"/>
      <w:r w:rsidR="00E8697B">
        <w:t xml:space="preserve"> and his team</w:t>
      </w:r>
      <w:r w:rsidR="007660BF">
        <w:fldChar w:fldCharType="begin"/>
      </w:r>
      <w:r w:rsidR="007660BF">
        <w:instrText xml:space="preserve"> ADDIN ZOTERO_ITEM CSL_CITATION {"citationID":"wWMcN1NI","properties":{"formattedCitation":"[9]","plainCitation":"[9]","noteIndex":0},"citationItems":[{"id":512,"uris":["http://zotero.org/groups/2280391/items/33TRZ77S"],"uri":["http://zotero.org/groups/2280391/items/33TRZ77S"],"itemData":{"id":512,"type":"article-journal","container-title":"Science","DOI":"10.1126/science.aaj2038","ISSN":"0036-8075, 1095-9203","issue":"6328","journalAbbreviation":"Science","language":"en","page":"950-954","source":"DOI.org (Crossref)","title":"DNA Fountain enables a robust and efficient storage architecture","volume":"355","author":[{"family":"Erlich","given":"Yaniv"},{"family":"Zielinski","given":"Dina"}],"issued":{"date-parts":[["2017",3,3]]}}}],"schema":"https://github.com/citation-style-language/schema/raw/master/csl-citation.json"} </w:instrText>
      </w:r>
      <w:r w:rsidR="007660BF">
        <w:fldChar w:fldCharType="separate"/>
      </w:r>
      <w:r w:rsidR="007660BF">
        <w:rPr>
          <w:noProof/>
        </w:rPr>
        <w:t>[9]</w:t>
      </w:r>
      <w:r w:rsidR="007660BF">
        <w:fldChar w:fldCharType="end"/>
      </w:r>
      <w:r w:rsidR="0032381B">
        <w:t xml:space="preserve"> </w:t>
      </w:r>
      <w:r w:rsidRPr="00C56605">
        <w:t>were able to achieve near Shannon Information</w:t>
      </w:r>
      <w:r w:rsidR="0032381B">
        <w:t xml:space="preserve"> </w:t>
      </w:r>
      <w:r w:rsidRPr="00C56605">
        <w:t>capacity.</w:t>
      </w:r>
      <w:r w:rsidR="0032381B">
        <w:t xml:space="preserve"> </w:t>
      </w:r>
      <w:r w:rsidRPr="00C56605">
        <w:t>They</w:t>
      </w:r>
      <w:r w:rsidR="0032381B">
        <w:t xml:space="preserve"> </w:t>
      </w:r>
      <w:r w:rsidRPr="00C56605">
        <w:t>were</w:t>
      </w:r>
      <w:r w:rsidR="0032381B">
        <w:t xml:space="preserve"> </w:t>
      </w:r>
      <w:r w:rsidRPr="00C56605">
        <w:t>able</w:t>
      </w:r>
      <w:r w:rsidR="0032381B">
        <w:t xml:space="preserve"> </w:t>
      </w:r>
      <w:r w:rsidRPr="00C56605">
        <w:t>to</w:t>
      </w:r>
      <w:r w:rsidR="0032381B">
        <w:t xml:space="preserve"> </w:t>
      </w:r>
      <w:r w:rsidRPr="00C56605">
        <w:t>store</w:t>
      </w:r>
      <w:r w:rsidR="0032381B">
        <w:t xml:space="preserve"> </w:t>
      </w:r>
      <w:r w:rsidRPr="00C56605">
        <w:t>2.15MB</w:t>
      </w:r>
      <w:r w:rsidR="0032381B">
        <w:t xml:space="preserve"> </w:t>
      </w:r>
      <w:r w:rsidRPr="00C56605">
        <w:t>of</w:t>
      </w:r>
      <w:r w:rsidR="0032381B">
        <w:t xml:space="preserve"> </w:t>
      </w:r>
      <w:r w:rsidRPr="00C56605">
        <w:t>digital</w:t>
      </w:r>
      <w:r w:rsidR="0032381B">
        <w:t xml:space="preserve"> </w:t>
      </w:r>
      <w:r w:rsidRPr="00C56605">
        <w:t>data,</w:t>
      </w:r>
      <w:r w:rsidR="0032381B">
        <w:t xml:space="preserve"> </w:t>
      </w:r>
      <w:r w:rsidRPr="00C56605">
        <w:t>including an operating system and a short movie, and recover</w:t>
      </w:r>
      <w:r w:rsidR="0032381B">
        <w:t xml:space="preserve"> </w:t>
      </w:r>
      <w:r w:rsidRPr="00C56605">
        <w:t xml:space="preserve">the information </w:t>
      </w:r>
      <w:r w:rsidR="008D4394">
        <w:t>entirely</w:t>
      </w:r>
      <w:r w:rsidRPr="00C56605">
        <w:t xml:space="preserve"> with no errors. The encoding part</w:t>
      </w:r>
      <w:r w:rsidR="0032381B">
        <w:t xml:space="preserve"> </w:t>
      </w:r>
      <w:r w:rsidRPr="00C56605">
        <w:t>of</w:t>
      </w:r>
      <w:r w:rsidR="0032381B">
        <w:t xml:space="preserve"> </w:t>
      </w:r>
      <w:r w:rsidRPr="00C56605">
        <w:t>the</w:t>
      </w:r>
      <w:r w:rsidR="0032381B">
        <w:t xml:space="preserve"> </w:t>
      </w:r>
      <w:r w:rsidRPr="00C56605">
        <w:t>algorithm</w:t>
      </w:r>
      <w:r w:rsidR="0032381B">
        <w:t xml:space="preserve"> </w:t>
      </w:r>
      <w:r w:rsidRPr="00C56605">
        <w:t>comprises</w:t>
      </w:r>
      <w:r w:rsidR="0032381B">
        <w:t xml:space="preserve"> </w:t>
      </w:r>
      <w:r w:rsidRPr="00C56605">
        <w:t>three</w:t>
      </w:r>
      <w:r w:rsidR="0032381B">
        <w:t xml:space="preserve"> </w:t>
      </w:r>
      <w:r w:rsidRPr="00C56605">
        <w:t>main</w:t>
      </w:r>
      <w:r w:rsidR="0032381B">
        <w:t xml:space="preserve"> </w:t>
      </w:r>
      <w:r w:rsidRPr="00C56605">
        <w:t>stages</w:t>
      </w:r>
      <w:r w:rsidR="00E8697B">
        <w:t>:</w:t>
      </w:r>
      <w:r w:rsidR="0032381B">
        <w:t xml:space="preserve"> </w:t>
      </w:r>
      <w:r w:rsidRPr="00C56605">
        <w:t>preprocessing,</w:t>
      </w:r>
      <w:r w:rsidR="0032381B">
        <w:t xml:space="preserve"> </w:t>
      </w:r>
      <w:r w:rsidRPr="00C56605">
        <w:t>the</w:t>
      </w:r>
      <w:r w:rsidR="0032381B">
        <w:t xml:space="preserve"> </w:t>
      </w:r>
      <w:proofErr w:type="spellStart"/>
      <w:r w:rsidRPr="00C56605">
        <w:t>Luby</w:t>
      </w:r>
      <w:proofErr w:type="spellEnd"/>
      <w:r w:rsidR="0032381B">
        <w:t xml:space="preserve"> </w:t>
      </w:r>
      <w:r w:rsidRPr="00C56605">
        <w:t>Transform,</w:t>
      </w:r>
      <w:r w:rsidR="0032381B">
        <w:t xml:space="preserve"> </w:t>
      </w:r>
      <w:r w:rsidRPr="00C56605">
        <w:t>and</w:t>
      </w:r>
      <w:r w:rsidR="0032381B">
        <w:t xml:space="preserve"> </w:t>
      </w:r>
      <w:r w:rsidRPr="00C56605">
        <w:t>screening.</w:t>
      </w:r>
    </w:p>
    <w:p w14:paraId="0C4E3802" w14:textId="0717E27A" w:rsidR="008D4394" w:rsidRDefault="00C56605" w:rsidP="007353EC">
      <w:pPr>
        <w:jc w:val="both"/>
      </w:pPr>
      <w:r w:rsidRPr="00C56605">
        <w:t>In</w:t>
      </w:r>
      <w:r w:rsidR="0032381B">
        <w:t xml:space="preserve"> </w:t>
      </w:r>
      <w:r w:rsidRPr="00C56605">
        <w:t>the</w:t>
      </w:r>
      <w:r w:rsidR="0032381B">
        <w:t xml:space="preserve"> </w:t>
      </w:r>
      <w:r w:rsidRPr="00C56605">
        <w:t>preprocessing</w:t>
      </w:r>
      <w:r w:rsidR="0032381B">
        <w:t xml:space="preserve"> </w:t>
      </w:r>
      <w:r w:rsidRPr="00C56605">
        <w:t>steps</w:t>
      </w:r>
      <w:r w:rsidR="0032381B">
        <w:t xml:space="preserve"> </w:t>
      </w:r>
      <w:r w:rsidRPr="00C56605">
        <w:t>the</w:t>
      </w:r>
      <w:r w:rsidR="0032381B">
        <w:t xml:space="preserve"> </w:t>
      </w:r>
      <w:r w:rsidRPr="00C56605">
        <w:t>data</w:t>
      </w:r>
      <w:r w:rsidR="0032381B">
        <w:t xml:space="preserve"> </w:t>
      </w:r>
      <w:r w:rsidRPr="00C56605">
        <w:t>is</w:t>
      </w:r>
      <w:r w:rsidR="0032381B">
        <w:t xml:space="preserve"> </w:t>
      </w:r>
      <w:r w:rsidRPr="00C56605">
        <w:t>compressed</w:t>
      </w:r>
      <w:r w:rsidR="0032381B">
        <w:t xml:space="preserve"> </w:t>
      </w:r>
      <w:r w:rsidRPr="00C56605">
        <w:t>first</w:t>
      </w:r>
      <w:r w:rsidR="0032381B">
        <w:t xml:space="preserve"> </w:t>
      </w:r>
      <w:r w:rsidRPr="00C56605">
        <w:t>to</w:t>
      </w:r>
      <w:r w:rsidR="0032381B">
        <w:t xml:space="preserve"> minimize </w:t>
      </w:r>
      <w:r w:rsidRPr="00C56605">
        <w:t xml:space="preserve">the data </w:t>
      </w:r>
      <w:r w:rsidR="00E8697B">
        <w:t>and</w:t>
      </w:r>
      <w:r w:rsidRPr="00C56605">
        <w:t xml:space="preserve"> remove the repeating bits for more randomized</w:t>
      </w:r>
      <w:r w:rsidR="0032381B">
        <w:t xml:space="preserve"> </w:t>
      </w:r>
      <w:r w:rsidRPr="00C56605">
        <w:t>data.</w:t>
      </w:r>
      <w:r w:rsidR="0032381B">
        <w:t xml:space="preserve"> </w:t>
      </w:r>
      <w:r w:rsidRPr="00C56605">
        <w:t>Next</w:t>
      </w:r>
      <w:r w:rsidR="0032381B">
        <w:t xml:space="preserve"> </w:t>
      </w:r>
      <w:r w:rsidRPr="00C56605">
        <w:t>data</w:t>
      </w:r>
      <w:r w:rsidR="0032381B">
        <w:t xml:space="preserve"> </w:t>
      </w:r>
      <w:r w:rsidRPr="00C56605">
        <w:t>is</w:t>
      </w:r>
      <w:r w:rsidR="0032381B">
        <w:t xml:space="preserve"> </w:t>
      </w:r>
      <w:r w:rsidRPr="00C56605">
        <w:t>split</w:t>
      </w:r>
      <w:r w:rsidR="0032381B">
        <w:t xml:space="preserve"> </w:t>
      </w:r>
      <w:r w:rsidRPr="00C56605">
        <w:t>into</w:t>
      </w:r>
      <w:r w:rsidR="0032381B">
        <w:t xml:space="preserve"> </w:t>
      </w:r>
      <w:r w:rsidRPr="00C56605">
        <w:t>non-overlapping</w:t>
      </w:r>
      <w:r w:rsidR="0032381B">
        <w:t xml:space="preserve"> </w:t>
      </w:r>
      <w:r w:rsidRPr="00C56605">
        <w:t>segment.</w:t>
      </w:r>
      <w:r w:rsidR="0032381B">
        <w:t xml:space="preserve"> </w:t>
      </w:r>
      <w:r w:rsidRPr="00C56605">
        <w:t>In</w:t>
      </w:r>
      <w:r w:rsidR="0032381B">
        <w:t xml:space="preserve"> </w:t>
      </w:r>
      <w:proofErr w:type="spellStart"/>
      <w:r w:rsidRPr="00C56605">
        <w:t>Luby</w:t>
      </w:r>
      <w:proofErr w:type="spellEnd"/>
      <w:r w:rsidRPr="00C56605">
        <w:t xml:space="preserve"> Transform stage the segments are converted into droplets</w:t>
      </w:r>
      <w:r w:rsidR="00BE7F93">
        <w:t xml:space="preserve"> </w:t>
      </w:r>
      <w:r w:rsidRPr="00C56605">
        <w:t>using bitwise XOR operation. Reed Solomon code is attached</w:t>
      </w:r>
      <w:r w:rsidR="0032381B">
        <w:t xml:space="preserve"> </w:t>
      </w:r>
      <w:r w:rsidRPr="00C56605">
        <w:t>in</w:t>
      </w:r>
      <w:r w:rsidR="0032381B">
        <w:t xml:space="preserve"> </w:t>
      </w:r>
      <w:r w:rsidRPr="00C56605">
        <w:t>each</w:t>
      </w:r>
      <w:r w:rsidR="0032381B">
        <w:t xml:space="preserve"> </w:t>
      </w:r>
      <w:r w:rsidRPr="00C56605">
        <w:t>droplet</w:t>
      </w:r>
      <w:r w:rsidR="0032381B">
        <w:t xml:space="preserve"> </w:t>
      </w:r>
      <w:r w:rsidRPr="00C56605">
        <w:t>for</w:t>
      </w:r>
      <w:r w:rsidR="0032381B">
        <w:t xml:space="preserve"> </w:t>
      </w:r>
      <w:r w:rsidRPr="00C56605">
        <w:t>error</w:t>
      </w:r>
      <w:r w:rsidR="0032381B">
        <w:t xml:space="preserve"> </w:t>
      </w:r>
      <w:r w:rsidRPr="00C56605">
        <w:t>correction.</w:t>
      </w:r>
      <w:r w:rsidR="0032381B">
        <w:t xml:space="preserve"> </w:t>
      </w:r>
      <w:proofErr w:type="gramStart"/>
      <w:r w:rsidRPr="00C56605">
        <w:t>An</w:t>
      </w:r>
      <w:proofErr w:type="gramEnd"/>
      <w:r w:rsidR="0032381B">
        <w:t xml:space="preserve"> </w:t>
      </w:r>
      <w:r w:rsidRPr="00C56605">
        <w:t>unique</w:t>
      </w:r>
      <w:r w:rsidR="0032381B">
        <w:t xml:space="preserve"> </w:t>
      </w:r>
      <w:r w:rsidRPr="00C56605">
        <w:t>seed</w:t>
      </w:r>
      <w:r w:rsidR="0032381B">
        <w:t xml:space="preserve"> </w:t>
      </w:r>
      <w:r w:rsidRPr="00C56605">
        <w:t>value</w:t>
      </w:r>
      <w:r w:rsidR="0032381B">
        <w:t xml:space="preserve"> </w:t>
      </w:r>
      <w:r w:rsidRPr="00C56605">
        <w:t>is</w:t>
      </w:r>
      <w:r w:rsidR="00BE7F93">
        <w:t xml:space="preserve"> </w:t>
      </w:r>
      <w:r w:rsidRPr="00C56605">
        <w:t>also</w:t>
      </w:r>
      <w:r w:rsidR="0032381B">
        <w:t xml:space="preserve"> </w:t>
      </w:r>
      <w:r w:rsidRPr="00C56605">
        <w:t>attached</w:t>
      </w:r>
      <w:r w:rsidR="0032381B">
        <w:t xml:space="preserve"> </w:t>
      </w:r>
      <w:r w:rsidRPr="00C56605">
        <w:t>to</w:t>
      </w:r>
      <w:r w:rsidR="0032381B">
        <w:t xml:space="preserve"> </w:t>
      </w:r>
      <w:r w:rsidRPr="00C56605">
        <w:t>the</w:t>
      </w:r>
      <w:r w:rsidR="0032381B">
        <w:t xml:space="preserve"> </w:t>
      </w:r>
      <w:r w:rsidRPr="00C56605">
        <w:t>droplet</w:t>
      </w:r>
      <w:r w:rsidR="0032381B">
        <w:t xml:space="preserve"> </w:t>
      </w:r>
      <w:r w:rsidRPr="00C56605">
        <w:t>to</w:t>
      </w:r>
      <w:r w:rsidR="0032381B">
        <w:t xml:space="preserve"> </w:t>
      </w:r>
      <w:r w:rsidRPr="00C56605">
        <w:t>identify</w:t>
      </w:r>
      <w:r w:rsidR="0032381B">
        <w:t xml:space="preserve"> </w:t>
      </w:r>
      <w:r w:rsidRPr="00C56605">
        <w:t>the</w:t>
      </w:r>
      <w:r w:rsidR="0032381B">
        <w:t xml:space="preserve"> </w:t>
      </w:r>
      <w:r w:rsidRPr="00C56605">
        <w:t>segments</w:t>
      </w:r>
      <w:r w:rsidR="0032381B">
        <w:t xml:space="preserve"> </w:t>
      </w:r>
      <w:r w:rsidRPr="00C56605">
        <w:t>that</w:t>
      </w:r>
      <w:r w:rsidR="0032381B">
        <w:t xml:space="preserve"> </w:t>
      </w:r>
      <w:r w:rsidRPr="00C56605">
        <w:t>are</w:t>
      </w:r>
      <w:r w:rsidR="00BE7F93">
        <w:t xml:space="preserve"> </w:t>
      </w:r>
      <w:r w:rsidRPr="00C56605">
        <w:t xml:space="preserve">presents in the droplet. The segments for a </w:t>
      </w:r>
      <w:proofErr w:type="gramStart"/>
      <w:r w:rsidRPr="00C56605">
        <w:t>droplets</w:t>
      </w:r>
      <w:proofErr w:type="gramEnd"/>
      <w:r w:rsidRPr="00C56605">
        <w:t xml:space="preserve"> are chosen</w:t>
      </w:r>
      <w:r w:rsidR="00BE7F93">
        <w:t xml:space="preserve"> </w:t>
      </w:r>
      <w:r w:rsidRPr="00C56605">
        <w:t xml:space="preserve">using robust soliton probability distribution. </w:t>
      </w:r>
      <w:r w:rsidR="00E8697B">
        <w:t>The</w:t>
      </w:r>
      <w:r w:rsidR="0032381B">
        <w:t xml:space="preserve"> </w:t>
      </w:r>
      <w:r w:rsidRPr="00C56605">
        <w:t>droplets</w:t>
      </w:r>
      <w:r w:rsidR="0032381B">
        <w:t xml:space="preserve"> </w:t>
      </w:r>
      <w:r w:rsidRPr="00C56605">
        <w:t>are</w:t>
      </w:r>
      <w:r w:rsidR="0032381B">
        <w:t xml:space="preserve"> </w:t>
      </w:r>
      <w:r w:rsidRPr="00C56605">
        <w:t>converted</w:t>
      </w:r>
      <w:r w:rsidR="0032381B">
        <w:t xml:space="preserve"> </w:t>
      </w:r>
      <w:r w:rsidRPr="00C56605">
        <w:t>into</w:t>
      </w:r>
      <w:r w:rsidR="0032381B">
        <w:t xml:space="preserve"> </w:t>
      </w:r>
      <w:r w:rsidRPr="00C56605">
        <w:t>DNA</w:t>
      </w:r>
      <w:r w:rsidR="0032381B">
        <w:t xml:space="preserve"> </w:t>
      </w:r>
      <w:r w:rsidRPr="00C56605">
        <w:t>sequences</w:t>
      </w:r>
      <w:r w:rsidR="0032381B">
        <w:t xml:space="preserve"> </w:t>
      </w:r>
      <w:r w:rsidR="00E8697B">
        <w:t xml:space="preserve">at the final stage </w:t>
      </w:r>
      <w:r w:rsidRPr="00C56605">
        <w:t>using</w:t>
      </w:r>
      <w:r w:rsidR="0032381B">
        <w:t xml:space="preserve"> </w:t>
      </w:r>
      <w:r w:rsidRPr="00C56605">
        <w:t>the</w:t>
      </w:r>
      <w:r w:rsidR="00BE7F93">
        <w:t xml:space="preserve"> </w:t>
      </w:r>
      <w:r w:rsidRPr="00C56605">
        <w:t>following</w:t>
      </w:r>
      <w:r w:rsidR="0032381B">
        <w:t xml:space="preserve"> </w:t>
      </w:r>
      <w:r w:rsidRPr="00C56605">
        <w:t>mapping:</w:t>
      </w:r>
      <w:r w:rsidR="0032381B">
        <w:t xml:space="preserve"> </w:t>
      </w:r>
      <w:r w:rsidRPr="00C56605">
        <w:t>00,01,10,11</w:t>
      </w:r>
      <w:r w:rsidR="0032381B">
        <w:t xml:space="preserve"> </w:t>
      </w:r>
      <w:r w:rsidRPr="00C56605">
        <w:t>to</w:t>
      </w:r>
      <w:r w:rsidR="0032381B">
        <w:t xml:space="preserve"> </w:t>
      </w:r>
      <w:r w:rsidRPr="00C56605">
        <w:t>A,C,G,T.</w:t>
      </w:r>
      <w:r w:rsidR="0032381B">
        <w:t xml:space="preserve"> </w:t>
      </w:r>
      <w:r w:rsidRPr="00C56605">
        <w:t>Sequences</w:t>
      </w:r>
      <w:r w:rsidR="0032381B">
        <w:t xml:space="preserve"> </w:t>
      </w:r>
      <w:r w:rsidRPr="00C56605">
        <w:t>that</w:t>
      </w:r>
      <w:r w:rsidR="00BE7F93">
        <w:t xml:space="preserve"> </w:t>
      </w:r>
      <w:r w:rsidRPr="00C56605">
        <w:t>do</w:t>
      </w:r>
      <w:r w:rsidR="0032381B">
        <w:t xml:space="preserve"> </w:t>
      </w:r>
      <w:r w:rsidRPr="00C56605">
        <w:t>not</w:t>
      </w:r>
      <w:r w:rsidR="0032381B">
        <w:t xml:space="preserve"> </w:t>
      </w:r>
      <w:r w:rsidRPr="00C56605">
        <w:t>conform</w:t>
      </w:r>
      <w:r w:rsidR="0032381B">
        <w:t xml:space="preserve"> </w:t>
      </w:r>
      <w:r w:rsidRPr="00C56605">
        <w:t>to</w:t>
      </w:r>
      <w:r w:rsidR="0032381B">
        <w:t xml:space="preserve"> </w:t>
      </w:r>
      <w:r w:rsidR="008D4394">
        <w:t>specific</w:t>
      </w:r>
      <w:r w:rsidR="0032381B">
        <w:t xml:space="preserve"> </w:t>
      </w:r>
      <w:r w:rsidRPr="00C56605">
        <w:t>properties(e.g.</w:t>
      </w:r>
      <w:r w:rsidR="0032381B">
        <w:t xml:space="preserve"> </w:t>
      </w:r>
      <w:r w:rsidRPr="00C56605">
        <w:t>equal</w:t>
      </w:r>
      <w:r w:rsidR="0032381B">
        <w:t xml:space="preserve"> </w:t>
      </w:r>
      <w:r w:rsidRPr="00C56605">
        <w:t>GC</w:t>
      </w:r>
      <w:r w:rsidR="0032381B">
        <w:t xml:space="preserve"> </w:t>
      </w:r>
      <w:r w:rsidRPr="00C56605">
        <w:t>content,</w:t>
      </w:r>
      <w:r w:rsidR="00BE7F93">
        <w:t xml:space="preserve"> </w:t>
      </w:r>
      <w:r w:rsidRPr="00C56605">
        <w:t>homopolymer run less or equal 3) are discarded and not</w:t>
      </w:r>
      <w:r w:rsidR="00BE7F93">
        <w:t xml:space="preserve"> </w:t>
      </w:r>
      <w:r w:rsidRPr="00C56605">
        <w:t>used to generate DNA strands. In the decoding steps only the</w:t>
      </w:r>
      <w:r w:rsidR="00BE7F93">
        <w:t xml:space="preserve"> </w:t>
      </w:r>
      <w:r w:rsidRPr="00C56605">
        <w:t>correct</w:t>
      </w:r>
      <w:r w:rsidR="0032381B">
        <w:t xml:space="preserve"> </w:t>
      </w:r>
      <w:r w:rsidRPr="00C56605">
        <w:t>length</w:t>
      </w:r>
      <w:r w:rsidR="0032381B">
        <w:t xml:space="preserve"> </w:t>
      </w:r>
      <w:r w:rsidRPr="00C56605">
        <w:t>sequences</w:t>
      </w:r>
      <w:r w:rsidR="0032381B">
        <w:t xml:space="preserve"> </w:t>
      </w:r>
      <w:r w:rsidRPr="00C56605">
        <w:t>are</w:t>
      </w:r>
      <w:r w:rsidR="0032381B">
        <w:t xml:space="preserve"> </w:t>
      </w:r>
      <w:r w:rsidRPr="00C56605">
        <w:t>used.</w:t>
      </w:r>
      <w:r w:rsidR="0032381B">
        <w:t xml:space="preserve"> </w:t>
      </w:r>
      <w:r w:rsidRPr="00C56605">
        <w:t>Using</w:t>
      </w:r>
      <w:r w:rsidR="0032381B">
        <w:t xml:space="preserve"> </w:t>
      </w:r>
      <w:r w:rsidRPr="00C56605">
        <w:t>the</w:t>
      </w:r>
      <w:r w:rsidR="0032381B">
        <w:t xml:space="preserve"> </w:t>
      </w:r>
      <w:r w:rsidRPr="00C56605">
        <w:t>same</w:t>
      </w:r>
      <w:r w:rsidR="0032381B">
        <w:t xml:space="preserve"> </w:t>
      </w:r>
      <w:r w:rsidRPr="00C56605">
        <w:t>mapping</w:t>
      </w:r>
      <w:r w:rsidR="00BE7F93">
        <w:t xml:space="preserve"> </w:t>
      </w:r>
      <w:r w:rsidRPr="00C56605">
        <w:t>scheme that was used during encoding the DNA sequences are</w:t>
      </w:r>
      <w:r w:rsidR="00BE7F93">
        <w:t xml:space="preserve"> </w:t>
      </w:r>
      <w:r w:rsidRPr="00C56605">
        <w:t>converted back into binary data. Reed Solomon code check the</w:t>
      </w:r>
      <w:r w:rsidR="00BE7F93">
        <w:t xml:space="preserve"> </w:t>
      </w:r>
      <w:r w:rsidRPr="00C56605">
        <w:t>validity of the binary data. If the binary data is valid then seed</w:t>
      </w:r>
      <w:r w:rsidR="00BE7F93">
        <w:t xml:space="preserve"> </w:t>
      </w:r>
      <w:r w:rsidRPr="00C56605">
        <w:t>are extracted and using that the decoding algorithm XOR back</w:t>
      </w:r>
      <w:r w:rsidR="00BE7F93">
        <w:t xml:space="preserve"> </w:t>
      </w:r>
      <w:r w:rsidRPr="00C56605">
        <w:t>the droplet and get the file segments. At the last steps all the</w:t>
      </w:r>
      <w:r w:rsidR="00BE7F93">
        <w:t xml:space="preserve"> </w:t>
      </w:r>
      <w:r w:rsidRPr="00C56605">
        <w:t>file segments are combined to form the original file.</w:t>
      </w:r>
      <w:r w:rsidR="00BE7F93">
        <w:t xml:space="preserve"> </w:t>
      </w:r>
      <w:r w:rsidRPr="00C56605">
        <w:t>The</w:t>
      </w:r>
      <w:r w:rsidR="0032381B">
        <w:t xml:space="preserve"> </w:t>
      </w:r>
      <w:r w:rsidRPr="00C56605">
        <w:t>fountain</w:t>
      </w:r>
      <w:r w:rsidR="0032381B">
        <w:t xml:space="preserve"> </w:t>
      </w:r>
      <w:r w:rsidRPr="00C56605">
        <w:t>code</w:t>
      </w:r>
      <w:r w:rsidR="0032381B">
        <w:t xml:space="preserve"> </w:t>
      </w:r>
      <w:r w:rsidRPr="00C56605">
        <w:t>and</w:t>
      </w:r>
      <w:r w:rsidR="0032381B">
        <w:t xml:space="preserve"> </w:t>
      </w:r>
      <w:r w:rsidRPr="00C56605">
        <w:t>the</w:t>
      </w:r>
      <w:r w:rsidR="0032381B">
        <w:t xml:space="preserve"> </w:t>
      </w:r>
      <w:r w:rsidRPr="00C56605">
        <w:t>screening</w:t>
      </w:r>
      <w:r w:rsidR="0032381B">
        <w:t xml:space="preserve"> </w:t>
      </w:r>
      <w:r w:rsidRPr="00C56605">
        <w:t>stage</w:t>
      </w:r>
      <w:r w:rsidR="0032381B">
        <w:t xml:space="preserve"> </w:t>
      </w:r>
      <w:r w:rsidRPr="00C56605">
        <w:t>of</w:t>
      </w:r>
      <w:r w:rsidR="0032381B">
        <w:t xml:space="preserve"> </w:t>
      </w:r>
      <w:r w:rsidRPr="00C56605">
        <w:t>this</w:t>
      </w:r>
      <w:r w:rsidR="0032381B">
        <w:t xml:space="preserve"> </w:t>
      </w:r>
      <w:r w:rsidRPr="00C56605">
        <w:t>algorithm</w:t>
      </w:r>
      <w:r w:rsidR="00BE7F93">
        <w:t xml:space="preserve"> </w:t>
      </w:r>
      <w:r w:rsidRPr="00C56605">
        <w:t>make it more robust than previously described algorithms.</w:t>
      </w:r>
      <w:r w:rsidR="00BE7F93">
        <w:t xml:space="preserve"> </w:t>
      </w:r>
    </w:p>
    <w:p w14:paraId="5DC709EA" w14:textId="37D42E59" w:rsidR="00C56605" w:rsidRDefault="00C56605" w:rsidP="007353EC">
      <w:pPr>
        <w:jc w:val="both"/>
      </w:pPr>
    </w:p>
    <w:p w14:paraId="6202EC17" w14:textId="133672CD" w:rsidR="00C56605" w:rsidRDefault="00C56605" w:rsidP="007353EC">
      <w:pPr>
        <w:pStyle w:val="Heading1"/>
        <w:jc w:val="both"/>
      </w:pPr>
      <w:r>
        <w:t>Methodology:</w:t>
      </w:r>
    </w:p>
    <w:p w14:paraId="292F8A34" w14:textId="453A3DBA" w:rsidR="0069583D" w:rsidRDefault="002C2AE4" w:rsidP="002C2AE4">
      <w:r>
        <w:t>A</w:t>
      </w:r>
      <w:r w:rsidR="00ED276B">
        <w:t xml:space="preserve"> new mapping scheme that will convert binary data into quaternary molecules of DNA</w:t>
      </w:r>
      <w:r>
        <w:t xml:space="preserve"> </w:t>
      </w:r>
      <w:r w:rsidR="00ED276B">
        <w:t>(A, T, G, C)</w:t>
      </w:r>
      <w:r>
        <w:t xml:space="preserve"> and vice-versa is presented in this paper</w:t>
      </w:r>
      <w:r w:rsidR="00ED276B">
        <w:t>.</w:t>
      </w:r>
      <w:r>
        <w:t xml:space="preserve"> </w:t>
      </w:r>
      <w:r w:rsidR="00ED276B">
        <w:t xml:space="preserve">We </w:t>
      </w:r>
      <w:r w:rsidR="00ED276B" w:rsidRPr="001B7558">
        <w:t>chose</w:t>
      </w:r>
      <w:r w:rsidR="00ED276B">
        <w:t xml:space="preserve"> </w:t>
      </w:r>
      <w:r w:rsidR="00ED276B" w:rsidRPr="001B7558">
        <w:t>to integrate our hex-to-codon mapping scheme and translation</w:t>
      </w:r>
      <w:r w:rsidR="00ED276B">
        <w:t xml:space="preserve"> </w:t>
      </w:r>
      <w:r w:rsidR="00ED276B" w:rsidRPr="001B7558">
        <w:t>stage</w:t>
      </w:r>
      <w:r w:rsidR="00ED276B">
        <w:t xml:space="preserve"> </w:t>
      </w:r>
      <w:r w:rsidR="00ED276B" w:rsidRPr="001B7558">
        <w:t>into</w:t>
      </w:r>
      <w:r w:rsidR="00ED276B">
        <w:t xml:space="preserve"> </w:t>
      </w:r>
      <w:r w:rsidR="00ED276B" w:rsidRPr="001B7558">
        <w:t>the</w:t>
      </w:r>
      <w:r w:rsidR="00ED276B">
        <w:t xml:space="preserve"> </w:t>
      </w:r>
      <w:r w:rsidR="00ED276B" w:rsidRPr="001B7558">
        <w:t>DNA</w:t>
      </w:r>
      <w:r w:rsidR="00ED276B">
        <w:t xml:space="preserve"> </w:t>
      </w:r>
      <w:r w:rsidR="00ED276B" w:rsidRPr="001B7558">
        <w:t>fountain</w:t>
      </w:r>
      <w:r w:rsidR="00ED276B">
        <w:t xml:space="preserve"> </w:t>
      </w:r>
      <w:r w:rsidR="00ED276B" w:rsidRPr="001B7558">
        <w:t>algorithm</w:t>
      </w:r>
      <w:r w:rsidR="00ED276B">
        <w:t xml:space="preserve"> </w:t>
      </w:r>
      <w:r w:rsidR="00ED276B">
        <w:fldChar w:fldCharType="begin"/>
      </w:r>
      <w:r w:rsidR="00ED276B">
        <w:instrText xml:space="preserve"> ADDIN ZOTERO_ITEM CSL_CITATION {"citationID":"Gmyr2DIo","properties":{"formattedCitation":"[9]","plainCitation":"[9]","noteIndex":0},"citationItems":[{"id":512,"uris":["http://zotero.org/groups/2280391/items/33TRZ77S"],"uri":["http://zotero.org/groups/2280391/items/33TRZ77S"],"itemData":{"id":512,"type":"article-journal","container-title":"Science","DOI":"10.1126/science.aaj2038","ISSN":"0036-8075, 1095-9203","issue":"6328","journalAbbreviation":"Science","language":"en","page":"950-954","source":"DOI.org (Crossref)","title":"DNA Fountain enables a robust and efficient storage architecture","volume":"355","author":[{"family":"Erlich","given":"Yaniv"},{"family":"Zielinski","given":"Dina"}],"issued":{"date-parts":[["2017",3,3]]}}}],"schema":"https://github.com/citation-style-language/schema/raw/master/csl-citation.json"} </w:instrText>
      </w:r>
      <w:r w:rsidR="00ED276B">
        <w:fldChar w:fldCharType="separate"/>
      </w:r>
      <w:r w:rsidR="00ED276B">
        <w:rPr>
          <w:noProof/>
        </w:rPr>
        <w:t>[9]</w:t>
      </w:r>
      <w:r w:rsidR="00ED276B">
        <w:fldChar w:fldCharType="end"/>
      </w:r>
      <w:r w:rsidR="00ED276B" w:rsidRPr="001B7558">
        <w:t>.</w:t>
      </w:r>
      <w:r w:rsidR="00ED276B">
        <w:t xml:space="preserve"> </w:t>
      </w:r>
      <w:r w:rsidR="00ED276B" w:rsidRPr="001B7558">
        <w:t>The</w:t>
      </w:r>
      <w:r w:rsidR="00ED276B">
        <w:t xml:space="preserve"> </w:t>
      </w:r>
      <w:r w:rsidR="00ED276B" w:rsidRPr="001B7558">
        <w:t>Fountain</w:t>
      </w:r>
      <w:r w:rsidR="00ED276B">
        <w:t xml:space="preserve"> </w:t>
      </w:r>
      <w:r w:rsidR="00ED276B" w:rsidRPr="001B7558">
        <w:t>Codes</w:t>
      </w:r>
      <w:r w:rsidR="00ED276B">
        <w:t xml:space="preserve"> </w:t>
      </w:r>
      <w:r w:rsidR="00ED276B" w:rsidRPr="001B7558">
        <w:t>algorithm</w:t>
      </w:r>
      <w:r w:rsidR="00ED276B">
        <w:t xml:space="preserve"> </w:t>
      </w:r>
      <w:r w:rsidR="00ED276B" w:rsidRPr="001B7558">
        <w:t>balances</w:t>
      </w:r>
      <w:r w:rsidR="00ED276B">
        <w:t xml:space="preserve"> </w:t>
      </w:r>
      <w:r w:rsidR="00ED276B" w:rsidRPr="001B7558">
        <w:t>a</w:t>
      </w:r>
      <w:r w:rsidR="00ED276B">
        <w:t xml:space="preserve"> </w:t>
      </w:r>
      <w:r w:rsidR="00ED276B" w:rsidRPr="001B7558">
        <w:t>variable</w:t>
      </w:r>
      <w:r w:rsidR="00ED276B">
        <w:t xml:space="preserve"> </w:t>
      </w:r>
      <w:r w:rsidR="00ED276B" w:rsidRPr="001B7558">
        <w:t>amount</w:t>
      </w:r>
      <w:r w:rsidR="00ED276B">
        <w:t xml:space="preserve"> </w:t>
      </w:r>
      <w:r w:rsidR="00ED276B" w:rsidRPr="001B7558">
        <w:t>of</w:t>
      </w:r>
      <w:r w:rsidR="00ED276B">
        <w:t xml:space="preserve"> </w:t>
      </w:r>
      <w:r w:rsidR="00ED276B" w:rsidRPr="001B7558">
        <w:t>parity</w:t>
      </w:r>
      <w:r w:rsidR="00ED276B">
        <w:t xml:space="preserve"> </w:t>
      </w:r>
      <w:r w:rsidR="00ED276B" w:rsidRPr="001B7558">
        <w:t>and</w:t>
      </w:r>
      <w:r w:rsidR="00ED276B">
        <w:t xml:space="preserve"> </w:t>
      </w:r>
      <w:r w:rsidR="00ED276B" w:rsidRPr="001B7558">
        <w:t>redundancy that can be fine-tuned by the user. Another helpful</w:t>
      </w:r>
      <w:r w:rsidR="00ED276B">
        <w:t xml:space="preserve"> </w:t>
      </w:r>
      <w:r w:rsidR="00ED276B" w:rsidRPr="001B7558">
        <w:t>element of this design is the XOR operation which</w:t>
      </w:r>
      <w:r w:rsidR="00ED276B">
        <w:t xml:space="preserve"> </w:t>
      </w:r>
      <w:r w:rsidR="00ED276B" w:rsidRPr="001B7558">
        <w:t>can</w:t>
      </w:r>
      <w:r w:rsidR="00ED276B">
        <w:t xml:space="preserve"> </w:t>
      </w:r>
      <w:r w:rsidR="00ED276B" w:rsidRPr="001B7558">
        <w:t>minimize</w:t>
      </w:r>
      <w:r w:rsidR="00ED276B">
        <w:t xml:space="preserve"> </w:t>
      </w:r>
      <w:r w:rsidR="00ED276B" w:rsidRPr="001B7558">
        <w:t>repeating</w:t>
      </w:r>
      <w:r w:rsidR="00ED276B">
        <w:t xml:space="preserve"> </w:t>
      </w:r>
      <w:r w:rsidR="00ED276B" w:rsidRPr="001B7558">
        <w:t>patterns</w:t>
      </w:r>
      <w:r w:rsidR="00ED276B">
        <w:t xml:space="preserve"> </w:t>
      </w:r>
      <w:r w:rsidR="00ED276B" w:rsidRPr="001B7558">
        <w:t>within</w:t>
      </w:r>
      <w:r w:rsidR="00ED276B">
        <w:t xml:space="preserve"> </w:t>
      </w:r>
      <w:r w:rsidR="00ED276B" w:rsidRPr="001B7558">
        <w:t>the</w:t>
      </w:r>
      <w:r w:rsidR="00ED276B">
        <w:t xml:space="preserve"> </w:t>
      </w:r>
      <w:r w:rsidR="00ED276B" w:rsidRPr="001B7558">
        <w:t>data.</w:t>
      </w:r>
      <w:r w:rsidR="00ED276B">
        <w:t xml:space="preserve"> </w:t>
      </w:r>
      <w:r w:rsidR="00ED276B" w:rsidRPr="001B7558">
        <w:t>Since</w:t>
      </w:r>
      <w:r w:rsidR="00ED276B">
        <w:t xml:space="preserve"> </w:t>
      </w:r>
      <w:r w:rsidR="00ED276B" w:rsidRPr="001B7558">
        <w:t>the</w:t>
      </w:r>
      <w:r w:rsidR="00ED276B">
        <w:t xml:space="preserve"> </w:t>
      </w:r>
      <w:r w:rsidR="00ED276B" w:rsidRPr="001B7558">
        <w:t>indexing seed values represent droplets instead of sequences,</w:t>
      </w:r>
      <w:r w:rsidR="00ED276B">
        <w:t xml:space="preserve"> </w:t>
      </w:r>
      <w:r w:rsidR="00ED276B" w:rsidRPr="001B7558">
        <w:t>this</w:t>
      </w:r>
      <w:r w:rsidR="00ED276B">
        <w:t xml:space="preserve"> </w:t>
      </w:r>
      <w:r w:rsidR="00ED276B" w:rsidRPr="001B7558">
        <w:t>algorithm</w:t>
      </w:r>
      <w:r w:rsidR="00ED276B">
        <w:t xml:space="preserve"> </w:t>
      </w:r>
      <w:r w:rsidR="00ED276B" w:rsidRPr="001B7558">
        <w:t>can</w:t>
      </w:r>
      <w:r w:rsidR="00ED276B">
        <w:t xml:space="preserve"> </w:t>
      </w:r>
      <w:r w:rsidR="00ED276B" w:rsidRPr="001B7558">
        <w:t>be</w:t>
      </w:r>
      <w:r w:rsidR="00ED276B">
        <w:t xml:space="preserve"> </w:t>
      </w:r>
      <w:r w:rsidR="00ED276B" w:rsidRPr="001B7558">
        <w:t>configured</w:t>
      </w:r>
      <w:r w:rsidR="00ED276B">
        <w:t xml:space="preserve"> </w:t>
      </w:r>
      <w:r w:rsidR="00ED276B" w:rsidRPr="001B7558">
        <w:t>to</w:t>
      </w:r>
      <w:r w:rsidR="00ED276B">
        <w:t xml:space="preserve"> </w:t>
      </w:r>
      <w:r w:rsidR="00ED276B" w:rsidRPr="001B7558">
        <w:t>be</w:t>
      </w:r>
      <w:r w:rsidR="00ED276B">
        <w:t xml:space="preserve"> </w:t>
      </w:r>
      <w:r w:rsidR="00ED276B" w:rsidRPr="001B7558">
        <w:t>scalable</w:t>
      </w:r>
      <w:r w:rsidR="00ED276B">
        <w:t xml:space="preserve"> </w:t>
      </w:r>
      <w:r w:rsidR="00ED276B" w:rsidRPr="001B7558">
        <w:t>for</w:t>
      </w:r>
      <w:r w:rsidR="00ED276B">
        <w:t xml:space="preserve"> </w:t>
      </w:r>
      <w:r w:rsidR="00ED276B" w:rsidRPr="001B7558">
        <w:t>large</w:t>
      </w:r>
      <w:r w:rsidR="00ED276B">
        <w:t xml:space="preserve"> </w:t>
      </w:r>
      <w:r w:rsidR="00ED276B" w:rsidRPr="001B7558">
        <w:t>amounts of data. The Fountain Codes algorithm is also ideal</w:t>
      </w:r>
      <w:r w:rsidR="00ED276B">
        <w:t xml:space="preserve"> </w:t>
      </w:r>
      <w:r w:rsidR="00ED276B" w:rsidRPr="001B7558">
        <w:t xml:space="preserve">because the mapping scheme is </w:t>
      </w:r>
      <w:r w:rsidR="00ED276B">
        <w:t>entirely</w:t>
      </w:r>
      <w:r w:rsidR="00ED276B" w:rsidRPr="001B7558">
        <w:t xml:space="preserve"> separate from the</w:t>
      </w:r>
      <w:r w:rsidR="00ED276B">
        <w:t xml:space="preserve"> </w:t>
      </w:r>
      <w:r w:rsidR="00ED276B" w:rsidRPr="001B7558">
        <w:t>rest of the encoding and decoding processes. This allows us to</w:t>
      </w:r>
      <w:r w:rsidR="00ED276B">
        <w:t xml:space="preserve"> </w:t>
      </w:r>
      <w:r w:rsidR="00ED276B" w:rsidRPr="001B7558">
        <w:t>easily</w:t>
      </w:r>
      <w:r w:rsidR="00ED276B">
        <w:t xml:space="preserve"> </w:t>
      </w:r>
      <w:r w:rsidR="00ED276B" w:rsidRPr="001B7558">
        <w:t>include</w:t>
      </w:r>
      <w:r w:rsidR="00ED276B">
        <w:t xml:space="preserve"> </w:t>
      </w:r>
      <w:r w:rsidR="00ED276B" w:rsidRPr="001B7558">
        <w:t>our</w:t>
      </w:r>
      <w:r w:rsidR="00ED276B">
        <w:t xml:space="preserve"> </w:t>
      </w:r>
      <w:r w:rsidR="00ED276B" w:rsidRPr="001B7558">
        <w:t>mapping</w:t>
      </w:r>
      <w:r w:rsidR="00ED276B">
        <w:t xml:space="preserve"> </w:t>
      </w:r>
      <w:r w:rsidR="00ED276B" w:rsidRPr="001B7558">
        <w:t>and</w:t>
      </w:r>
      <w:r w:rsidR="00ED276B">
        <w:t xml:space="preserve"> </w:t>
      </w:r>
      <w:r w:rsidR="00ED276B" w:rsidRPr="001B7558">
        <w:t>translation</w:t>
      </w:r>
      <w:r w:rsidR="00ED276B">
        <w:t xml:space="preserve"> </w:t>
      </w:r>
      <w:r w:rsidR="00ED276B" w:rsidRPr="001B7558">
        <w:t>stage</w:t>
      </w:r>
      <w:r w:rsidR="00ED276B">
        <w:t xml:space="preserve">, </w:t>
      </w:r>
      <w:r w:rsidR="00ED276B" w:rsidRPr="001B7558">
        <w:t>which</w:t>
      </w:r>
      <w:r w:rsidR="00ED276B">
        <w:t xml:space="preserve"> </w:t>
      </w:r>
      <w:r w:rsidR="00ED276B" w:rsidRPr="001B7558">
        <w:t>takes more biological constraints into account.</w:t>
      </w:r>
      <w:r w:rsidR="00ED276B">
        <w:t xml:space="preserve"> </w:t>
      </w:r>
    </w:p>
    <w:p w14:paraId="665EEEFF" w14:textId="77777777" w:rsidR="002C2AE4" w:rsidRDefault="002C2AE4" w:rsidP="002C2AE4"/>
    <w:p w14:paraId="755646A7" w14:textId="553999A7" w:rsidR="00C56605" w:rsidRDefault="00C56605" w:rsidP="007353EC">
      <w:pPr>
        <w:pStyle w:val="Heading2"/>
        <w:jc w:val="both"/>
      </w:pPr>
      <w:r>
        <w:t>Mapping and Translation:</w:t>
      </w:r>
    </w:p>
    <w:p w14:paraId="1DC87F2D" w14:textId="2FC766C6" w:rsidR="00C56605" w:rsidRDefault="00C56605" w:rsidP="007353EC">
      <w:pPr>
        <w:jc w:val="both"/>
        <w:rPr>
          <w:rFonts w:ascii="Arial" w:eastAsia="Times New Roman" w:hAnsi="Arial" w:cs="Arial"/>
          <w:sz w:val="18"/>
          <w:szCs w:val="18"/>
          <w:shd w:val="clear" w:color="auto" w:fill="E4E8EE"/>
          <w:lang w:bidi="bn-IN"/>
        </w:rPr>
      </w:pPr>
    </w:p>
    <w:p w14:paraId="3C221312" w14:textId="4B509F18" w:rsidR="00C56605" w:rsidRDefault="00C56605" w:rsidP="007353EC">
      <w:pPr>
        <w:jc w:val="both"/>
      </w:pPr>
      <w:r w:rsidRPr="00C56605">
        <w:t>The</w:t>
      </w:r>
      <w:r w:rsidR="0032381B">
        <w:t xml:space="preserve"> </w:t>
      </w:r>
      <w:r w:rsidRPr="00C56605">
        <w:t>mapping</w:t>
      </w:r>
      <w:r w:rsidR="0032381B">
        <w:t xml:space="preserve"> </w:t>
      </w:r>
      <w:r w:rsidRPr="00C56605">
        <w:t>and</w:t>
      </w:r>
      <w:r w:rsidR="0032381B">
        <w:t xml:space="preserve"> </w:t>
      </w:r>
      <w:r w:rsidRPr="00C56605">
        <w:t>translation</w:t>
      </w:r>
      <w:r w:rsidR="0032381B">
        <w:t xml:space="preserve"> </w:t>
      </w:r>
      <w:r w:rsidRPr="00C56605">
        <w:t>stage</w:t>
      </w:r>
      <w:r w:rsidR="0032381B">
        <w:t xml:space="preserve"> </w:t>
      </w:r>
      <w:r w:rsidR="00814C82" w:rsidRPr="00C56605">
        <w:t>begin</w:t>
      </w:r>
      <w:r w:rsidR="0032381B">
        <w:t xml:space="preserve"> </w:t>
      </w:r>
      <w:r w:rsidRPr="00C56605">
        <w:t>with</w:t>
      </w:r>
      <w:r w:rsidR="0032381B">
        <w:t xml:space="preserve"> </w:t>
      </w:r>
      <w:r w:rsidRPr="00C56605">
        <w:t>the</w:t>
      </w:r>
      <w:r w:rsidR="0032381B">
        <w:t xml:space="preserve"> </w:t>
      </w:r>
      <w:r w:rsidRPr="00C56605">
        <w:t>development of the mapping scheme. On the digital side, we chose</w:t>
      </w:r>
      <w:r w:rsidR="000C6AEE">
        <w:t xml:space="preserve"> </w:t>
      </w:r>
      <w:r w:rsidRPr="00C56605">
        <w:t>hexadecimal characters which consists of 4 bits in base 16. On</w:t>
      </w:r>
      <w:r w:rsidR="000C6AEE">
        <w:t xml:space="preserve"> </w:t>
      </w:r>
      <w:r w:rsidRPr="00C56605">
        <w:t>the other side, each hexadecimal value is converted to a codon,</w:t>
      </w:r>
      <w:r w:rsidR="000C6AEE">
        <w:t xml:space="preserve"> </w:t>
      </w:r>
      <w:r w:rsidRPr="00C56605">
        <w:t>or</w:t>
      </w:r>
      <w:r w:rsidR="0032381B">
        <w:t xml:space="preserve"> </w:t>
      </w:r>
      <w:r w:rsidRPr="00C56605">
        <w:t>a</w:t>
      </w:r>
      <w:r w:rsidR="0032381B">
        <w:t xml:space="preserve"> </w:t>
      </w:r>
      <w:r w:rsidRPr="00C56605">
        <w:t>sequence</w:t>
      </w:r>
      <w:r w:rsidR="0032381B">
        <w:t xml:space="preserve"> </w:t>
      </w:r>
      <w:r w:rsidRPr="00C56605">
        <w:t>of</w:t>
      </w:r>
      <w:r w:rsidR="0032381B">
        <w:t xml:space="preserve"> </w:t>
      </w:r>
      <w:r w:rsidRPr="00C56605">
        <w:t>three</w:t>
      </w:r>
      <w:r w:rsidR="0032381B">
        <w:t xml:space="preserve"> </w:t>
      </w:r>
      <w:r w:rsidRPr="00C56605">
        <w:t>nucleotides.</w:t>
      </w:r>
      <w:r w:rsidR="0032381B">
        <w:t xml:space="preserve"> </w:t>
      </w:r>
      <w:r w:rsidRPr="00C56605">
        <w:t>This</w:t>
      </w:r>
      <w:r w:rsidR="0032381B">
        <w:t xml:space="preserve"> </w:t>
      </w:r>
      <w:r w:rsidRPr="00C56605">
        <w:t>mapping</w:t>
      </w:r>
      <w:r w:rsidR="0032381B">
        <w:t xml:space="preserve"> </w:t>
      </w:r>
      <w:r w:rsidRPr="00C56605">
        <w:t>scheme</w:t>
      </w:r>
      <w:r w:rsidR="000C6AEE">
        <w:t xml:space="preserve"> </w:t>
      </w:r>
      <w:r w:rsidRPr="00C56605">
        <w:t>draws</w:t>
      </w:r>
      <w:r w:rsidR="0032381B">
        <w:t xml:space="preserve"> </w:t>
      </w:r>
      <w:r w:rsidRPr="00C56605">
        <w:t>inspiration</w:t>
      </w:r>
      <w:r w:rsidR="0032381B">
        <w:t xml:space="preserve"> </w:t>
      </w:r>
      <w:r w:rsidRPr="00C56605">
        <w:t>from</w:t>
      </w:r>
      <w:r w:rsidR="0032381B">
        <w:t xml:space="preserve"> </w:t>
      </w:r>
      <w:r w:rsidRPr="00C56605">
        <w:t>nature</w:t>
      </w:r>
      <w:r w:rsidR="0032381B">
        <w:t xml:space="preserve"> </w:t>
      </w:r>
      <w:r w:rsidRPr="00C56605">
        <w:t>where</w:t>
      </w:r>
      <w:r w:rsidR="0032381B">
        <w:t xml:space="preserve"> </w:t>
      </w:r>
      <w:r w:rsidRPr="00C56605">
        <w:t>ribonucleic</w:t>
      </w:r>
      <w:r w:rsidR="0032381B">
        <w:t xml:space="preserve"> </w:t>
      </w:r>
      <w:r w:rsidRPr="00C56605">
        <w:t>acid</w:t>
      </w:r>
      <w:r w:rsidR="0032381B">
        <w:t xml:space="preserve"> </w:t>
      </w:r>
      <w:r w:rsidRPr="00C56605">
        <w:t>(RNA)</w:t>
      </w:r>
      <w:r w:rsidR="00E8697B">
        <w:t xml:space="preserve"> </w:t>
      </w:r>
      <w:r w:rsidRPr="00C56605">
        <w:t>strands are decoded by ribosomes three nucleotides at a time</w:t>
      </w:r>
      <w:r w:rsidR="00E8697B">
        <w:t xml:space="preserve">. </w:t>
      </w:r>
      <w:r w:rsidR="0042149F">
        <w:t xml:space="preserve"> </w:t>
      </w:r>
      <w:r w:rsidRPr="00C56605">
        <w:t>The mapping and translation stage accounts for four different biological constraints. These include the exclusion of start</w:t>
      </w:r>
      <w:r w:rsidR="000C6AEE">
        <w:t xml:space="preserve"> </w:t>
      </w:r>
      <w:r w:rsidRPr="00C56605">
        <w:t>codons, homopolymer runs of three or more, longer repeating</w:t>
      </w:r>
      <w:r w:rsidR="000C6AEE">
        <w:t xml:space="preserve"> </w:t>
      </w:r>
      <w:r w:rsidRPr="00C56605">
        <w:t>sequences of 9 or more and retaining 45-55% GC content.</w:t>
      </w:r>
    </w:p>
    <w:p w14:paraId="2D1CF472" w14:textId="36E76C2F" w:rsidR="00C56605" w:rsidRDefault="0076398A" w:rsidP="0076398A">
      <w:pPr>
        <w:jc w:val="both"/>
      </w:pPr>
      <w:r>
        <w:t>We have in total 64 available codons for our hex-to-codons mapping scheme. Due</w:t>
      </w:r>
      <w:r w:rsidR="00C56605" w:rsidRPr="00C56605">
        <w:t xml:space="preserve"> to the </w:t>
      </w:r>
      <w:r w:rsidR="00E8697B">
        <w:t>constraints mentioned above</w:t>
      </w:r>
      <w:r w:rsidR="00C56605" w:rsidRPr="00C56605">
        <w:t>, certain sets</w:t>
      </w:r>
      <w:r w:rsidR="000C6AEE">
        <w:t xml:space="preserve"> </w:t>
      </w:r>
      <w:r w:rsidR="00C56605" w:rsidRPr="00C56605">
        <w:t>of</w:t>
      </w:r>
      <w:r w:rsidR="0032381B">
        <w:t xml:space="preserve"> </w:t>
      </w:r>
      <w:r w:rsidR="00C56605" w:rsidRPr="00C56605">
        <w:t>codons</w:t>
      </w:r>
      <w:r w:rsidR="0032381B">
        <w:t xml:space="preserve"> </w:t>
      </w:r>
      <w:r w:rsidR="00C56605" w:rsidRPr="00C56605">
        <w:t>are</w:t>
      </w:r>
      <w:r w:rsidR="0032381B">
        <w:t xml:space="preserve"> </w:t>
      </w:r>
      <w:r w:rsidR="00C56605" w:rsidRPr="00C56605">
        <w:t>excluded.</w:t>
      </w:r>
      <w:r w:rsidR="0032381B">
        <w:t xml:space="preserve"> </w:t>
      </w:r>
      <w:r w:rsidR="00C56605" w:rsidRPr="00C56605">
        <w:t>For</w:t>
      </w:r>
      <w:r w:rsidR="0032381B">
        <w:t xml:space="preserve"> </w:t>
      </w:r>
      <w:r w:rsidR="00C56605" w:rsidRPr="00C56605">
        <w:t>example,</w:t>
      </w:r>
      <w:r w:rsidR="0032381B">
        <w:t xml:space="preserve"> </w:t>
      </w:r>
      <w:r w:rsidR="00C56605" w:rsidRPr="00C56605">
        <w:t>homopolymer</w:t>
      </w:r>
      <w:r w:rsidR="0032381B">
        <w:t xml:space="preserve"> </w:t>
      </w:r>
      <w:r w:rsidR="00C56605" w:rsidRPr="00C56605">
        <w:t>runs,</w:t>
      </w:r>
      <w:r w:rsidR="0032381B">
        <w:t xml:space="preserve"> </w:t>
      </w:r>
      <w:r w:rsidR="00C56605" w:rsidRPr="00C56605">
        <w:t>or</w:t>
      </w:r>
      <w:r w:rsidR="0032381B">
        <w:t xml:space="preserve"> </w:t>
      </w:r>
      <w:r w:rsidR="00C56605" w:rsidRPr="00C56605">
        <w:t>repeating</w:t>
      </w:r>
      <w:r w:rsidR="000C6AEE">
        <w:t xml:space="preserve"> </w:t>
      </w:r>
      <w:r w:rsidR="00C56605" w:rsidRPr="00C56605">
        <w:t>nucleotides in a row, are disallowed by removing codons with</w:t>
      </w:r>
      <w:r w:rsidR="000C6AEE">
        <w:t xml:space="preserve"> </w:t>
      </w:r>
      <w:r w:rsidR="00C56605" w:rsidRPr="00C56605">
        <w:t>three repeating nucleotides (AAA, TTT, CCC, and GGG) from</w:t>
      </w:r>
      <w:r w:rsidR="000C6AEE">
        <w:t xml:space="preserve"> </w:t>
      </w:r>
      <w:r w:rsidR="00C56605" w:rsidRPr="00C56605">
        <w:t>the</w:t>
      </w:r>
      <w:r w:rsidR="0032381B">
        <w:t xml:space="preserve"> </w:t>
      </w:r>
      <w:r w:rsidR="00C56605" w:rsidRPr="00C56605">
        <w:t>mapping.</w:t>
      </w:r>
      <w:r w:rsidR="0032381B">
        <w:t xml:space="preserve"> </w:t>
      </w:r>
      <w:r w:rsidR="00C56605" w:rsidRPr="00C56605">
        <w:t>This</w:t>
      </w:r>
      <w:r w:rsidR="0032381B">
        <w:t xml:space="preserve"> </w:t>
      </w:r>
      <w:r w:rsidR="00C56605" w:rsidRPr="00C56605">
        <w:t>ensures</w:t>
      </w:r>
      <w:r w:rsidR="0032381B">
        <w:t xml:space="preserve"> </w:t>
      </w:r>
      <w:r w:rsidR="00C56605" w:rsidRPr="00C56605">
        <w:t>that</w:t>
      </w:r>
      <w:r w:rsidR="0032381B">
        <w:t xml:space="preserve"> </w:t>
      </w:r>
      <w:r w:rsidR="00C56605" w:rsidRPr="00C56605">
        <w:t>resulting</w:t>
      </w:r>
      <w:r w:rsidR="0032381B">
        <w:t xml:space="preserve"> </w:t>
      </w:r>
      <w:r w:rsidR="00C56605" w:rsidRPr="00C56605">
        <w:t>sequences</w:t>
      </w:r>
      <w:r w:rsidR="0032381B">
        <w:t xml:space="preserve"> </w:t>
      </w:r>
      <w:r w:rsidR="00C56605" w:rsidRPr="00C56605">
        <w:t>will</w:t>
      </w:r>
      <w:r w:rsidR="0032381B">
        <w:t xml:space="preserve"> </w:t>
      </w:r>
      <w:r w:rsidR="00C56605" w:rsidRPr="00C56605">
        <w:t>not</w:t>
      </w:r>
      <w:r w:rsidR="000C6AEE">
        <w:t xml:space="preserve"> </w:t>
      </w:r>
      <w:r w:rsidR="00C56605" w:rsidRPr="00C56605">
        <w:t>contain four or more repeating nucleotides in a row.</w:t>
      </w:r>
      <w:r w:rsidR="00EA5C03">
        <w:t xml:space="preserve"> </w:t>
      </w:r>
      <w:r w:rsidR="00EA5C03" w:rsidRPr="00C56605">
        <w:t>Along with those 4 codons, 12 other codons, known as start</w:t>
      </w:r>
      <w:r w:rsidR="00EA5C03">
        <w:t xml:space="preserve"> </w:t>
      </w:r>
      <w:r w:rsidR="00EA5C03" w:rsidRPr="00C56605">
        <w:t>codons, were discarded from the map</w:t>
      </w:r>
      <w:r>
        <w:t xml:space="preserve"> </w:t>
      </w:r>
      <w:r w:rsidR="00EA5C03">
        <w:t>(See Supplementary</w:t>
      </w:r>
      <w:r>
        <w:t xml:space="preserve"> </w:t>
      </w:r>
      <w:r>
        <w:fldChar w:fldCharType="begin"/>
      </w:r>
      <w:r>
        <w:instrText xml:space="preserve"> REF _Ref52369674 \h </w:instrText>
      </w:r>
      <w:r>
        <w:fldChar w:fldCharType="separate"/>
      </w:r>
      <w:r>
        <w:t xml:space="preserve">Table </w:t>
      </w:r>
      <w:r>
        <w:rPr>
          <w:noProof/>
        </w:rPr>
        <w:t>1</w:t>
      </w:r>
      <w:r>
        <w:fldChar w:fldCharType="end"/>
      </w:r>
      <w:r w:rsidR="00EA5C03">
        <w:t>)</w:t>
      </w:r>
      <w:r>
        <w:t>.</w:t>
      </w:r>
    </w:p>
    <w:p w14:paraId="3D7AB2A5" w14:textId="71047044" w:rsidR="00500F29" w:rsidRPr="00C56605" w:rsidRDefault="00C56605" w:rsidP="00500F29">
      <w:pPr>
        <w:jc w:val="both"/>
      </w:pPr>
      <w:r w:rsidRPr="00C56605">
        <w:t>Now,</w:t>
      </w:r>
      <w:r w:rsidR="0032381B">
        <w:t xml:space="preserve"> </w:t>
      </w:r>
      <w:r w:rsidRPr="00C56605">
        <w:t>48</w:t>
      </w:r>
      <w:r w:rsidR="0032381B">
        <w:t xml:space="preserve"> </w:t>
      </w:r>
      <w:r w:rsidRPr="00C56605">
        <w:t>codons</w:t>
      </w:r>
      <w:r w:rsidR="0032381B">
        <w:t xml:space="preserve"> </w:t>
      </w:r>
      <w:r w:rsidRPr="00C56605">
        <w:t>remain</w:t>
      </w:r>
      <w:r w:rsidR="0032381B">
        <w:t xml:space="preserve"> </w:t>
      </w:r>
      <w:r w:rsidRPr="00C56605">
        <w:t>to</w:t>
      </w:r>
      <w:r w:rsidR="0032381B">
        <w:t xml:space="preserve"> </w:t>
      </w:r>
      <w:r w:rsidRPr="00C56605">
        <w:t>be</w:t>
      </w:r>
      <w:r w:rsidR="0032381B">
        <w:t xml:space="preserve"> </w:t>
      </w:r>
      <w:r w:rsidRPr="00C56605">
        <w:t>included</w:t>
      </w:r>
      <w:r w:rsidR="0032381B">
        <w:t xml:space="preserve"> </w:t>
      </w:r>
      <w:r w:rsidRPr="00C56605">
        <w:t>in</w:t>
      </w:r>
      <w:r w:rsidR="0032381B">
        <w:t xml:space="preserve"> </w:t>
      </w:r>
      <w:r w:rsidRPr="00C56605">
        <w:t>the</w:t>
      </w:r>
      <w:r w:rsidR="0032381B">
        <w:t xml:space="preserve"> </w:t>
      </w:r>
      <w:r w:rsidRPr="00C56605">
        <w:t>mapping</w:t>
      </w:r>
      <w:r w:rsidR="000C6AEE">
        <w:t xml:space="preserve"> </w:t>
      </w:r>
      <w:r w:rsidRPr="00C56605">
        <w:t>scheme.</w:t>
      </w:r>
      <w:r w:rsidR="0032381B">
        <w:t xml:space="preserve"> </w:t>
      </w:r>
      <w:r w:rsidRPr="00C56605">
        <w:t>However,</w:t>
      </w:r>
      <w:r w:rsidR="0032381B">
        <w:t xml:space="preserve"> </w:t>
      </w:r>
      <w:r w:rsidRPr="00C56605">
        <w:t>we</w:t>
      </w:r>
      <w:r w:rsidR="0032381B">
        <w:t xml:space="preserve"> </w:t>
      </w:r>
      <w:r w:rsidRPr="00C56605">
        <w:t>do</w:t>
      </w:r>
      <w:r w:rsidR="0032381B">
        <w:t xml:space="preserve"> </w:t>
      </w:r>
      <w:r w:rsidRPr="00C56605">
        <w:t>not</w:t>
      </w:r>
      <w:r w:rsidR="0032381B">
        <w:t xml:space="preserve"> </w:t>
      </w:r>
      <w:r w:rsidRPr="00C56605">
        <w:t>want</w:t>
      </w:r>
      <w:r w:rsidR="0032381B">
        <w:t xml:space="preserve"> </w:t>
      </w:r>
      <w:r w:rsidRPr="00C56605">
        <w:t>any</w:t>
      </w:r>
      <w:r w:rsidR="0032381B">
        <w:t xml:space="preserve"> </w:t>
      </w:r>
      <w:r w:rsidRPr="00C56605">
        <w:t>two</w:t>
      </w:r>
      <w:r w:rsidR="0032381B">
        <w:t xml:space="preserve"> </w:t>
      </w:r>
      <w:r w:rsidRPr="00C56605">
        <w:t>codons</w:t>
      </w:r>
      <w:r w:rsidR="0032381B">
        <w:t xml:space="preserve"> </w:t>
      </w:r>
      <w:r w:rsidRPr="00C56605">
        <w:t>selected</w:t>
      </w:r>
      <w:r w:rsidR="000C6AEE">
        <w:t xml:space="preserve"> </w:t>
      </w:r>
      <w:r w:rsidRPr="00C56605">
        <w:t>for</w:t>
      </w:r>
      <w:r w:rsidR="0032381B">
        <w:t xml:space="preserve"> </w:t>
      </w:r>
      <w:r w:rsidRPr="00C56605">
        <w:t>a</w:t>
      </w:r>
      <w:r w:rsidR="0032381B">
        <w:t xml:space="preserve"> </w:t>
      </w:r>
      <w:r w:rsidRPr="00C56605">
        <w:t>sequence</w:t>
      </w:r>
      <w:r w:rsidR="0032381B">
        <w:t xml:space="preserve"> </w:t>
      </w:r>
      <w:r w:rsidRPr="00C56605">
        <w:t>to</w:t>
      </w:r>
      <w:r w:rsidR="0032381B">
        <w:t xml:space="preserve"> </w:t>
      </w:r>
      <w:r w:rsidRPr="00C56605">
        <w:t>contain</w:t>
      </w:r>
      <w:r w:rsidR="0032381B">
        <w:t xml:space="preserve"> </w:t>
      </w:r>
      <w:r w:rsidRPr="00C56605">
        <w:t>any</w:t>
      </w:r>
      <w:r w:rsidR="0032381B">
        <w:t xml:space="preserve"> </w:t>
      </w:r>
      <w:r w:rsidRPr="00C56605">
        <w:t>of</w:t>
      </w:r>
      <w:r w:rsidR="0032381B">
        <w:t xml:space="preserve"> </w:t>
      </w:r>
      <w:r w:rsidRPr="00C56605">
        <w:t>the</w:t>
      </w:r>
      <w:r w:rsidR="0032381B">
        <w:t xml:space="preserve"> </w:t>
      </w:r>
      <w:r w:rsidRPr="00C56605">
        <w:t>16</w:t>
      </w:r>
      <w:r w:rsidR="0032381B">
        <w:t xml:space="preserve"> </w:t>
      </w:r>
      <w:r w:rsidRPr="00C56605">
        <w:t>removed</w:t>
      </w:r>
      <w:r w:rsidR="0032381B">
        <w:t xml:space="preserve"> </w:t>
      </w:r>
      <w:r w:rsidRPr="00C56605">
        <w:t>sequences</w:t>
      </w:r>
      <w:r w:rsidR="002260DC">
        <w:t xml:space="preserve"> </w:t>
      </w:r>
      <w:r w:rsidRPr="00C56605">
        <w:t>in</w:t>
      </w:r>
      <w:r w:rsidR="0032381B">
        <w:t xml:space="preserve"> </w:t>
      </w:r>
      <w:r w:rsidRPr="00C56605">
        <w:t>their</w:t>
      </w:r>
      <w:r w:rsidR="0032381B">
        <w:t xml:space="preserve"> </w:t>
      </w:r>
      <w:r w:rsidRPr="00C56605">
        <w:t>concatenation</w:t>
      </w:r>
      <w:r w:rsidR="00D734F1">
        <w:t xml:space="preserve"> overlap</w:t>
      </w:r>
      <w:r w:rsidRPr="00C56605">
        <w:t>.</w:t>
      </w:r>
      <w:r w:rsidR="0032381B">
        <w:t xml:space="preserve"> </w:t>
      </w:r>
      <w:commentRangeStart w:id="0"/>
      <w:r w:rsidR="00D734F1">
        <w:t>To</w:t>
      </w:r>
      <w:r w:rsidR="0032381B">
        <w:t xml:space="preserve"> </w:t>
      </w:r>
      <w:r w:rsidRPr="00C56605">
        <w:t>avoid</w:t>
      </w:r>
      <w:r w:rsidR="0032381B">
        <w:t xml:space="preserve"> </w:t>
      </w:r>
      <w:r w:rsidRPr="00C56605">
        <w:t>this</w:t>
      </w:r>
      <w:r w:rsidR="002260DC">
        <w:t xml:space="preserve"> </w:t>
      </w:r>
      <w:r w:rsidRPr="00C56605">
        <w:t>situation, we carefully constructed the mapping by looking at</w:t>
      </w:r>
      <w:r w:rsidR="002260DC">
        <w:t xml:space="preserve"> </w:t>
      </w:r>
      <w:r w:rsidRPr="00C56605">
        <w:t>all</w:t>
      </w:r>
      <w:r w:rsidR="0032381B">
        <w:t xml:space="preserve"> </w:t>
      </w:r>
      <w:r w:rsidRPr="00C56605">
        <w:t>possible</w:t>
      </w:r>
      <w:r w:rsidR="0032381B">
        <w:t xml:space="preserve"> </w:t>
      </w:r>
      <w:r w:rsidRPr="00C56605">
        <w:t>codon</w:t>
      </w:r>
      <w:r w:rsidR="0032381B">
        <w:t xml:space="preserve"> </w:t>
      </w:r>
      <w:r w:rsidRPr="00C56605">
        <w:t>options</w:t>
      </w:r>
      <w:r w:rsidR="0032381B">
        <w:t xml:space="preserve"> </w:t>
      </w:r>
      <w:r w:rsidRPr="00C56605">
        <w:t>for</w:t>
      </w:r>
      <w:r w:rsidR="0032381B">
        <w:t xml:space="preserve"> </w:t>
      </w:r>
      <w:r w:rsidRPr="00C56605">
        <w:t>a</w:t>
      </w:r>
      <w:r w:rsidR="0032381B">
        <w:t xml:space="preserve"> </w:t>
      </w:r>
      <w:r w:rsidRPr="00C56605">
        <w:t>given</w:t>
      </w:r>
      <w:r w:rsidR="0032381B">
        <w:t xml:space="preserve"> </w:t>
      </w:r>
      <w:r w:rsidRPr="00C56605">
        <w:t>hexadecimal</w:t>
      </w:r>
      <w:r w:rsidR="0032381B">
        <w:t xml:space="preserve"> </w:t>
      </w:r>
      <w:r w:rsidRPr="00C56605">
        <w:t>character</w:t>
      </w:r>
      <w:r w:rsidR="002260DC">
        <w:t xml:space="preserve"> </w:t>
      </w:r>
      <w:r w:rsidRPr="00C56605">
        <w:t>that</w:t>
      </w:r>
      <w:r w:rsidR="0032381B">
        <w:t xml:space="preserve"> </w:t>
      </w:r>
      <w:r w:rsidRPr="00C56605">
        <w:t>can</w:t>
      </w:r>
      <w:r w:rsidR="0032381B">
        <w:t xml:space="preserve"> </w:t>
      </w:r>
      <w:r w:rsidRPr="00C56605">
        <w:t>be</w:t>
      </w:r>
      <w:r w:rsidR="0032381B">
        <w:t xml:space="preserve"> </w:t>
      </w:r>
      <w:r w:rsidRPr="00C56605">
        <w:t>followed</w:t>
      </w:r>
      <w:r w:rsidR="0032381B">
        <w:t xml:space="preserve"> </w:t>
      </w:r>
      <w:r w:rsidRPr="00C56605">
        <w:t>by</w:t>
      </w:r>
      <w:r w:rsidR="0032381B">
        <w:t xml:space="preserve"> </w:t>
      </w:r>
      <w:r w:rsidRPr="00C56605">
        <w:t>all</w:t>
      </w:r>
      <w:r w:rsidR="0032381B">
        <w:t xml:space="preserve"> </w:t>
      </w:r>
      <w:r w:rsidRPr="00C56605">
        <w:t>16</w:t>
      </w:r>
      <w:r w:rsidR="0032381B">
        <w:t xml:space="preserve"> </w:t>
      </w:r>
      <w:r w:rsidRPr="00C56605">
        <w:t>hexadecimal</w:t>
      </w:r>
      <w:r w:rsidR="0032381B">
        <w:t xml:space="preserve"> </w:t>
      </w:r>
      <w:r w:rsidRPr="00C56605">
        <w:t>characters.</w:t>
      </w:r>
      <w:r w:rsidR="0032381B">
        <w:t xml:space="preserve"> </w:t>
      </w:r>
      <w:r w:rsidRPr="00C56605">
        <w:t>That</w:t>
      </w:r>
      <w:r w:rsidR="002260DC">
        <w:t xml:space="preserve"> </w:t>
      </w:r>
      <w:r w:rsidRPr="00C56605">
        <w:t>way,</w:t>
      </w:r>
      <w:r w:rsidR="0032381B">
        <w:t xml:space="preserve"> </w:t>
      </w:r>
      <w:r w:rsidRPr="00C56605">
        <w:t>any</w:t>
      </w:r>
      <w:r w:rsidR="0032381B">
        <w:t xml:space="preserve"> </w:t>
      </w:r>
      <w:r w:rsidRPr="00C56605">
        <w:t>two</w:t>
      </w:r>
      <w:r w:rsidR="0032381B">
        <w:t xml:space="preserve"> </w:t>
      </w:r>
      <w:r w:rsidRPr="00C56605">
        <w:t>consecutive</w:t>
      </w:r>
      <w:r w:rsidR="0032381B">
        <w:t xml:space="preserve"> </w:t>
      </w:r>
      <w:r w:rsidRPr="00C56605">
        <w:t>hexadecimal</w:t>
      </w:r>
      <w:r w:rsidR="0032381B">
        <w:t xml:space="preserve"> </w:t>
      </w:r>
      <w:r w:rsidRPr="00C56605">
        <w:t>characters</w:t>
      </w:r>
      <w:r w:rsidR="0032381B">
        <w:t xml:space="preserve"> </w:t>
      </w:r>
      <w:r w:rsidR="00D734F1">
        <w:t>can</w:t>
      </w:r>
      <w:r w:rsidR="002260DC">
        <w:t xml:space="preserve"> </w:t>
      </w:r>
      <w:r w:rsidRPr="00C56605">
        <w:t>be mapped to two codons in which the encoded sequence of</w:t>
      </w:r>
      <w:r w:rsidR="002260DC">
        <w:t xml:space="preserve"> </w:t>
      </w:r>
      <w:r w:rsidRPr="00C56605">
        <w:t>those</w:t>
      </w:r>
      <w:r w:rsidR="0032381B">
        <w:t xml:space="preserve"> </w:t>
      </w:r>
      <w:r w:rsidRPr="00C56605">
        <w:t>two</w:t>
      </w:r>
      <w:r w:rsidR="0032381B">
        <w:t xml:space="preserve"> </w:t>
      </w:r>
      <w:r w:rsidRPr="00C56605">
        <w:t>codons</w:t>
      </w:r>
      <w:r w:rsidR="0032381B">
        <w:t xml:space="preserve"> </w:t>
      </w:r>
      <w:r w:rsidRPr="00C56605">
        <w:t>does</w:t>
      </w:r>
      <w:r w:rsidR="0032381B">
        <w:t xml:space="preserve"> </w:t>
      </w:r>
      <w:r w:rsidRPr="00C56605">
        <w:t>not</w:t>
      </w:r>
      <w:r w:rsidR="0032381B">
        <w:t xml:space="preserve"> </w:t>
      </w:r>
      <w:r w:rsidRPr="00C56605">
        <w:t>contain</w:t>
      </w:r>
      <w:r w:rsidR="0032381B">
        <w:t xml:space="preserve"> </w:t>
      </w:r>
      <w:r w:rsidRPr="00C56605">
        <w:t>a</w:t>
      </w:r>
      <w:r w:rsidR="0032381B">
        <w:t xml:space="preserve"> </w:t>
      </w:r>
      <w:r w:rsidRPr="00C56605">
        <w:t>bad</w:t>
      </w:r>
      <w:r w:rsidR="0032381B">
        <w:t xml:space="preserve"> </w:t>
      </w:r>
      <w:r w:rsidRPr="00C56605">
        <w:t>codon</w:t>
      </w:r>
      <w:r w:rsidR="0032381B">
        <w:t xml:space="preserve"> </w:t>
      </w:r>
      <w:r w:rsidRPr="00C56605">
        <w:t>sequence.</w:t>
      </w:r>
      <w:r w:rsidR="002260DC">
        <w:t xml:space="preserve"> </w:t>
      </w:r>
      <w:r w:rsidR="008B7C62">
        <w:t xml:space="preserve">For that </w:t>
      </w:r>
      <w:r w:rsidR="008B0BCD">
        <w:t>reason,</w:t>
      </w:r>
      <w:r w:rsidR="008B7C62">
        <w:t xml:space="preserve"> 9 more codons were excluded from the map</w:t>
      </w:r>
      <w:r w:rsidR="00917C81">
        <w:t>ping scheme</w:t>
      </w:r>
      <w:r w:rsidR="008B7C62">
        <w:t xml:space="preserve"> (See Supplementary </w:t>
      </w:r>
      <w:r w:rsidR="008B7C62">
        <w:fldChar w:fldCharType="begin"/>
      </w:r>
      <w:r w:rsidR="008B7C62">
        <w:instrText xml:space="preserve"> REF _Ref52371315 \h </w:instrText>
      </w:r>
      <w:r w:rsidR="008B7C62">
        <w:fldChar w:fldCharType="separate"/>
      </w:r>
      <w:r w:rsidR="008B7C62">
        <w:t xml:space="preserve">Table </w:t>
      </w:r>
      <w:r w:rsidR="008B7C62">
        <w:rPr>
          <w:noProof/>
        </w:rPr>
        <w:t>2</w:t>
      </w:r>
      <w:r w:rsidR="008B7C62">
        <w:fldChar w:fldCharType="end"/>
      </w:r>
      <w:r w:rsidR="008B7C62">
        <w:t>)</w:t>
      </w:r>
      <w:commentRangeEnd w:id="0"/>
      <w:r w:rsidR="00917C81">
        <w:rPr>
          <w:rStyle w:val="CommentReference"/>
        </w:rPr>
        <w:commentReference w:id="0"/>
      </w:r>
      <w:r w:rsidR="00500F29">
        <w:t xml:space="preserve">. </w:t>
      </w:r>
    </w:p>
    <w:p w14:paraId="024AEA79" w14:textId="1A7968B6" w:rsidR="00C56605" w:rsidRDefault="00C56605" w:rsidP="007353EC">
      <w:pPr>
        <w:jc w:val="both"/>
      </w:pPr>
      <w:r w:rsidRPr="00C56605">
        <w:t>While</w:t>
      </w:r>
      <w:r w:rsidR="0032381B">
        <w:t xml:space="preserve"> </w:t>
      </w:r>
      <w:r w:rsidRPr="00C56605">
        <w:t>these</w:t>
      </w:r>
      <w:r w:rsidR="002260DC">
        <w:t xml:space="preserve"> </w:t>
      </w:r>
      <w:r w:rsidRPr="00C56605">
        <w:t>codons</w:t>
      </w:r>
      <w:r w:rsidR="0032381B">
        <w:t xml:space="preserve"> </w:t>
      </w:r>
      <w:r w:rsidRPr="00C56605">
        <w:t>could</w:t>
      </w:r>
      <w:r w:rsidR="0032381B">
        <w:t xml:space="preserve"> </w:t>
      </w:r>
      <w:r w:rsidRPr="00C56605">
        <w:t>not</w:t>
      </w:r>
      <w:r w:rsidR="0032381B">
        <w:t xml:space="preserve"> </w:t>
      </w:r>
      <w:r w:rsidRPr="00C56605">
        <w:t>be</w:t>
      </w:r>
      <w:r w:rsidR="0032381B">
        <w:t xml:space="preserve"> </w:t>
      </w:r>
      <w:r w:rsidRPr="00C56605">
        <w:t>used</w:t>
      </w:r>
      <w:r w:rsidR="0032381B">
        <w:t xml:space="preserve"> </w:t>
      </w:r>
      <w:r w:rsidRPr="00C56605">
        <w:t>in</w:t>
      </w:r>
      <w:r w:rsidR="0032381B">
        <w:t xml:space="preserve"> </w:t>
      </w:r>
      <w:r w:rsidRPr="00C56605">
        <w:t>the</w:t>
      </w:r>
      <w:r w:rsidR="0032381B">
        <w:t xml:space="preserve"> </w:t>
      </w:r>
      <w:r w:rsidRPr="00C56605">
        <w:t>mapping,</w:t>
      </w:r>
      <w:r w:rsidR="0032381B">
        <w:t xml:space="preserve"> </w:t>
      </w:r>
      <w:r w:rsidRPr="00C56605">
        <w:t>they</w:t>
      </w:r>
      <w:r w:rsidR="0032381B">
        <w:t xml:space="preserve"> </w:t>
      </w:r>
      <w:r w:rsidRPr="00C56605">
        <w:t>are</w:t>
      </w:r>
      <w:r w:rsidR="0032381B">
        <w:t xml:space="preserve"> </w:t>
      </w:r>
      <w:r w:rsidRPr="00C56605">
        <w:t>allowed</w:t>
      </w:r>
      <w:r w:rsidR="002260DC">
        <w:t xml:space="preserve"> </w:t>
      </w:r>
      <w:r w:rsidRPr="00C56605">
        <w:t>in</w:t>
      </w:r>
      <w:r w:rsidR="0032381B">
        <w:t xml:space="preserve"> </w:t>
      </w:r>
      <w:r w:rsidRPr="00C56605">
        <w:t>the</w:t>
      </w:r>
      <w:r w:rsidR="0032381B">
        <w:t xml:space="preserve"> </w:t>
      </w:r>
      <w:r w:rsidRPr="00C56605">
        <w:t>final</w:t>
      </w:r>
      <w:r w:rsidR="0032381B">
        <w:t xml:space="preserve"> </w:t>
      </w:r>
      <w:r w:rsidRPr="00C56605">
        <w:t>encoded</w:t>
      </w:r>
      <w:r w:rsidR="0032381B">
        <w:t xml:space="preserve"> </w:t>
      </w:r>
      <w:r w:rsidRPr="00C56605">
        <w:t>sequences.</w:t>
      </w:r>
      <w:r w:rsidR="0032381B">
        <w:t xml:space="preserve"> </w:t>
      </w:r>
      <w:r w:rsidRPr="00C56605">
        <w:t>Unlike</w:t>
      </w:r>
      <w:r w:rsidR="0032381B">
        <w:t xml:space="preserve"> </w:t>
      </w:r>
      <w:r w:rsidRPr="00C56605">
        <w:t>the</w:t>
      </w:r>
      <w:r w:rsidR="0032381B">
        <w:t xml:space="preserve"> </w:t>
      </w:r>
      <w:r w:rsidRPr="00C56605">
        <w:t>first</w:t>
      </w:r>
      <w:r w:rsidR="0032381B">
        <w:t xml:space="preserve"> </w:t>
      </w:r>
      <w:r w:rsidRPr="00C56605">
        <w:t>16</w:t>
      </w:r>
      <w:r w:rsidR="0032381B">
        <w:t xml:space="preserve"> </w:t>
      </w:r>
      <w:r w:rsidRPr="00C56605">
        <w:t>codons</w:t>
      </w:r>
      <w:r w:rsidR="002260DC">
        <w:t xml:space="preserve"> </w:t>
      </w:r>
      <w:r w:rsidRPr="00C56605">
        <w:t>which were removed, the set of 9 do not represent sequences</w:t>
      </w:r>
      <w:r w:rsidR="002260DC">
        <w:t xml:space="preserve"> </w:t>
      </w:r>
      <w:r w:rsidRPr="00C56605">
        <w:t>that</w:t>
      </w:r>
      <w:r w:rsidR="0032381B">
        <w:t xml:space="preserve"> </w:t>
      </w:r>
      <w:r w:rsidRPr="00C56605">
        <w:t>would</w:t>
      </w:r>
      <w:r w:rsidR="0032381B">
        <w:t xml:space="preserve"> </w:t>
      </w:r>
      <w:r w:rsidRPr="00C56605">
        <w:t>contradict</w:t>
      </w:r>
      <w:r w:rsidR="0032381B">
        <w:t xml:space="preserve"> </w:t>
      </w:r>
      <w:r w:rsidRPr="00C56605">
        <w:t>the</w:t>
      </w:r>
      <w:r w:rsidR="0032381B">
        <w:t xml:space="preserve"> </w:t>
      </w:r>
      <w:r w:rsidRPr="00C56605">
        <w:t>biological</w:t>
      </w:r>
      <w:r w:rsidR="0032381B">
        <w:t xml:space="preserve"> </w:t>
      </w:r>
      <w:r w:rsidRPr="00C56605">
        <w:t>constraints.</w:t>
      </w:r>
      <w:r w:rsidR="0032381B">
        <w:t xml:space="preserve"> </w:t>
      </w:r>
      <w:r w:rsidRPr="00C56605">
        <w:t>Therefore,</w:t>
      </w:r>
      <w:r w:rsidR="0032381B">
        <w:t xml:space="preserve"> </w:t>
      </w:r>
      <w:r w:rsidRPr="00C56605">
        <w:t>the</w:t>
      </w:r>
      <w:r w:rsidR="002260DC">
        <w:t xml:space="preserve"> </w:t>
      </w:r>
      <w:r w:rsidRPr="00C56605">
        <w:t>final</w:t>
      </w:r>
      <w:r w:rsidR="0032381B">
        <w:t xml:space="preserve"> </w:t>
      </w:r>
      <w:r w:rsidRPr="00C56605">
        <w:t>mapping</w:t>
      </w:r>
      <w:r w:rsidR="0032381B">
        <w:t xml:space="preserve"> </w:t>
      </w:r>
      <w:r w:rsidRPr="00C56605">
        <w:t>scheme</w:t>
      </w:r>
      <w:r w:rsidR="0032381B">
        <w:t xml:space="preserve"> </w:t>
      </w:r>
      <w:r w:rsidRPr="00C56605">
        <w:t>includes</w:t>
      </w:r>
      <w:r w:rsidR="0032381B">
        <w:t xml:space="preserve"> </w:t>
      </w:r>
      <w:r w:rsidRPr="00C56605">
        <w:t>39</w:t>
      </w:r>
      <w:r w:rsidR="0032381B">
        <w:t xml:space="preserve"> </w:t>
      </w:r>
      <w:r w:rsidRPr="00C56605">
        <w:t>codons.</w:t>
      </w:r>
      <w:r w:rsidR="0032381B">
        <w:t xml:space="preserve"> </w:t>
      </w:r>
      <w:r w:rsidRPr="00C56605">
        <w:t>This</w:t>
      </w:r>
      <w:r w:rsidR="0032381B">
        <w:t xml:space="preserve"> </w:t>
      </w:r>
      <w:r w:rsidRPr="00C56605">
        <w:t>means</w:t>
      </w:r>
      <w:r w:rsidR="0032381B">
        <w:t xml:space="preserve"> </w:t>
      </w:r>
      <w:r w:rsidRPr="00C56605">
        <w:t>that</w:t>
      </w:r>
      <w:r w:rsidR="002260DC">
        <w:t xml:space="preserve"> </w:t>
      </w:r>
      <w:r w:rsidRPr="00C56605">
        <w:t xml:space="preserve">each hexadecimal character has either two or three </w:t>
      </w:r>
      <w:r w:rsidR="0093399E">
        <w:t>codons' options</w:t>
      </w:r>
      <w:r w:rsidRPr="00C56605">
        <w:t xml:space="preserve"> to choose from during the data encoding process. </w:t>
      </w:r>
      <w:r w:rsidR="00B8510B">
        <w:fldChar w:fldCharType="begin"/>
      </w:r>
      <w:r w:rsidR="00B8510B">
        <w:instrText xml:space="preserve"> REF _Ref52373950 \h </w:instrText>
      </w:r>
      <w:r w:rsidR="00B8510B">
        <w:fldChar w:fldCharType="separate"/>
      </w:r>
      <w:r w:rsidR="00B8510B">
        <w:t xml:space="preserve">Table </w:t>
      </w:r>
      <w:r w:rsidR="00B8510B">
        <w:rPr>
          <w:noProof/>
        </w:rPr>
        <w:t>1</w:t>
      </w:r>
      <w:r w:rsidR="00B8510B">
        <w:fldChar w:fldCharType="end"/>
      </w:r>
      <w:r w:rsidR="00B8510B">
        <w:t xml:space="preserve"> </w:t>
      </w:r>
      <w:r w:rsidRPr="00C56605">
        <w:t>shows</w:t>
      </w:r>
      <w:r w:rsidR="0032381B">
        <w:t xml:space="preserve"> </w:t>
      </w:r>
      <w:r w:rsidRPr="00C56605">
        <w:t>the</w:t>
      </w:r>
      <w:r w:rsidR="0032381B">
        <w:t xml:space="preserve"> </w:t>
      </w:r>
      <w:r w:rsidRPr="00C56605">
        <w:t>final</w:t>
      </w:r>
      <w:r w:rsidR="0032381B">
        <w:t xml:space="preserve"> </w:t>
      </w:r>
      <w:r w:rsidRPr="00C56605">
        <w:t>hexadecimal-to-codon</w:t>
      </w:r>
      <w:r w:rsidR="0032381B">
        <w:t xml:space="preserve"> </w:t>
      </w:r>
      <w:r w:rsidRPr="00C56605">
        <w:t>mapping</w:t>
      </w:r>
      <w:r w:rsidR="0032381B">
        <w:t xml:space="preserve"> </w:t>
      </w:r>
      <w:r w:rsidRPr="00C56605">
        <w:t>scheme</w:t>
      </w:r>
      <w:r w:rsidR="002260DC">
        <w:t xml:space="preserve"> </w:t>
      </w:r>
      <w:r w:rsidRPr="00C56605">
        <w:t>used in our algorithm.</w:t>
      </w:r>
    </w:p>
    <w:p w14:paraId="2F856013" w14:textId="2AC388ED" w:rsidR="00500F29" w:rsidRDefault="00500F29" w:rsidP="007353EC">
      <w:pPr>
        <w:jc w:val="both"/>
      </w:pPr>
    </w:p>
    <w:tbl>
      <w:tblPr>
        <w:tblStyle w:val="TableGrid"/>
        <w:tblW w:w="0" w:type="auto"/>
        <w:tblInd w:w="2875" w:type="dxa"/>
        <w:tblLook w:val="04A0" w:firstRow="1" w:lastRow="0" w:firstColumn="1" w:lastColumn="0" w:noHBand="0" w:noVBand="1"/>
      </w:tblPr>
      <w:tblGrid>
        <w:gridCol w:w="1468"/>
        <w:gridCol w:w="1862"/>
      </w:tblGrid>
      <w:tr w:rsidR="00500F29" w14:paraId="693E6890" w14:textId="77777777" w:rsidTr="00B8510B">
        <w:tc>
          <w:tcPr>
            <w:tcW w:w="1468" w:type="dxa"/>
          </w:tcPr>
          <w:p w14:paraId="5C7B587A" w14:textId="527B1B73" w:rsidR="00500F29" w:rsidRDefault="00500F29" w:rsidP="00500F29">
            <w:pPr>
              <w:jc w:val="center"/>
            </w:pPr>
            <w:r>
              <w:t>Hexadecimal</w:t>
            </w:r>
          </w:p>
        </w:tc>
        <w:tc>
          <w:tcPr>
            <w:tcW w:w="1862" w:type="dxa"/>
          </w:tcPr>
          <w:p w14:paraId="02FE1A2A" w14:textId="77E33FA4" w:rsidR="00500F29" w:rsidRDefault="00500F29" w:rsidP="00500F29">
            <w:pPr>
              <w:jc w:val="center"/>
            </w:pPr>
            <w:r>
              <w:t>Codons</w:t>
            </w:r>
          </w:p>
        </w:tc>
      </w:tr>
      <w:tr w:rsidR="00500F29" w14:paraId="0360A179" w14:textId="77777777" w:rsidTr="00B8510B">
        <w:tc>
          <w:tcPr>
            <w:tcW w:w="1468" w:type="dxa"/>
          </w:tcPr>
          <w:p w14:paraId="1A3E5C12" w14:textId="61EACC1A" w:rsidR="00500F29" w:rsidRDefault="00500F29" w:rsidP="00500F29">
            <w:pPr>
              <w:jc w:val="center"/>
            </w:pPr>
            <w:r>
              <w:t>0</w:t>
            </w:r>
          </w:p>
        </w:tc>
        <w:tc>
          <w:tcPr>
            <w:tcW w:w="1862" w:type="dxa"/>
          </w:tcPr>
          <w:p w14:paraId="655EDD67" w14:textId="3C366922" w:rsidR="00500F29" w:rsidRDefault="00B8510B" w:rsidP="00500F29">
            <w:pPr>
              <w:jc w:val="center"/>
            </w:pPr>
            <w:r>
              <w:t>AAC, GAC</w:t>
            </w:r>
          </w:p>
        </w:tc>
      </w:tr>
      <w:tr w:rsidR="00500F29" w14:paraId="1B3D400E" w14:textId="77777777" w:rsidTr="00B8510B">
        <w:tc>
          <w:tcPr>
            <w:tcW w:w="1468" w:type="dxa"/>
          </w:tcPr>
          <w:p w14:paraId="2D1F4566" w14:textId="07A4FD61" w:rsidR="00500F29" w:rsidRDefault="00500F29" w:rsidP="00500F29">
            <w:pPr>
              <w:jc w:val="center"/>
            </w:pPr>
            <w:r>
              <w:t>1</w:t>
            </w:r>
          </w:p>
        </w:tc>
        <w:tc>
          <w:tcPr>
            <w:tcW w:w="1862" w:type="dxa"/>
          </w:tcPr>
          <w:p w14:paraId="23B61480" w14:textId="61A307AB" w:rsidR="00500F29" w:rsidRDefault="00B8510B" w:rsidP="00500F29">
            <w:pPr>
              <w:jc w:val="center"/>
            </w:pPr>
            <w:r>
              <w:t>AAG, GAG</w:t>
            </w:r>
          </w:p>
        </w:tc>
      </w:tr>
      <w:tr w:rsidR="00500F29" w14:paraId="24D5500C" w14:textId="77777777" w:rsidTr="00B8510B">
        <w:tc>
          <w:tcPr>
            <w:tcW w:w="1468" w:type="dxa"/>
          </w:tcPr>
          <w:p w14:paraId="17CF0C7D" w14:textId="5F993659" w:rsidR="00500F29" w:rsidRDefault="00500F29" w:rsidP="00500F29">
            <w:pPr>
              <w:jc w:val="center"/>
            </w:pPr>
            <w:r>
              <w:t>2</w:t>
            </w:r>
          </w:p>
        </w:tc>
        <w:tc>
          <w:tcPr>
            <w:tcW w:w="1862" w:type="dxa"/>
          </w:tcPr>
          <w:p w14:paraId="7D1EE21C" w14:textId="2E7AF83E" w:rsidR="00500F29" w:rsidRDefault="00B8510B" w:rsidP="00500F29">
            <w:pPr>
              <w:jc w:val="center"/>
            </w:pPr>
            <w:r>
              <w:t>AGG, GTC, TCT</w:t>
            </w:r>
          </w:p>
        </w:tc>
      </w:tr>
      <w:tr w:rsidR="00500F29" w14:paraId="46BE1369" w14:textId="77777777" w:rsidTr="00B8510B">
        <w:tc>
          <w:tcPr>
            <w:tcW w:w="1468" w:type="dxa"/>
          </w:tcPr>
          <w:p w14:paraId="266CAA36" w14:textId="13C6D272" w:rsidR="00500F29" w:rsidRDefault="00500F29" w:rsidP="00500F29">
            <w:pPr>
              <w:jc w:val="center"/>
            </w:pPr>
            <w:r>
              <w:t>3</w:t>
            </w:r>
          </w:p>
        </w:tc>
        <w:tc>
          <w:tcPr>
            <w:tcW w:w="1862" w:type="dxa"/>
          </w:tcPr>
          <w:p w14:paraId="31CAA8E4" w14:textId="01A6811A" w:rsidR="00500F29" w:rsidRDefault="00B8510B" w:rsidP="00500F29">
            <w:pPr>
              <w:jc w:val="center"/>
            </w:pPr>
            <w:r>
              <w:t>TCG, CGA</w:t>
            </w:r>
          </w:p>
        </w:tc>
      </w:tr>
      <w:tr w:rsidR="00500F29" w14:paraId="4F8E4530" w14:textId="77777777" w:rsidTr="00B8510B">
        <w:tc>
          <w:tcPr>
            <w:tcW w:w="1468" w:type="dxa"/>
          </w:tcPr>
          <w:p w14:paraId="04FB8228" w14:textId="4D841849" w:rsidR="00500F29" w:rsidRDefault="00500F29" w:rsidP="00500F29">
            <w:pPr>
              <w:jc w:val="center"/>
            </w:pPr>
            <w:r>
              <w:t>4</w:t>
            </w:r>
          </w:p>
        </w:tc>
        <w:tc>
          <w:tcPr>
            <w:tcW w:w="1862" w:type="dxa"/>
          </w:tcPr>
          <w:p w14:paraId="3FBCF84C" w14:textId="520AC2F2" w:rsidR="00500F29" w:rsidRDefault="00B8510B" w:rsidP="00500F29">
            <w:pPr>
              <w:jc w:val="center"/>
            </w:pPr>
            <w:r>
              <w:t>ACT, GCT, TCC</w:t>
            </w:r>
          </w:p>
        </w:tc>
      </w:tr>
      <w:tr w:rsidR="00500F29" w14:paraId="1CCFC2D9" w14:textId="77777777" w:rsidTr="00B8510B">
        <w:tc>
          <w:tcPr>
            <w:tcW w:w="1468" w:type="dxa"/>
          </w:tcPr>
          <w:p w14:paraId="20012A84" w14:textId="5FA47D30" w:rsidR="00500F29" w:rsidRDefault="00500F29" w:rsidP="00500F29">
            <w:pPr>
              <w:jc w:val="center"/>
            </w:pPr>
            <w:r>
              <w:t>5</w:t>
            </w:r>
          </w:p>
        </w:tc>
        <w:tc>
          <w:tcPr>
            <w:tcW w:w="1862" w:type="dxa"/>
          </w:tcPr>
          <w:p w14:paraId="67C8C8E4" w14:textId="360340D5" w:rsidR="00500F29" w:rsidRDefault="00B8510B" w:rsidP="00500F29">
            <w:pPr>
              <w:jc w:val="center"/>
            </w:pPr>
            <w:r>
              <w:t>ACC, GCC, CGT</w:t>
            </w:r>
          </w:p>
        </w:tc>
      </w:tr>
      <w:tr w:rsidR="00500F29" w14:paraId="4A4EEEF5" w14:textId="77777777" w:rsidTr="00B8510B">
        <w:tc>
          <w:tcPr>
            <w:tcW w:w="1468" w:type="dxa"/>
          </w:tcPr>
          <w:p w14:paraId="6972C783" w14:textId="187E0969" w:rsidR="00500F29" w:rsidRDefault="00500F29" w:rsidP="00500F29">
            <w:pPr>
              <w:jc w:val="center"/>
            </w:pPr>
            <w:r>
              <w:t>6</w:t>
            </w:r>
          </w:p>
        </w:tc>
        <w:tc>
          <w:tcPr>
            <w:tcW w:w="1862" w:type="dxa"/>
          </w:tcPr>
          <w:p w14:paraId="735CCDC5" w14:textId="6AD004C4" w:rsidR="00500F29" w:rsidRDefault="00B8510B" w:rsidP="00500F29">
            <w:pPr>
              <w:jc w:val="center"/>
            </w:pPr>
            <w:r>
              <w:t>ACG, GCG</w:t>
            </w:r>
          </w:p>
        </w:tc>
      </w:tr>
      <w:tr w:rsidR="00500F29" w14:paraId="013B02AB" w14:textId="77777777" w:rsidTr="00B8510B">
        <w:tc>
          <w:tcPr>
            <w:tcW w:w="1468" w:type="dxa"/>
          </w:tcPr>
          <w:p w14:paraId="51321886" w14:textId="363BB359" w:rsidR="00500F29" w:rsidRDefault="00500F29" w:rsidP="00500F29">
            <w:pPr>
              <w:jc w:val="center"/>
            </w:pPr>
            <w:r>
              <w:t>7</w:t>
            </w:r>
          </w:p>
        </w:tc>
        <w:tc>
          <w:tcPr>
            <w:tcW w:w="1862" w:type="dxa"/>
          </w:tcPr>
          <w:p w14:paraId="09E3BFA0" w14:textId="1C49A8E7" w:rsidR="00500F29" w:rsidRDefault="00B8510B" w:rsidP="00500F29">
            <w:pPr>
              <w:jc w:val="center"/>
            </w:pPr>
            <w:r>
              <w:t>AGA, GGA</w:t>
            </w:r>
          </w:p>
        </w:tc>
      </w:tr>
      <w:tr w:rsidR="00500F29" w14:paraId="02C8A45D" w14:textId="77777777" w:rsidTr="00B8510B">
        <w:tc>
          <w:tcPr>
            <w:tcW w:w="1468" w:type="dxa"/>
          </w:tcPr>
          <w:p w14:paraId="4FE20DAC" w14:textId="3F8E7ECB" w:rsidR="00500F29" w:rsidRDefault="00500F29" w:rsidP="00500F29">
            <w:pPr>
              <w:jc w:val="center"/>
            </w:pPr>
            <w:r>
              <w:t>8</w:t>
            </w:r>
          </w:p>
        </w:tc>
        <w:tc>
          <w:tcPr>
            <w:tcW w:w="1862" w:type="dxa"/>
          </w:tcPr>
          <w:p w14:paraId="2E335821" w14:textId="724EA827" w:rsidR="00500F29" w:rsidRDefault="00B8510B" w:rsidP="00500F29">
            <w:pPr>
              <w:jc w:val="center"/>
            </w:pPr>
            <w:r>
              <w:t>AGT, GGT</w:t>
            </w:r>
          </w:p>
        </w:tc>
      </w:tr>
      <w:tr w:rsidR="00500F29" w14:paraId="2B9F3095" w14:textId="77777777" w:rsidTr="00B8510B">
        <w:tc>
          <w:tcPr>
            <w:tcW w:w="1468" w:type="dxa"/>
          </w:tcPr>
          <w:p w14:paraId="66562401" w14:textId="58A31925" w:rsidR="00500F29" w:rsidRDefault="00500F29" w:rsidP="00500F29">
            <w:pPr>
              <w:jc w:val="center"/>
            </w:pPr>
            <w:r>
              <w:t>9</w:t>
            </w:r>
          </w:p>
        </w:tc>
        <w:tc>
          <w:tcPr>
            <w:tcW w:w="1862" w:type="dxa"/>
          </w:tcPr>
          <w:p w14:paraId="11B01841" w14:textId="5EE336AC" w:rsidR="00500F29" w:rsidRDefault="00B8510B" w:rsidP="00500F29">
            <w:pPr>
              <w:jc w:val="center"/>
            </w:pPr>
            <w:r>
              <w:t>AGC, GGC, CCG</w:t>
            </w:r>
          </w:p>
        </w:tc>
      </w:tr>
      <w:tr w:rsidR="00500F29" w14:paraId="44275553" w14:textId="77777777" w:rsidTr="00B8510B">
        <w:tc>
          <w:tcPr>
            <w:tcW w:w="1468" w:type="dxa"/>
          </w:tcPr>
          <w:p w14:paraId="15179C19" w14:textId="414B61A9" w:rsidR="00500F29" w:rsidRDefault="00500F29" w:rsidP="00500F29">
            <w:pPr>
              <w:jc w:val="center"/>
            </w:pPr>
            <w:r>
              <w:t>a</w:t>
            </w:r>
          </w:p>
        </w:tc>
        <w:tc>
          <w:tcPr>
            <w:tcW w:w="1862" w:type="dxa"/>
          </w:tcPr>
          <w:p w14:paraId="45CC2800" w14:textId="306F3C82" w:rsidR="00500F29" w:rsidRDefault="00500F29" w:rsidP="00500F29">
            <w:pPr>
              <w:jc w:val="center"/>
            </w:pPr>
            <w:r>
              <w:t>GAA, CGG</w:t>
            </w:r>
          </w:p>
        </w:tc>
      </w:tr>
      <w:tr w:rsidR="00500F29" w14:paraId="00CECAF1" w14:textId="77777777" w:rsidTr="00B8510B">
        <w:tc>
          <w:tcPr>
            <w:tcW w:w="1468" w:type="dxa"/>
          </w:tcPr>
          <w:p w14:paraId="34013C60" w14:textId="123FE609" w:rsidR="00500F29" w:rsidRDefault="00500F29" w:rsidP="00500F29">
            <w:pPr>
              <w:jc w:val="center"/>
            </w:pPr>
            <w:r>
              <w:t>b</w:t>
            </w:r>
          </w:p>
        </w:tc>
        <w:tc>
          <w:tcPr>
            <w:tcW w:w="1862" w:type="dxa"/>
          </w:tcPr>
          <w:p w14:paraId="2E7605F1" w14:textId="5B94CD60" w:rsidR="00500F29" w:rsidRDefault="00500F29" w:rsidP="00500F29">
            <w:pPr>
              <w:jc w:val="center"/>
            </w:pPr>
            <w:r>
              <w:t>TAA, CAA</w:t>
            </w:r>
          </w:p>
        </w:tc>
      </w:tr>
      <w:tr w:rsidR="00500F29" w14:paraId="3153F7F3" w14:textId="77777777" w:rsidTr="00B8510B">
        <w:tc>
          <w:tcPr>
            <w:tcW w:w="1468" w:type="dxa"/>
          </w:tcPr>
          <w:p w14:paraId="184C319B" w14:textId="443A270A" w:rsidR="00500F29" w:rsidRDefault="00500F29" w:rsidP="00500F29">
            <w:pPr>
              <w:jc w:val="center"/>
            </w:pPr>
            <w:r>
              <w:t>c</w:t>
            </w:r>
          </w:p>
        </w:tc>
        <w:tc>
          <w:tcPr>
            <w:tcW w:w="1862" w:type="dxa"/>
          </w:tcPr>
          <w:p w14:paraId="3E17C7AC" w14:textId="564E1F8A" w:rsidR="00500F29" w:rsidRDefault="00500F29" w:rsidP="00500F29">
            <w:pPr>
              <w:jc w:val="center"/>
            </w:pPr>
            <w:r>
              <w:t>TAC, CCT, ATC</w:t>
            </w:r>
          </w:p>
        </w:tc>
      </w:tr>
      <w:tr w:rsidR="00500F29" w14:paraId="6AAA4184" w14:textId="77777777" w:rsidTr="00B8510B">
        <w:tc>
          <w:tcPr>
            <w:tcW w:w="1468" w:type="dxa"/>
          </w:tcPr>
          <w:p w14:paraId="7D5BFAFE" w14:textId="6C7FE3C2" w:rsidR="00500F29" w:rsidRDefault="00500F29" w:rsidP="00500F29">
            <w:pPr>
              <w:jc w:val="center"/>
            </w:pPr>
            <w:r>
              <w:t>d</w:t>
            </w:r>
          </w:p>
        </w:tc>
        <w:tc>
          <w:tcPr>
            <w:tcW w:w="1862" w:type="dxa"/>
          </w:tcPr>
          <w:p w14:paraId="4CB8DAAF" w14:textId="6366CE70" w:rsidR="00500F29" w:rsidRDefault="00500F29" w:rsidP="00500F29">
            <w:pPr>
              <w:jc w:val="center"/>
            </w:pPr>
            <w:r>
              <w:t>TAG, CGC</w:t>
            </w:r>
          </w:p>
        </w:tc>
      </w:tr>
      <w:tr w:rsidR="00500F29" w14:paraId="74991C20" w14:textId="77777777" w:rsidTr="00B8510B">
        <w:tc>
          <w:tcPr>
            <w:tcW w:w="1468" w:type="dxa"/>
          </w:tcPr>
          <w:p w14:paraId="20A04BE8" w14:textId="24AC69C5" w:rsidR="00500F29" w:rsidRDefault="00500F29" w:rsidP="00500F29">
            <w:pPr>
              <w:jc w:val="center"/>
            </w:pPr>
            <w:r>
              <w:t>e</w:t>
            </w:r>
          </w:p>
        </w:tc>
        <w:tc>
          <w:tcPr>
            <w:tcW w:w="1862" w:type="dxa"/>
          </w:tcPr>
          <w:p w14:paraId="408CCCC9" w14:textId="1020A179" w:rsidR="00500F29" w:rsidRDefault="00500F29" w:rsidP="00500F29">
            <w:pPr>
              <w:jc w:val="center"/>
            </w:pPr>
            <w:r>
              <w:t>TTA, CTA, GTT</w:t>
            </w:r>
          </w:p>
        </w:tc>
      </w:tr>
      <w:tr w:rsidR="00500F29" w14:paraId="76B7C76F" w14:textId="77777777" w:rsidTr="00B8510B">
        <w:tc>
          <w:tcPr>
            <w:tcW w:w="1468" w:type="dxa"/>
          </w:tcPr>
          <w:p w14:paraId="30D8E10D" w14:textId="0CB70EBA" w:rsidR="00500F29" w:rsidRDefault="00500F29" w:rsidP="00500F29">
            <w:pPr>
              <w:jc w:val="center"/>
            </w:pPr>
            <w:r>
              <w:t>f</w:t>
            </w:r>
          </w:p>
        </w:tc>
        <w:tc>
          <w:tcPr>
            <w:tcW w:w="1862" w:type="dxa"/>
          </w:tcPr>
          <w:p w14:paraId="0B3E7915" w14:textId="0D24602E" w:rsidR="00500F29" w:rsidRDefault="00500F29" w:rsidP="00B8510B">
            <w:pPr>
              <w:keepNext/>
              <w:jc w:val="center"/>
            </w:pPr>
            <w:r>
              <w:t>TTC, CTC, GTA</w:t>
            </w:r>
          </w:p>
        </w:tc>
      </w:tr>
    </w:tbl>
    <w:p w14:paraId="4BE4D89A" w14:textId="58F85CBF" w:rsidR="00500F29" w:rsidRDefault="00B8510B" w:rsidP="00B8510B">
      <w:pPr>
        <w:pStyle w:val="Caption"/>
        <w:jc w:val="center"/>
      </w:pPr>
      <w:bookmarkStart w:id="1" w:name="_Ref52373950"/>
      <w:r>
        <w:t xml:space="preserve">Table </w:t>
      </w:r>
      <w:fldSimple w:instr=" SEQ Table \* ARABIC ">
        <w:r>
          <w:rPr>
            <w:noProof/>
          </w:rPr>
          <w:t>1</w:t>
        </w:r>
      </w:fldSimple>
      <w:bookmarkEnd w:id="1"/>
      <w:r>
        <w:t xml:space="preserve"> </w:t>
      </w:r>
      <w:r w:rsidRPr="00CA6E37">
        <w:t>Hexadecimal to Codons Mapping Scheme</w:t>
      </w:r>
    </w:p>
    <w:p w14:paraId="60E4C089" w14:textId="42BB36F7" w:rsidR="00C56605" w:rsidRDefault="00C56605" w:rsidP="007353EC">
      <w:pPr>
        <w:jc w:val="both"/>
      </w:pPr>
    </w:p>
    <w:p w14:paraId="23386A7D" w14:textId="049D5FBA" w:rsidR="00C56605" w:rsidRDefault="0093399E" w:rsidP="007353EC">
      <w:pPr>
        <w:jc w:val="both"/>
      </w:pPr>
      <w:r>
        <w:t>Each</w:t>
      </w:r>
      <w:r w:rsidR="00C56605" w:rsidRPr="00C56605">
        <w:t xml:space="preserve"> hexadecimal </w:t>
      </w:r>
      <w:r>
        <w:t>character's ability</w:t>
      </w:r>
      <w:r w:rsidR="00C56605" w:rsidRPr="00C56605">
        <w:t xml:space="preserve"> to convert to one</w:t>
      </w:r>
      <w:r w:rsidR="002260DC">
        <w:t xml:space="preserve"> </w:t>
      </w:r>
      <w:r w:rsidR="00C56605" w:rsidRPr="00C56605">
        <w:t>out</w:t>
      </w:r>
      <w:r w:rsidR="0032381B">
        <w:t xml:space="preserve"> </w:t>
      </w:r>
      <w:r w:rsidR="00C56605" w:rsidRPr="00C56605">
        <w:t>of</w:t>
      </w:r>
      <w:r w:rsidR="0032381B">
        <w:t xml:space="preserve"> </w:t>
      </w:r>
      <w:r w:rsidR="00C56605" w:rsidRPr="00C56605">
        <w:t>a</w:t>
      </w:r>
      <w:r w:rsidR="0032381B">
        <w:t xml:space="preserve"> </w:t>
      </w:r>
      <w:r w:rsidR="00C56605" w:rsidRPr="00C56605">
        <w:t>set</w:t>
      </w:r>
      <w:r w:rsidR="0032381B">
        <w:t xml:space="preserve"> </w:t>
      </w:r>
      <w:r w:rsidR="00C56605" w:rsidRPr="00C56605">
        <w:t>of</w:t>
      </w:r>
      <w:r w:rsidR="0032381B">
        <w:t xml:space="preserve"> </w:t>
      </w:r>
      <w:r w:rsidR="00C56605" w:rsidRPr="00C56605">
        <w:t>codon</w:t>
      </w:r>
      <w:r w:rsidR="0032381B">
        <w:t xml:space="preserve"> </w:t>
      </w:r>
      <w:r w:rsidR="00C56605" w:rsidRPr="00C56605">
        <w:t>options</w:t>
      </w:r>
      <w:r w:rsidR="0032381B">
        <w:t xml:space="preserve"> </w:t>
      </w:r>
      <w:r w:rsidR="00C56605" w:rsidRPr="00C56605">
        <w:t>is</w:t>
      </w:r>
      <w:r w:rsidR="0032381B">
        <w:t xml:space="preserve"> </w:t>
      </w:r>
      <w:r w:rsidR="00C56605" w:rsidRPr="00C56605">
        <w:t>a</w:t>
      </w:r>
      <w:r w:rsidR="0032381B">
        <w:t xml:space="preserve"> </w:t>
      </w:r>
      <w:r w:rsidR="00C56605" w:rsidRPr="00C56605">
        <w:t>distinct</w:t>
      </w:r>
      <w:r w:rsidR="0032381B">
        <w:t xml:space="preserve"> </w:t>
      </w:r>
      <w:r w:rsidR="00C56605" w:rsidRPr="00C56605">
        <w:t>technique</w:t>
      </w:r>
      <w:r w:rsidR="0032381B">
        <w:t xml:space="preserve"> </w:t>
      </w:r>
      <w:r w:rsidR="00C56605" w:rsidRPr="00C56605">
        <w:t>for</w:t>
      </w:r>
      <w:r w:rsidR="0032381B">
        <w:t xml:space="preserve"> </w:t>
      </w:r>
      <w:r w:rsidR="00C56605" w:rsidRPr="00C56605">
        <w:t>our</w:t>
      </w:r>
      <w:r w:rsidR="002260DC">
        <w:t xml:space="preserve"> </w:t>
      </w:r>
      <w:r w:rsidR="00C56605" w:rsidRPr="00C56605">
        <w:t>encoding algorithm. This key feature allows the flexibility to</w:t>
      </w:r>
      <w:r w:rsidR="002260DC">
        <w:t xml:space="preserve"> </w:t>
      </w:r>
      <w:r w:rsidR="00C56605" w:rsidRPr="00C56605">
        <w:t>account</w:t>
      </w:r>
      <w:r w:rsidR="0032381B">
        <w:t xml:space="preserve"> </w:t>
      </w:r>
      <w:r w:rsidR="00C56605" w:rsidRPr="00C56605">
        <w:t>for</w:t>
      </w:r>
      <w:r w:rsidR="0032381B">
        <w:t xml:space="preserve"> </w:t>
      </w:r>
      <w:r w:rsidR="00C56605" w:rsidRPr="00C56605">
        <w:t>more</w:t>
      </w:r>
      <w:r w:rsidR="0032381B">
        <w:t xml:space="preserve"> </w:t>
      </w:r>
      <w:r w:rsidR="00C56605" w:rsidRPr="00C56605">
        <w:t>constraints</w:t>
      </w:r>
      <w:r w:rsidR="0032381B">
        <w:t xml:space="preserve"> </w:t>
      </w:r>
      <w:r w:rsidR="00C56605" w:rsidRPr="00C56605">
        <w:t>during</w:t>
      </w:r>
      <w:r w:rsidR="0032381B">
        <w:t xml:space="preserve"> </w:t>
      </w:r>
      <w:r w:rsidR="00C56605" w:rsidRPr="00C56605">
        <w:t>the</w:t>
      </w:r>
      <w:r w:rsidR="0032381B">
        <w:t xml:space="preserve"> </w:t>
      </w:r>
      <w:r w:rsidR="00C56605" w:rsidRPr="00C56605">
        <w:t>translation</w:t>
      </w:r>
      <w:r w:rsidR="0032381B">
        <w:t xml:space="preserve"> </w:t>
      </w:r>
      <w:r w:rsidR="00C56605" w:rsidRPr="00C56605">
        <w:t>phase</w:t>
      </w:r>
      <w:r w:rsidR="0032381B">
        <w:t xml:space="preserve"> </w:t>
      </w:r>
      <w:r w:rsidR="00C56605" w:rsidRPr="00C56605">
        <w:t>of</w:t>
      </w:r>
      <w:r w:rsidR="002260DC">
        <w:t xml:space="preserve"> </w:t>
      </w:r>
      <w:r w:rsidR="00C56605" w:rsidRPr="00C56605">
        <w:t>the encoding scheme. Since there are two or three options of</w:t>
      </w:r>
      <w:r w:rsidR="002260DC">
        <w:t xml:space="preserve"> </w:t>
      </w:r>
      <w:r w:rsidR="00C56605" w:rsidRPr="00C56605">
        <w:t>codons to choose from during translation, the system can construct optimal sequences.</w:t>
      </w:r>
      <w:r w:rsidR="00C56605">
        <w:t xml:space="preserve"> </w:t>
      </w:r>
    </w:p>
    <w:p w14:paraId="7ED71E00" w14:textId="77777777" w:rsidR="005A6561" w:rsidRDefault="00C56605" w:rsidP="007353EC">
      <w:pPr>
        <w:jc w:val="both"/>
      </w:pPr>
      <w:r w:rsidRPr="00C56605">
        <w:t>During the translation stage, the algorithm works to convert</w:t>
      </w:r>
      <w:r w:rsidR="002260DC">
        <w:t xml:space="preserve"> </w:t>
      </w:r>
      <w:r w:rsidRPr="00C56605">
        <w:t>each hexadecimal character into codons. At the start, a random</w:t>
      </w:r>
      <w:r w:rsidR="002260DC">
        <w:t xml:space="preserve"> </w:t>
      </w:r>
      <w:r w:rsidRPr="00C56605">
        <w:t>codon</w:t>
      </w:r>
      <w:r w:rsidR="0032381B">
        <w:t xml:space="preserve"> </w:t>
      </w:r>
      <w:r w:rsidRPr="00C56605">
        <w:t>is</w:t>
      </w:r>
      <w:r w:rsidR="0032381B">
        <w:t xml:space="preserve"> </w:t>
      </w:r>
      <w:r w:rsidRPr="00C56605">
        <w:t>chosen</w:t>
      </w:r>
      <w:r w:rsidR="0032381B">
        <w:t xml:space="preserve"> </w:t>
      </w:r>
      <w:r w:rsidRPr="00C56605">
        <w:t>from</w:t>
      </w:r>
      <w:r w:rsidR="0032381B">
        <w:t xml:space="preserve"> </w:t>
      </w:r>
      <w:r w:rsidRPr="00C56605">
        <w:t>the</w:t>
      </w:r>
      <w:r w:rsidR="0032381B">
        <w:t xml:space="preserve"> </w:t>
      </w:r>
      <w:r w:rsidRPr="00C56605">
        <w:t>set</w:t>
      </w:r>
      <w:r w:rsidR="0032381B">
        <w:t xml:space="preserve"> </w:t>
      </w:r>
      <w:r w:rsidRPr="00C56605">
        <w:t>given</w:t>
      </w:r>
      <w:r w:rsidR="0032381B">
        <w:t xml:space="preserve"> </w:t>
      </w:r>
      <w:r w:rsidRPr="00C56605">
        <w:t>in</w:t>
      </w:r>
      <w:r w:rsidR="0032381B">
        <w:t xml:space="preserve"> </w:t>
      </w:r>
      <w:r w:rsidRPr="00C56605">
        <w:t>the</w:t>
      </w:r>
      <w:r w:rsidR="0032381B">
        <w:t xml:space="preserve"> </w:t>
      </w:r>
      <w:r w:rsidRPr="00C56605">
        <w:t>mapping</w:t>
      </w:r>
      <w:r w:rsidR="0032381B">
        <w:t xml:space="preserve"> </w:t>
      </w:r>
      <w:r w:rsidRPr="00C56605">
        <w:t>scheme.</w:t>
      </w:r>
      <w:r w:rsidR="002260DC">
        <w:t xml:space="preserve"> </w:t>
      </w:r>
      <w:r w:rsidRPr="00C56605">
        <w:t>Then,</w:t>
      </w:r>
      <w:r w:rsidR="0032381B">
        <w:t xml:space="preserve"> </w:t>
      </w:r>
      <w:r w:rsidRPr="00C56605">
        <w:t>for</w:t>
      </w:r>
      <w:r w:rsidR="0032381B">
        <w:t xml:space="preserve"> </w:t>
      </w:r>
      <w:r w:rsidRPr="00C56605">
        <w:t>the</w:t>
      </w:r>
      <w:r w:rsidR="0032381B">
        <w:t xml:space="preserve"> </w:t>
      </w:r>
      <w:r w:rsidRPr="00C56605">
        <w:t>next</w:t>
      </w:r>
      <w:r w:rsidR="0032381B">
        <w:t xml:space="preserve"> </w:t>
      </w:r>
      <w:r w:rsidRPr="00C56605">
        <w:t>hexadecimal</w:t>
      </w:r>
      <w:r w:rsidR="0032381B">
        <w:t xml:space="preserve"> </w:t>
      </w:r>
      <w:r w:rsidRPr="00C56605">
        <w:t>character,</w:t>
      </w:r>
      <w:r w:rsidR="0032381B">
        <w:t xml:space="preserve"> </w:t>
      </w:r>
      <w:r w:rsidRPr="00C56605">
        <w:t>the</w:t>
      </w:r>
      <w:r w:rsidR="0032381B">
        <w:t xml:space="preserve"> </w:t>
      </w:r>
      <w:r w:rsidRPr="00C56605">
        <w:t>algorithm</w:t>
      </w:r>
      <w:r w:rsidR="0032381B">
        <w:t xml:space="preserve"> </w:t>
      </w:r>
      <w:r w:rsidRPr="00C56605">
        <w:t>attempts</w:t>
      </w:r>
      <w:r w:rsidR="0032381B">
        <w:t xml:space="preserve"> </w:t>
      </w:r>
      <w:r w:rsidRPr="00C56605">
        <w:t>to</w:t>
      </w:r>
      <w:r w:rsidR="0032381B">
        <w:t xml:space="preserve"> </w:t>
      </w:r>
      <w:r w:rsidRPr="00C56605">
        <w:t>choose</w:t>
      </w:r>
      <w:r w:rsidR="0032381B">
        <w:t xml:space="preserve"> </w:t>
      </w:r>
      <w:r w:rsidRPr="00C56605">
        <w:t>a</w:t>
      </w:r>
      <w:r w:rsidR="0032381B">
        <w:t xml:space="preserve"> </w:t>
      </w:r>
      <w:r w:rsidRPr="00C56605">
        <w:t>codon</w:t>
      </w:r>
      <w:r w:rsidR="0032381B">
        <w:t xml:space="preserve"> </w:t>
      </w:r>
      <w:r w:rsidRPr="00C56605">
        <w:t>from</w:t>
      </w:r>
      <w:r w:rsidR="0032381B">
        <w:t xml:space="preserve"> </w:t>
      </w:r>
      <w:r w:rsidRPr="00C56605">
        <w:t>the</w:t>
      </w:r>
      <w:r w:rsidR="0032381B">
        <w:t xml:space="preserve"> </w:t>
      </w:r>
      <w:r w:rsidRPr="00C56605">
        <w:t>corresponding</w:t>
      </w:r>
      <w:r w:rsidR="0032381B">
        <w:t xml:space="preserve"> </w:t>
      </w:r>
      <w:r w:rsidRPr="00C56605">
        <w:t>set.</w:t>
      </w:r>
      <w:r w:rsidR="0032381B">
        <w:t xml:space="preserve"> </w:t>
      </w:r>
      <w:r w:rsidRPr="00C56605">
        <w:t>The</w:t>
      </w:r>
      <w:r w:rsidR="002260DC">
        <w:t xml:space="preserve"> </w:t>
      </w:r>
      <w:r w:rsidRPr="00C56605">
        <w:t>algorithm</w:t>
      </w:r>
      <w:r w:rsidR="0032381B">
        <w:t xml:space="preserve"> </w:t>
      </w:r>
      <w:r w:rsidRPr="00C56605">
        <w:t>must</w:t>
      </w:r>
      <w:r w:rsidR="0032381B">
        <w:t xml:space="preserve"> </w:t>
      </w:r>
      <w:r w:rsidRPr="00C56605">
        <w:t>choose</w:t>
      </w:r>
      <w:r w:rsidR="0032381B">
        <w:t xml:space="preserve"> </w:t>
      </w:r>
      <w:r w:rsidRPr="00C56605">
        <w:t>a</w:t>
      </w:r>
      <w:r w:rsidR="0032381B">
        <w:t xml:space="preserve"> </w:t>
      </w:r>
      <w:r w:rsidRPr="00C56605">
        <w:t>codon</w:t>
      </w:r>
      <w:r w:rsidR="0032381B">
        <w:t xml:space="preserve"> </w:t>
      </w:r>
      <w:r w:rsidRPr="00C56605">
        <w:t>that,</w:t>
      </w:r>
      <w:r w:rsidR="0032381B">
        <w:t xml:space="preserve"> </w:t>
      </w:r>
      <w:r w:rsidRPr="00C56605">
        <w:t>when</w:t>
      </w:r>
      <w:r w:rsidR="0032381B">
        <w:t xml:space="preserve"> </w:t>
      </w:r>
      <w:r w:rsidRPr="00C56605">
        <w:t>concatenated</w:t>
      </w:r>
      <w:r w:rsidR="0032381B">
        <w:t xml:space="preserve"> </w:t>
      </w:r>
      <w:r w:rsidRPr="00C56605">
        <w:t>on</w:t>
      </w:r>
      <w:r w:rsidR="002260DC">
        <w:t xml:space="preserve"> </w:t>
      </w:r>
      <w:r w:rsidRPr="00C56605">
        <w:t>the</w:t>
      </w:r>
      <w:r w:rsidR="0032381B">
        <w:t xml:space="preserve"> </w:t>
      </w:r>
      <w:r w:rsidRPr="00C56605">
        <w:t>end</w:t>
      </w:r>
      <w:r w:rsidR="0032381B">
        <w:t xml:space="preserve"> </w:t>
      </w:r>
      <w:r w:rsidRPr="00C56605">
        <w:t>of</w:t>
      </w:r>
      <w:r w:rsidR="0032381B">
        <w:t xml:space="preserve"> </w:t>
      </w:r>
      <w:r w:rsidRPr="00C56605">
        <w:t>the</w:t>
      </w:r>
      <w:r w:rsidR="0032381B">
        <w:t xml:space="preserve"> </w:t>
      </w:r>
      <w:r w:rsidRPr="00C56605">
        <w:t>sequence,</w:t>
      </w:r>
      <w:r w:rsidR="0032381B">
        <w:t xml:space="preserve"> </w:t>
      </w:r>
      <w:r w:rsidRPr="00C56605">
        <w:t>conforms</w:t>
      </w:r>
      <w:r w:rsidR="0032381B">
        <w:t xml:space="preserve"> </w:t>
      </w:r>
      <w:r w:rsidRPr="00C56605">
        <w:t>to</w:t>
      </w:r>
      <w:r w:rsidR="0032381B">
        <w:t xml:space="preserve"> </w:t>
      </w:r>
      <w:r w:rsidRPr="00C56605">
        <w:t>each</w:t>
      </w:r>
      <w:r w:rsidR="0032381B">
        <w:t xml:space="preserve"> </w:t>
      </w:r>
      <w:r w:rsidRPr="00C56605">
        <w:t>of</w:t>
      </w:r>
      <w:r w:rsidR="0032381B">
        <w:t xml:space="preserve"> </w:t>
      </w:r>
      <w:r w:rsidRPr="00C56605">
        <w:t>the</w:t>
      </w:r>
      <w:r w:rsidR="0032381B">
        <w:t xml:space="preserve"> </w:t>
      </w:r>
      <w:r w:rsidRPr="00C56605">
        <w:t>biological</w:t>
      </w:r>
      <w:r w:rsidR="002260DC">
        <w:t xml:space="preserve"> </w:t>
      </w:r>
      <w:r w:rsidRPr="00C56605">
        <w:t>constraints.</w:t>
      </w:r>
      <w:r w:rsidR="0032381B">
        <w:t xml:space="preserve"> </w:t>
      </w:r>
      <w:r w:rsidRPr="00C56605">
        <w:t>If</w:t>
      </w:r>
      <w:r w:rsidR="0032381B">
        <w:t xml:space="preserve"> </w:t>
      </w:r>
      <w:r w:rsidRPr="00C56605">
        <w:t>the</w:t>
      </w:r>
      <w:r w:rsidR="0032381B">
        <w:t xml:space="preserve"> </w:t>
      </w:r>
      <w:r w:rsidRPr="00C56605">
        <w:t>algorithm</w:t>
      </w:r>
      <w:r w:rsidR="0032381B">
        <w:t xml:space="preserve"> </w:t>
      </w:r>
      <w:r w:rsidRPr="00C56605">
        <w:t>does</w:t>
      </w:r>
      <w:r w:rsidR="0032381B">
        <w:t xml:space="preserve"> </w:t>
      </w:r>
      <w:r w:rsidRPr="00C56605">
        <w:t>not</w:t>
      </w:r>
      <w:r w:rsidR="0032381B">
        <w:t xml:space="preserve"> </w:t>
      </w:r>
      <w:r w:rsidRPr="00C56605">
        <w:t>find</w:t>
      </w:r>
      <w:r w:rsidR="0032381B">
        <w:t xml:space="preserve"> </w:t>
      </w:r>
      <w:r w:rsidRPr="00C56605">
        <w:t>a</w:t>
      </w:r>
      <w:r w:rsidR="0032381B">
        <w:t xml:space="preserve"> </w:t>
      </w:r>
      <w:r w:rsidRPr="00C56605">
        <w:t>valid</w:t>
      </w:r>
      <w:r w:rsidR="0032381B">
        <w:t xml:space="preserve"> </w:t>
      </w:r>
      <w:r w:rsidRPr="00C56605">
        <w:t>codon</w:t>
      </w:r>
      <w:r w:rsidR="0032381B">
        <w:t xml:space="preserve"> </w:t>
      </w:r>
      <w:r w:rsidRPr="00C56605">
        <w:t>to</w:t>
      </w:r>
      <w:r w:rsidR="002260DC">
        <w:t xml:space="preserve"> </w:t>
      </w:r>
      <w:r w:rsidRPr="00C56605">
        <w:t>continue the sequence, it must backtrack and pick a new codon</w:t>
      </w:r>
      <w:r w:rsidR="002260DC">
        <w:t xml:space="preserve"> </w:t>
      </w:r>
      <w:r w:rsidRPr="00C56605">
        <w:t>for the previous hexadecimal character.</w:t>
      </w:r>
      <w:r w:rsidR="002260DC">
        <w:t xml:space="preserve"> </w:t>
      </w:r>
      <w:r w:rsidRPr="00C56605">
        <w:t>Backtracking</w:t>
      </w:r>
      <w:r w:rsidR="0032381B">
        <w:t xml:space="preserve"> </w:t>
      </w:r>
      <w:r w:rsidRPr="00C56605">
        <w:t>may</w:t>
      </w:r>
      <w:r w:rsidR="0032381B">
        <w:t xml:space="preserve"> </w:t>
      </w:r>
      <w:r w:rsidRPr="00C56605">
        <w:t>be</w:t>
      </w:r>
      <w:r w:rsidR="0032381B">
        <w:t xml:space="preserve"> </w:t>
      </w:r>
      <w:r w:rsidRPr="00C56605">
        <w:t>needed</w:t>
      </w:r>
      <w:r w:rsidR="0032381B">
        <w:t xml:space="preserve"> </w:t>
      </w:r>
      <w:r w:rsidRPr="00C56605">
        <w:t>in</w:t>
      </w:r>
      <w:r w:rsidR="0032381B">
        <w:t xml:space="preserve"> </w:t>
      </w:r>
      <w:r w:rsidRPr="00C56605">
        <w:t>accounting</w:t>
      </w:r>
      <w:r w:rsidR="0032381B">
        <w:t xml:space="preserve"> </w:t>
      </w:r>
      <w:r w:rsidRPr="00C56605">
        <w:t>for</w:t>
      </w:r>
      <w:r w:rsidR="0032381B">
        <w:t xml:space="preserve"> </w:t>
      </w:r>
      <w:r w:rsidRPr="00C56605">
        <w:t>two</w:t>
      </w:r>
      <w:r w:rsidR="0032381B">
        <w:t xml:space="preserve"> </w:t>
      </w:r>
      <w:r w:rsidRPr="00C56605">
        <w:t>other</w:t>
      </w:r>
      <w:r w:rsidR="002260DC">
        <w:t xml:space="preserve"> </w:t>
      </w:r>
      <w:r w:rsidRPr="00C56605">
        <w:t>biological constraints. The first constraint is excluding longer</w:t>
      </w:r>
      <w:r w:rsidR="002260DC">
        <w:t xml:space="preserve"> </w:t>
      </w:r>
      <w:r w:rsidRPr="00C56605">
        <w:t>repeating sequences from a strand. Since the map uses codons,</w:t>
      </w:r>
      <w:r w:rsidR="002260DC">
        <w:t xml:space="preserve"> </w:t>
      </w:r>
      <w:r w:rsidRPr="00C56605">
        <w:t>three</w:t>
      </w:r>
      <w:r w:rsidR="0032381B">
        <w:t xml:space="preserve"> </w:t>
      </w:r>
      <w:r w:rsidRPr="00C56605">
        <w:t>codons,</w:t>
      </w:r>
      <w:r w:rsidR="0032381B">
        <w:t xml:space="preserve"> </w:t>
      </w:r>
      <w:r w:rsidRPr="00C56605">
        <w:t>or</w:t>
      </w:r>
      <w:r w:rsidR="0032381B">
        <w:t xml:space="preserve"> </w:t>
      </w:r>
      <w:r w:rsidRPr="00C56605">
        <w:t>nine</w:t>
      </w:r>
      <w:r w:rsidR="0032381B">
        <w:t xml:space="preserve"> </w:t>
      </w:r>
      <w:r w:rsidRPr="00C56605">
        <w:t>nucleotides,</w:t>
      </w:r>
      <w:r w:rsidR="0032381B">
        <w:t xml:space="preserve"> </w:t>
      </w:r>
      <w:r w:rsidRPr="00C56605">
        <w:t>is</w:t>
      </w:r>
      <w:r w:rsidR="0032381B">
        <w:t xml:space="preserve"> </w:t>
      </w:r>
      <w:r w:rsidRPr="00C56605">
        <w:t>the</w:t>
      </w:r>
      <w:r w:rsidR="0032381B">
        <w:t xml:space="preserve"> </w:t>
      </w:r>
      <w:r w:rsidRPr="00C56605">
        <w:t>smallest</w:t>
      </w:r>
      <w:r w:rsidR="0032381B">
        <w:t xml:space="preserve"> </w:t>
      </w:r>
      <w:r w:rsidRPr="00C56605">
        <w:t>length</w:t>
      </w:r>
      <w:r w:rsidR="0032381B">
        <w:t xml:space="preserve"> </w:t>
      </w:r>
      <w:r w:rsidRPr="00C56605">
        <w:t>of</w:t>
      </w:r>
      <w:r w:rsidR="0032381B">
        <w:t xml:space="preserve"> </w:t>
      </w:r>
      <w:r w:rsidRPr="00C56605">
        <w:t>a</w:t>
      </w:r>
      <w:r w:rsidR="002260DC">
        <w:t xml:space="preserve"> </w:t>
      </w:r>
      <w:r w:rsidRPr="00C56605">
        <w:t>sequence</w:t>
      </w:r>
      <w:r w:rsidR="0032381B">
        <w:t xml:space="preserve"> </w:t>
      </w:r>
      <w:r w:rsidRPr="00C56605">
        <w:t>that</w:t>
      </w:r>
      <w:r w:rsidR="0032381B">
        <w:t xml:space="preserve"> </w:t>
      </w:r>
      <w:r w:rsidRPr="00C56605">
        <w:t>we</w:t>
      </w:r>
      <w:r w:rsidR="0032381B">
        <w:t xml:space="preserve"> </w:t>
      </w:r>
      <w:r w:rsidRPr="00C56605">
        <w:t>can</w:t>
      </w:r>
      <w:r w:rsidR="0032381B">
        <w:t xml:space="preserve"> </w:t>
      </w:r>
      <w:r w:rsidRPr="00C56605">
        <w:t>limit</w:t>
      </w:r>
      <w:r w:rsidR="0032381B">
        <w:t xml:space="preserve"> </w:t>
      </w:r>
      <w:r w:rsidRPr="00C56605">
        <w:t>to</w:t>
      </w:r>
      <w:r w:rsidR="0032381B">
        <w:t xml:space="preserve"> </w:t>
      </w:r>
      <w:r w:rsidRPr="00C56605">
        <w:t>be</w:t>
      </w:r>
      <w:r w:rsidR="0032381B">
        <w:t xml:space="preserve"> </w:t>
      </w:r>
      <w:r w:rsidRPr="00C56605">
        <w:t>seen</w:t>
      </w:r>
      <w:r w:rsidR="0032381B">
        <w:t xml:space="preserve"> </w:t>
      </w:r>
      <w:r w:rsidRPr="00C56605">
        <w:t>one</w:t>
      </w:r>
      <w:r w:rsidR="0032381B">
        <w:t xml:space="preserve"> </w:t>
      </w:r>
      <w:r w:rsidRPr="00C56605">
        <w:t>time</w:t>
      </w:r>
      <w:r w:rsidR="0032381B">
        <w:t xml:space="preserve"> </w:t>
      </w:r>
      <w:r w:rsidRPr="00C56605">
        <w:t>in</w:t>
      </w:r>
      <w:r w:rsidR="0032381B">
        <w:t xml:space="preserve"> </w:t>
      </w:r>
      <w:r w:rsidRPr="00C56605">
        <w:t>the</w:t>
      </w:r>
      <w:r w:rsidR="0032381B">
        <w:t xml:space="preserve"> </w:t>
      </w:r>
      <w:r w:rsidRPr="00C56605">
        <w:t>entire</w:t>
      </w:r>
      <w:r w:rsidR="002260DC">
        <w:t xml:space="preserve"> </w:t>
      </w:r>
      <w:r w:rsidRPr="00C56605">
        <w:t>strand. If any sequence of three codons is seen a second time in</w:t>
      </w:r>
      <w:r w:rsidR="002260DC">
        <w:t xml:space="preserve"> </w:t>
      </w:r>
      <w:r w:rsidRPr="00C56605">
        <w:t>the translation stage, the algorithm will backtrack and choose a</w:t>
      </w:r>
      <w:r w:rsidR="009C2799">
        <w:t xml:space="preserve"> </w:t>
      </w:r>
      <w:r w:rsidRPr="00C56605">
        <w:t>new codon. This stage also accounts for the ratio of GC codons</w:t>
      </w:r>
      <w:r w:rsidR="002260DC">
        <w:t xml:space="preserve"> </w:t>
      </w:r>
      <w:r w:rsidRPr="00C56605">
        <w:t>to</w:t>
      </w:r>
      <w:r w:rsidR="0032381B">
        <w:t xml:space="preserve"> </w:t>
      </w:r>
      <w:r w:rsidRPr="00C56605">
        <w:t>AT</w:t>
      </w:r>
      <w:r w:rsidR="0032381B">
        <w:t xml:space="preserve"> </w:t>
      </w:r>
      <w:r w:rsidRPr="00C56605">
        <w:t>codons.</w:t>
      </w:r>
      <w:r w:rsidR="0032381B">
        <w:t xml:space="preserve"> </w:t>
      </w:r>
      <w:r w:rsidRPr="00C56605">
        <w:t>As</w:t>
      </w:r>
      <w:r w:rsidR="0032381B">
        <w:t xml:space="preserve"> </w:t>
      </w:r>
      <w:r w:rsidRPr="00C56605">
        <w:t>was</w:t>
      </w:r>
      <w:r w:rsidR="0032381B">
        <w:t xml:space="preserve"> </w:t>
      </w:r>
      <w:r w:rsidRPr="00C56605">
        <w:t>discussed</w:t>
      </w:r>
      <w:r w:rsidR="0032381B">
        <w:t xml:space="preserve"> </w:t>
      </w:r>
      <w:r w:rsidRPr="00C56605">
        <w:t>earlier,</w:t>
      </w:r>
      <w:r w:rsidR="0032381B">
        <w:t xml:space="preserve"> </w:t>
      </w:r>
      <w:r w:rsidRPr="00C56605">
        <w:t>a</w:t>
      </w:r>
      <w:r w:rsidR="0032381B">
        <w:t xml:space="preserve"> </w:t>
      </w:r>
      <w:r w:rsidRPr="00C56605">
        <w:t>given</w:t>
      </w:r>
      <w:r w:rsidR="0032381B">
        <w:t xml:space="preserve"> </w:t>
      </w:r>
      <w:r w:rsidRPr="00C56605">
        <w:t>sequence</w:t>
      </w:r>
      <w:r w:rsidR="002260DC">
        <w:t xml:space="preserve"> </w:t>
      </w:r>
      <w:r w:rsidRPr="00C56605">
        <w:t>should</w:t>
      </w:r>
      <w:r w:rsidR="0032381B">
        <w:t xml:space="preserve"> </w:t>
      </w:r>
      <w:r w:rsidRPr="00C56605">
        <w:t>have</w:t>
      </w:r>
      <w:r w:rsidR="0032381B">
        <w:t xml:space="preserve"> </w:t>
      </w:r>
      <w:r w:rsidRPr="00C56605">
        <w:t>close</w:t>
      </w:r>
      <w:r w:rsidR="0032381B">
        <w:t xml:space="preserve"> </w:t>
      </w:r>
      <w:r w:rsidRPr="00C56605">
        <w:t>to</w:t>
      </w:r>
      <w:r w:rsidR="0032381B">
        <w:t xml:space="preserve"> </w:t>
      </w:r>
      <w:r w:rsidRPr="00C56605">
        <w:t>50%</w:t>
      </w:r>
      <w:r w:rsidR="0032381B">
        <w:t xml:space="preserve"> </w:t>
      </w:r>
      <w:r w:rsidRPr="00C56605">
        <w:t>GC</w:t>
      </w:r>
      <w:r w:rsidR="0032381B">
        <w:t xml:space="preserve"> </w:t>
      </w:r>
      <w:r w:rsidRPr="00C56605">
        <w:t>content.</w:t>
      </w:r>
      <w:r w:rsidR="002C2AE4">
        <w:t xml:space="preserve"> </w:t>
      </w:r>
    </w:p>
    <w:p w14:paraId="28B7552C" w14:textId="1C4B396D" w:rsidR="005A6561" w:rsidRPr="005A6561" w:rsidRDefault="005A6561" w:rsidP="007353EC">
      <w:pPr>
        <w:jc w:val="both"/>
      </w:pPr>
      <w:r>
        <w:t>The droplets are generated using he Fountain code algorithm</w:t>
      </w:r>
      <w:r>
        <w:fldChar w:fldCharType="begin"/>
      </w:r>
      <w:r>
        <w:instrText xml:space="preserve"> ADDIN ZOTERO_ITEM CSL_CITATION {"citationID":"P8RFlCpv","properties":{"formattedCitation":"[9]","plainCitation":"[9]","noteIndex":0},"citationItems":[{"id":512,"uris":["http://zotero.org/groups/2280391/items/33TRZ77S"],"uri":["http://zotero.org/groups/2280391/items/33TRZ77S"],"itemData":{"id":512,"type":"article-journal","container-title":"Science","DOI":"10.1126/science.aaj2038","ISSN":"0036-8075, 1095-9203","issue":"6328","journalAbbreviation":"Science","language":"en","page":"950-954","source":"DOI.org (Crossref)","title":"DNA Fountain enables a robust and efficient storage architecture","volume":"355","author":[{"family":"Erlich","given":"Yaniv"},{"family":"Zielinski","given":"Dina"}],"issued":{"date-parts":[["2017",3,3]]}}}],"schema":"https://github.com/citation-style-language/schema/raw/master/csl-citation.json"} </w:instrText>
      </w:r>
      <w:r>
        <w:fldChar w:fldCharType="separate"/>
      </w:r>
      <w:r>
        <w:rPr>
          <w:noProof/>
        </w:rPr>
        <w:t>[9]</w:t>
      </w:r>
      <w:r>
        <w:fldChar w:fldCharType="end"/>
      </w:r>
      <w:r>
        <w:t xml:space="preserve">. </w:t>
      </w:r>
      <w:r w:rsidR="008D4394">
        <w:t>Each</w:t>
      </w:r>
      <w:r w:rsidR="0032381B">
        <w:t xml:space="preserve"> </w:t>
      </w:r>
      <w:r w:rsidR="001B7558" w:rsidRPr="001B7558">
        <w:t>droplet’s</w:t>
      </w:r>
      <w:r w:rsidR="0032381B">
        <w:t xml:space="preserve"> </w:t>
      </w:r>
      <w:r w:rsidR="001B7558" w:rsidRPr="001B7558">
        <w:t>sequence</w:t>
      </w:r>
      <w:r w:rsidR="0032381B">
        <w:t xml:space="preserve"> </w:t>
      </w:r>
      <w:r w:rsidR="001B7558" w:rsidRPr="001B7558">
        <w:t>of</w:t>
      </w:r>
      <w:r w:rsidR="0032381B">
        <w:t xml:space="preserve"> </w:t>
      </w:r>
      <w:r w:rsidR="001B7558" w:rsidRPr="001B7558">
        <w:t>binary</w:t>
      </w:r>
      <w:r w:rsidR="002260DC">
        <w:t xml:space="preserve"> </w:t>
      </w:r>
      <w:r w:rsidR="001B7558" w:rsidRPr="001B7558">
        <w:t>data</w:t>
      </w:r>
      <w:r w:rsidR="0032381B">
        <w:t xml:space="preserve"> </w:t>
      </w:r>
      <w:r w:rsidR="001B7558" w:rsidRPr="001B7558">
        <w:t>is</w:t>
      </w:r>
      <w:r w:rsidR="0032381B">
        <w:t xml:space="preserve"> </w:t>
      </w:r>
      <w:r w:rsidR="001B7558" w:rsidRPr="001B7558">
        <w:t>converted</w:t>
      </w:r>
      <w:r w:rsidR="0032381B">
        <w:t xml:space="preserve"> </w:t>
      </w:r>
      <w:r w:rsidR="001B7558" w:rsidRPr="001B7558">
        <w:t>to</w:t>
      </w:r>
      <w:r w:rsidR="0032381B">
        <w:t xml:space="preserve"> </w:t>
      </w:r>
      <w:r w:rsidR="001B7558" w:rsidRPr="001B7558">
        <w:t>a</w:t>
      </w:r>
      <w:r w:rsidR="0032381B">
        <w:t xml:space="preserve"> </w:t>
      </w:r>
      <w:r w:rsidR="001B7558" w:rsidRPr="001B7558">
        <w:t>sequence</w:t>
      </w:r>
      <w:r w:rsidR="0032381B">
        <w:t xml:space="preserve"> </w:t>
      </w:r>
      <w:r w:rsidR="001B7558" w:rsidRPr="001B7558">
        <w:t>of</w:t>
      </w:r>
      <w:r w:rsidR="0032381B">
        <w:t xml:space="preserve"> </w:t>
      </w:r>
      <w:r w:rsidR="001B7558" w:rsidRPr="001B7558">
        <w:t>nucleotides</w:t>
      </w:r>
      <w:r w:rsidR="0032381B">
        <w:t xml:space="preserve"> </w:t>
      </w:r>
      <w:r w:rsidR="001B7558" w:rsidRPr="001B7558">
        <w:t>using</w:t>
      </w:r>
      <w:r w:rsidR="0032381B">
        <w:t xml:space="preserve"> </w:t>
      </w:r>
      <w:r w:rsidR="001B7558" w:rsidRPr="001B7558">
        <w:t>the</w:t>
      </w:r>
      <w:r w:rsidR="002260DC">
        <w:t xml:space="preserve"> </w:t>
      </w:r>
      <w:r w:rsidR="001B7558" w:rsidRPr="001B7558">
        <w:t>mapping</w:t>
      </w:r>
      <w:r w:rsidR="0032381B">
        <w:t xml:space="preserve"> </w:t>
      </w:r>
      <w:r w:rsidR="001B7558" w:rsidRPr="001B7558">
        <w:t>scheme</w:t>
      </w:r>
      <w:r w:rsidR="0032381B">
        <w:t xml:space="preserve"> </w:t>
      </w:r>
      <w:r w:rsidR="001B7558" w:rsidRPr="001B7558">
        <w:t>and</w:t>
      </w:r>
      <w:r w:rsidR="0032381B">
        <w:t xml:space="preserve"> </w:t>
      </w:r>
      <w:r w:rsidR="001B7558" w:rsidRPr="001B7558">
        <w:t>translation</w:t>
      </w:r>
      <w:r w:rsidR="0032381B">
        <w:t xml:space="preserve"> </w:t>
      </w:r>
      <w:r w:rsidR="001B7558" w:rsidRPr="001B7558">
        <w:t>process</w:t>
      </w:r>
      <w:r w:rsidR="0032381B">
        <w:t xml:space="preserve"> </w:t>
      </w:r>
      <w:r w:rsidR="001B7558" w:rsidRPr="001B7558">
        <w:t>detailed</w:t>
      </w:r>
      <w:r w:rsidR="0032381B">
        <w:t xml:space="preserve"> </w:t>
      </w:r>
      <w:r w:rsidR="001B7558" w:rsidRPr="001B7558">
        <w:t>earlier.</w:t>
      </w:r>
      <w:r w:rsidR="0032381B">
        <w:t xml:space="preserve"> </w:t>
      </w:r>
      <w:r w:rsidR="001B7558" w:rsidRPr="001B7558">
        <w:t>If</w:t>
      </w:r>
      <w:r w:rsidR="0032381B">
        <w:t xml:space="preserve"> </w:t>
      </w:r>
      <w:r w:rsidR="002260DC">
        <w:t>a droplet's</w:t>
      </w:r>
      <w:r w:rsidR="001B7558" w:rsidRPr="001B7558">
        <w:t xml:space="preserve"> binary information cannot be converted to a valid </w:t>
      </w:r>
      <w:r w:rsidR="002260DC">
        <w:t>nucleotide</w:t>
      </w:r>
      <w:r w:rsidR="001B7558" w:rsidRPr="001B7558">
        <w:t xml:space="preserve"> sequence within the allowable number of backtracks,</w:t>
      </w:r>
      <w:r w:rsidR="002260DC">
        <w:t xml:space="preserve"> </w:t>
      </w:r>
      <w:r w:rsidR="001B7558" w:rsidRPr="001B7558">
        <w:t>that droplet is discarded and another one is generated.</w:t>
      </w:r>
      <w:r w:rsidR="002260DC">
        <w:t xml:space="preserve"> </w:t>
      </w:r>
    </w:p>
    <w:p w14:paraId="131E7A0E" w14:textId="1DA6F2A5" w:rsidR="00C56605" w:rsidRDefault="001B7558" w:rsidP="007353EC">
      <w:pPr>
        <w:jc w:val="both"/>
      </w:pPr>
      <w:r w:rsidRPr="001B7558">
        <w:lastRenderedPageBreak/>
        <w:t>Besides</w:t>
      </w:r>
      <w:r w:rsidR="0032381B">
        <w:t xml:space="preserve"> </w:t>
      </w:r>
      <w:r w:rsidRPr="001B7558">
        <w:t>employing</w:t>
      </w:r>
      <w:r w:rsidR="0032381B">
        <w:t xml:space="preserve"> </w:t>
      </w:r>
      <w:r w:rsidRPr="001B7558">
        <w:t>our</w:t>
      </w:r>
      <w:r w:rsidR="0032381B">
        <w:t xml:space="preserve"> </w:t>
      </w:r>
      <w:r w:rsidRPr="001B7558">
        <w:t>hex-to-codon</w:t>
      </w:r>
      <w:r w:rsidR="0032381B">
        <w:t xml:space="preserve"> </w:t>
      </w:r>
      <w:r w:rsidRPr="001B7558">
        <w:t>mapping</w:t>
      </w:r>
      <w:r w:rsidR="0032381B">
        <w:t xml:space="preserve"> </w:t>
      </w:r>
      <w:r w:rsidRPr="001B7558">
        <w:t>scheme,</w:t>
      </w:r>
      <w:r w:rsidR="0032381B">
        <w:t xml:space="preserve"> </w:t>
      </w:r>
      <w:r w:rsidR="002260DC">
        <w:t>we integrated</w:t>
      </w:r>
      <w:r w:rsidR="0032381B">
        <w:t xml:space="preserve"> </w:t>
      </w:r>
      <w:r w:rsidRPr="001B7558">
        <w:t>two</w:t>
      </w:r>
      <w:r w:rsidR="0032381B">
        <w:t xml:space="preserve"> </w:t>
      </w:r>
      <w:r w:rsidRPr="001B7558">
        <w:t>other</w:t>
      </w:r>
      <w:r w:rsidR="0032381B">
        <w:t xml:space="preserve"> </w:t>
      </w:r>
      <w:r w:rsidR="008D4394">
        <w:t>significant</w:t>
      </w:r>
      <w:r w:rsidR="0032381B">
        <w:t xml:space="preserve"> </w:t>
      </w:r>
      <w:r w:rsidRPr="001B7558">
        <w:t>updates</w:t>
      </w:r>
      <w:r w:rsidR="0032381B">
        <w:t xml:space="preserve"> </w:t>
      </w:r>
      <w:r w:rsidRPr="001B7558">
        <w:t>to</w:t>
      </w:r>
      <w:r w:rsidR="0032381B">
        <w:t xml:space="preserve"> </w:t>
      </w:r>
      <w:r w:rsidRPr="001B7558">
        <w:t>the</w:t>
      </w:r>
      <w:r w:rsidR="0032381B">
        <w:t xml:space="preserve"> </w:t>
      </w:r>
      <w:r w:rsidRPr="001B7558">
        <w:t>DNA</w:t>
      </w:r>
      <w:r w:rsidR="0032381B">
        <w:t xml:space="preserve"> </w:t>
      </w:r>
      <w:r w:rsidRPr="001B7558">
        <w:t>fountain</w:t>
      </w:r>
      <w:r w:rsidR="002260DC">
        <w:t xml:space="preserve"> </w:t>
      </w:r>
      <w:r w:rsidRPr="001B7558">
        <w:t xml:space="preserve">algorithm. These updates include removing the screening </w:t>
      </w:r>
      <w:r w:rsidR="002260DC">
        <w:t>stage and</w:t>
      </w:r>
      <w:r w:rsidRPr="001B7558">
        <w:t xml:space="preserve"> altering the decoding algorithm.</w:t>
      </w:r>
    </w:p>
    <w:p w14:paraId="2E5ED836" w14:textId="079963C4" w:rsidR="001B7558" w:rsidRDefault="001B7558" w:rsidP="007353EC">
      <w:pPr>
        <w:jc w:val="both"/>
      </w:pPr>
    </w:p>
    <w:p w14:paraId="2EA7405C" w14:textId="665A6F80" w:rsidR="001B7558" w:rsidRDefault="001B7558" w:rsidP="007353EC">
      <w:pPr>
        <w:pStyle w:val="Heading2"/>
        <w:jc w:val="both"/>
      </w:pPr>
      <w:r>
        <w:t>Removed Screening Stage</w:t>
      </w:r>
    </w:p>
    <w:p w14:paraId="36747D0F" w14:textId="1F96D98A" w:rsidR="001B7558" w:rsidRDefault="001B7558" w:rsidP="007353EC">
      <w:pPr>
        <w:jc w:val="both"/>
      </w:pPr>
    </w:p>
    <w:p w14:paraId="5D9D004E" w14:textId="0C4D229C" w:rsidR="00814C82" w:rsidRDefault="001B7558" w:rsidP="007353EC">
      <w:pPr>
        <w:jc w:val="both"/>
      </w:pPr>
      <w:r w:rsidRPr="001B7558">
        <w:t>Unlike</w:t>
      </w:r>
      <w:r w:rsidR="0032381B">
        <w:t xml:space="preserve"> </w:t>
      </w:r>
      <w:proofErr w:type="spellStart"/>
      <w:r w:rsidRPr="001B7558">
        <w:t>Erlich</w:t>
      </w:r>
      <w:proofErr w:type="spellEnd"/>
      <w:r w:rsidR="0032381B">
        <w:t xml:space="preserve"> </w:t>
      </w:r>
      <w:r w:rsidRPr="001B7558">
        <w:t>and</w:t>
      </w:r>
      <w:r w:rsidR="0032381B">
        <w:t xml:space="preserve"> </w:t>
      </w:r>
      <w:r w:rsidRPr="001B7558">
        <w:t>Zielinski’s</w:t>
      </w:r>
      <w:r w:rsidR="0032381B">
        <w:t xml:space="preserve"> </w:t>
      </w:r>
      <w:r w:rsidRPr="001B7558">
        <w:t>DNA</w:t>
      </w:r>
      <w:r w:rsidR="0032381B">
        <w:t xml:space="preserve"> </w:t>
      </w:r>
      <w:r w:rsidRPr="001B7558">
        <w:t>Fountain</w:t>
      </w:r>
      <w:r w:rsidR="0032381B">
        <w:t xml:space="preserve"> </w:t>
      </w:r>
      <w:r w:rsidR="002260DC">
        <w:t>implementation</w:t>
      </w:r>
      <w:r w:rsidRPr="001B7558">
        <w:t>,</w:t>
      </w:r>
      <w:r w:rsidR="0032381B">
        <w:t xml:space="preserve"> </w:t>
      </w:r>
      <w:r w:rsidRPr="001B7558">
        <w:t>we</w:t>
      </w:r>
      <w:r w:rsidR="0032381B">
        <w:t xml:space="preserve"> </w:t>
      </w:r>
      <w:r w:rsidRPr="001B7558">
        <w:t>did</w:t>
      </w:r>
      <w:r w:rsidR="0032381B">
        <w:t xml:space="preserve"> </w:t>
      </w:r>
      <w:r w:rsidRPr="001B7558">
        <w:t>not</w:t>
      </w:r>
      <w:r w:rsidR="0032381B">
        <w:t xml:space="preserve"> </w:t>
      </w:r>
      <w:r w:rsidRPr="001B7558">
        <w:t>include</w:t>
      </w:r>
      <w:r w:rsidR="0032381B">
        <w:t xml:space="preserve"> </w:t>
      </w:r>
      <w:r w:rsidRPr="001B7558">
        <w:t>a</w:t>
      </w:r>
      <w:r w:rsidR="0032381B">
        <w:t xml:space="preserve"> </w:t>
      </w:r>
      <w:r w:rsidRPr="001B7558">
        <w:t>screening</w:t>
      </w:r>
      <w:r w:rsidR="0032381B">
        <w:t xml:space="preserve"> </w:t>
      </w:r>
      <w:r w:rsidRPr="001B7558">
        <w:t>stage.</w:t>
      </w:r>
      <w:r w:rsidR="0032381B">
        <w:t xml:space="preserve"> </w:t>
      </w:r>
      <w:r w:rsidRPr="001B7558">
        <w:t>Since</w:t>
      </w:r>
      <w:r w:rsidR="0032381B">
        <w:t xml:space="preserve"> </w:t>
      </w:r>
      <w:r w:rsidRPr="001B7558">
        <w:t>the</w:t>
      </w:r>
      <w:r w:rsidR="0032381B">
        <w:t xml:space="preserve"> </w:t>
      </w:r>
      <w:r w:rsidRPr="001B7558">
        <w:t xml:space="preserve">hex-to-codon mapping scheme and </w:t>
      </w:r>
      <w:r w:rsidR="002260DC">
        <w:t xml:space="preserve">the </w:t>
      </w:r>
      <w:r w:rsidRPr="001B7558">
        <w:t xml:space="preserve">translation process accounted </w:t>
      </w:r>
      <w:r w:rsidR="002260DC">
        <w:t>for the</w:t>
      </w:r>
      <w:r w:rsidRPr="001B7558">
        <w:t xml:space="preserve"> biological constraints that the screening process looked for,</w:t>
      </w:r>
      <w:r w:rsidR="002260DC">
        <w:t xml:space="preserve"> </w:t>
      </w:r>
      <w:r w:rsidRPr="001B7558">
        <w:t>that step was no longer needed. Now, for our implementation,</w:t>
      </w:r>
      <w:r w:rsidR="002260DC">
        <w:t xml:space="preserve"> </w:t>
      </w:r>
      <w:r w:rsidRPr="001B7558">
        <w:t xml:space="preserve">droplets are no longer discarded if their sequences do not </w:t>
      </w:r>
      <w:r w:rsidR="002260DC">
        <w:t>pass the</w:t>
      </w:r>
      <w:r w:rsidRPr="001B7558">
        <w:t xml:space="preserve"> two biological constraints. Instead, our translation </w:t>
      </w:r>
      <w:r w:rsidR="002260DC">
        <w:t>process attempts</w:t>
      </w:r>
      <w:r w:rsidR="0032381B">
        <w:t xml:space="preserve"> </w:t>
      </w:r>
      <w:r w:rsidRPr="001B7558">
        <w:t>to</w:t>
      </w:r>
      <w:r w:rsidR="0032381B">
        <w:t xml:space="preserve"> </w:t>
      </w:r>
      <w:r w:rsidRPr="001B7558">
        <w:t>find</w:t>
      </w:r>
      <w:r w:rsidR="0032381B">
        <w:t xml:space="preserve"> </w:t>
      </w:r>
      <w:r w:rsidRPr="001B7558">
        <w:t>a</w:t>
      </w:r>
      <w:r w:rsidR="0032381B">
        <w:t xml:space="preserve"> </w:t>
      </w:r>
      <w:r w:rsidRPr="001B7558">
        <w:t>valid</w:t>
      </w:r>
      <w:r w:rsidR="0032381B">
        <w:t xml:space="preserve"> </w:t>
      </w:r>
      <w:r w:rsidRPr="001B7558">
        <w:t>sequence</w:t>
      </w:r>
      <w:r w:rsidR="0032381B">
        <w:t xml:space="preserve"> </w:t>
      </w:r>
      <w:r w:rsidRPr="001B7558">
        <w:t>within</w:t>
      </w:r>
      <w:r w:rsidR="0032381B">
        <w:t xml:space="preserve"> </w:t>
      </w:r>
      <w:r w:rsidRPr="001B7558">
        <w:t>a</w:t>
      </w:r>
      <w:r w:rsidR="0032381B">
        <w:t xml:space="preserve"> </w:t>
      </w:r>
      <w:r w:rsidRPr="001B7558">
        <w:t>given</w:t>
      </w:r>
      <w:r w:rsidR="0032381B">
        <w:t xml:space="preserve"> </w:t>
      </w:r>
      <w:r w:rsidRPr="001B7558">
        <w:t>number</w:t>
      </w:r>
      <w:r w:rsidR="0032381B">
        <w:t xml:space="preserve"> </w:t>
      </w:r>
      <w:r w:rsidR="002260DC">
        <w:t>of backtracks</w:t>
      </w:r>
      <w:r w:rsidRPr="001B7558">
        <w:t>.</w:t>
      </w:r>
      <w:r w:rsidR="0032381B">
        <w:t xml:space="preserve"> </w:t>
      </w:r>
      <w:r w:rsidRPr="001B7558">
        <w:t>By</w:t>
      </w:r>
      <w:r w:rsidR="0032381B">
        <w:t xml:space="preserve"> </w:t>
      </w:r>
      <w:r w:rsidRPr="001B7558">
        <w:t>setting</w:t>
      </w:r>
      <w:r w:rsidR="0032381B">
        <w:t xml:space="preserve"> </w:t>
      </w:r>
      <w:r w:rsidRPr="001B7558">
        <w:t>a</w:t>
      </w:r>
      <w:r w:rsidR="0032381B">
        <w:t xml:space="preserve"> </w:t>
      </w:r>
      <w:r w:rsidRPr="001B7558">
        <w:t>limit</w:t>
      </w:r>
      <w:r w:rsidR="0032381B">
        <w:t xml:space="preserve"> </w:t>
      </w:r>
      <w:r w:rsidRPr="001B7558">
        <w:t>for</w:t>
      </w:r>
      <w:r w:rsidR="0032381B">
        <w:t xml:space="preserve"> </w:t>
      </w:r>
      <w:r w:rsidRPr="001B7558">
        <w:t>the</w:t>
      </w:r>
      <w:r w:rsidR="0032381B">
        <w:t xml:space="preserve"> </w:t>
      </w:r>
      <w:r w:rsidRPr="001B7558">
        <w:t>number</w:t>
      </w:r>
      <w:r w:rsidR="0032381B">
        <w:t xml:space="preserve"> </w:t>
      </w:r>
      <w:r w:rsidRPr="001B7558">
        <w:t>of</w:t>
      </w:r>
      <w:r w:rsidR="0032381B">
        <w:t xml:space="preserve"> </w:t>
      </w:r>
      <w:r w:rsidRPr="001B7558">
        <w:t>times</w:t>
      </w:r>
      <w:r w:rsidR="0032381B">
        <w:t xml:space="preserve"> </w:t>
      </w:r>
      <w:r w:rsidR="002260DC">
        <w:t>the system</w:t>
      </w:r>
      <w:r w:rsidRPr="001B7558">
        <w:t xml:space="preserve"> can backtrack, we shorten the running time. Although, by moving the biological constraint </w:t>
      </w:r>
      <w:r w:rsidR="002260DC">
        <w:t>satisfaction</w:t>
      </w:r>
      <w:r w:rsidRPr="001B7558">
        <w:t xml:space="preserve"> process from a post-processing screening stage to the</w:t>
      </w:r>
      <w:r>
        <w:t xml:space="preserve"> </w:t>
      </w:r>
      <w:r w:rsidRPr="001B7558">
        <w:t>translation process</w:t>
      </w:r>
      <w:r w:rsidR="002260DC">
        <w:t>,</w:t>
      </w:r>
      <w:r w:rsidRPr="001B7558">
        <w:t xml:space="preserve"> we still observed two main </w:t>
      </w:r>
      <w:r w:rsidR="002260DC">
        <w:t>improvement over</w:t>
      </w:r>
      <w:r w:rsidRPr="001B7558">
        <w:t xml:space="preserve"> the DNA Fountain algorithm.</w:t>
      </w:r>
      <w:r w:rsidR="00814C82">
        <w:t xml:space="preserve"> </w:t>
      </w:r>
    </w:p>
    <w:p w14:paraId="05423E09" w14:textId="77777777" w:rsidR="00814C82" w:rsidRDefault="00814C82" w:rsidP="007353EC">
      <w:pPr>
        <w:jc w:val="both"/>
      </w:pPr>
    </w:p>
    <w:p w14:paraId="79243568" w14:textId="6B21A84B" w:rsidR="001B7558" w:rsidRDefault="001B7558" w:rsidP="007353EC">
      <w:pPr>
        <w:jc w:val="both"/>
      </w:pPr>
      <w:r w:rsidRPr="001B7558">
        <w:t xml:space="preserve">The fact that droplets are not excluded at as high of a </w:t>
      </w:r>
      <w:r w:rsidR="002260DC">
        <w:t>rate has</w:t>
      </w:r>
      <w:r w:rsidRPr="001B7558">
        <w:t xml:space="preserve"> a</w:t>
      </w:r>
      <w:r w:rsidR="0032381B">
        <w:t xml:space="preserve"> </w:t>
      </w:r>
      <w:r w:rsidRPr="001B7558">
        <w:t>positive effect on</w:t>
      </w:r>
      <w:r w:rsidR="0032381B">
        <w:t xml:space="preserve"> </w:t>
      </w:r>
      <w:r w:rsidRPr="001B7558">
        <w:t>the algorithm’s ability</w:t>
      </w:r>
      <w:r w:rsidR="0032381B">
        <w:t xml:space="preserve"> </w:t>
      </w:r>
      <w:r w:rsidRPr="001B7558">
        <w:t xml:space="preserve">to </w:t>
      </w:r>
      <w:r w:rsidR="002260DC">
        <w:t>recover encoded</w:t>
      </w:r>
      <w:r w:rsidRPr="001B7558">
        <w:t xml:space="preserve"> data. Our algorithm typically discards about 10% </w:t>
      </w:r>
      <w:r w:rsidR="002260DC">
        <w:t>of the</w:t>
      </w:r>
      <w:r w:rsidR="0032381B">
        <w:t xml:space="preserve"> </w:t>
      </w:r>
      <w:r w:rsidRPr="001B7558">
        <w:t>droplets</w:t>
      </w:r>
      <w:r w:rsidR="0032381B">
        <w:t xml:space="preserve"> </w:t>
      </w:r>
      <w:r w:rsidRPr="001B7558">
        <w:t>generated,</w:t>
      </w:r>
      <w:r w:rsidR="0032381B">
        <w:t xml:space="preserve"> </w:t>
      </w:r>
      <w:r w:rsidRPr="001B7558">
        <w:t>while</w:t>
      </w:r>
      <w:r w:rsidR="0032381B">
        <w:t xml:space="preserve"> </w:t>
      </w:r>
      <w:r w:rsidRPr="001B7558">
        <w:t>DNA</w:t>
      </w:r>
      <w:r w:rsidR="0032381B">
        <w:t xml:space="preserve"> </w:t>
      </w:r>
      <w:r w:rsidRPr="001B7558">
        <w:t>Fountain</w:t>
      </w:r>
      <w:r w:rsidR="0032381B">
        <w:t xml:space="preserve"> </w:t>
      </w:r>
      <w:r w:rsidRPr="001B7558">
        <w:t>can</w:t>
      </w:r>
      <w:r w:rsidR="0032381B">
        <w:t xml:space="preserve"> </w:t>
      </w:r>
      <w:r w:rsidRPr="001B7558">
        <w:t>exclude</w:t>
      </w:r>
      <w:r w:rsidR="0032381B">
        <w:t xml:space="preserve"> </w:t>
      </w:r>
      <w:r w:rsidR="002260DC">
        <w:t>up to</w:t>
      </w:r>
      <w:r w:rsidR="0032381B">
        <w:t xml:space="preserve"> </w:t>
      </w:r>
      <w:r w:rsidRPr="001B7558">
        <w:t>88%.</w:t>
      </w:r>
      <w:r w:rsidR="0032381B">
        <w:t xml:space="preserve"> </w:t>
      </w:r>
      <w:r w:rsidRPr="001B7558">
        <w:t>Since</w:t>
      </w:r>
      <w:r w:rsidR="0032381B">
        <w:t xml:space="preserve"> </w:t>
      </w:r>
      <w:r w:rsidRPr="001B7558">
        <w:t>our</w:t>
      </w:r>
      <w:r w:rsidR="0032381B">
        <w:t xml:space="preserve"> </w:t>
      </w:r>
      <w:r w:rsidRPr="001B7558">
        <w:t>algorithm</w:t>
      </w:r>
      <w:r w:rsidR="0032381B">
        <w:t xml:space="preserve"> </w:t>
      </w:r>
      <w:r w:rsidRPr="001B7558">
        <w:t>does</w:t>
      </w:r>
      <w:r w:rsidR="0032381B">
        <w:t xml:space="preserve"> </w:t>
      </w:r>
      <w:r w:rsidRPr="001B7558">
        <w:t>not</w:t>
      </w:r>
      <w:r w:rsidR="0032381B">
        <w:t xml:space="preserve"> </w:t>
      </w:r>
      <w:r w:rsidRPr="001B7558">
        <w:t>exclude</w:t>
      </w:r>
      <w:r w:rsidR="0032381B">
        <w:t xml:space="preserve"> </w:t>
      </w:r>
      <w:r w:rsidRPr="001B7558">
        <w:t>a</w:t>
      </w:r>
      <w:r w:rsidR="0032381B">
        <w:t xml:space="preserve"> </w:t>
      </w:r>
      <w:r w:rsidRPr="001B7558">
        <w:t>majority</w:t>
      </w:r>
      <w:r w:rsidR="0032381B">
        <w:t xml:space="preserve"> </w:t>
      </w:r>
      <w:r w:rsidR="002260DC">
        <w:t>of droplets</w:t>
      </w:r>
      <w:r w:rsidRPr="001B7558">
        <w:t>, we are more likely to reach the intended distribution.</w:t>
      </w:r>
      <w:r w:rsidR="002260DC">
        <w:t xml:space="preserve"> </w:t>
      </w:r>
      <w:r w:rsidRPr="001B7558">
        <w:t>We</w:t>
      </w:r>
      <w:r w:rsidR="0032381B">
        <w:t xml:space="preserve"> </w:t>
      </w:r>
      <w:r w:rsidRPr="001B7558">
        <w:t>are</w:t>
      </w:r>
      <w:r w:rsidR="0032381B">
        <w:t xml:space="preserve"> </w:t>
      </w:r>
      <w:r w:rsidRPr="001B7558">
        <w:t>also</w:t>
      </w:r>
      <w:r w:rsidR="0032381B">
        <w:t xml:space="preserve"> </w:t>
      </w:r>
      <w:r w:rsidRPr="001B7558">
        <w:t>more</w:t>
      </w:r>
      <w:r w:rsidR="0032381B">
        <w:t xml:space="preserve"> </w:t>
      </w:r>
      <w:r w:rsidRPr="001B7558">
        <w:t>likely</w:t>
      </w:r>
      <w:r w:rsidR="0032381B">
        <w:t xml:space="preserve"> </w:t>
      </w:r>
      <w:r w:rsidRPr="001B7558">
        <w:t>to</w:t>
      </w:r>
      <w:r w:rsidR="0032381B">
        <w:t xml:space="preserve"> </w:t>
      </w:r>
      <w:r w:rsidRPr="001B7558">
        <w:t>keep</w:t>
      </w:r>
      <w:r w:rsidR="0032381B">
        <w:t xml:space="preserve"> </w:t>
      </w:r>
      <w:r w:rsidRPr="001B7558">
        <w:t>the</w:t>
      </w:r>
      <w:r w:rsidR="0032381B">
        <w:t xml:space="preserve"> </w:t>
      </w:r>
      <w:r w:rsidRPr="001B7558">
        <w:t>single-segment</w:t>
      </w:r>
      <w:r w:rsidR="0032381B">
        <w:t xml:space="preserve"> </w:t>
      </w:r>
      <w:r w:rsidR="002260DC">
        <w:t>droplets that</w:t>
      </w:r>
      <w:r w:rsidRPr="001B7558">
        <w:t xml:space="preserve"> are imperative to the successful recovery of the data. As </w:t>
      </w:r>
      <w:r w:rsidR="002260DC">
        <w:t>an unintended</w:t>
      </w:r>
      <w:r w:rsidRPr="001B7558">
        <w:t xml:space="preserve"> side effect, we also achieved </w:t>
      </w:r>
      <w:proofErr w:type="gramStart"/>
      <w:r w:rsidRPr="001B7558">
        <w:t>an</w:t>
      </w:r>
      <w:proofErr w:type="gramEnd"/>
      <w:r w:rsidRPr="001B7558">
        <w:t xml:space="preserve"> decrease in </w:t>
      </w:r>
      <w:r w:rsidR="002260DC">
        <w:t>running time</w:t>
      </w:r>
      <w:r w:rsidRPr="001B7558">
        <w:t xml:space="preserve">. Since DNA Fountain has to generate more droplets </w:t>
      </w:r>
      <w:r w:rsidR="002260DC">
        <w:t>than are</w:t>
      </w:r>
      <w:r w:rsidR="0032381B">
        <w:t xml:space="preserve"> </w:t>
      </w:r>
      <w:r w:rsidRPr="001B7558">
        <w:t>actually</w:t>
      </w:r>
      <w:r w:rsidR="0032381B">
        <w:t xml:space="preserve"> </w:t>
      </w:r>
      <w:r w:rsidRPr="001B7558">
        <w:t>accepted,</w:t>
      </w:r>
      <w:r w:rsidR="0032381B">
        <w:t xml:space="preserve"> </w:t>
      </w:r>
      <w:r w:rsidRPr="001B7558">
        <w:t>there</w:t>
      </w:r>
      <w:r w:rsidR="0032381B">
        <w:t xml:space="preserve"> </w:t>
      </w:r>
      <w:r w:rsidRPr="001B7558">
        <w:t>is</w:t>
      </w:r>
      <w:r w:rsidR="0032381B">
        <w:t xml:space="preserve"> </w:t>
      </w:r>
      <w:r w:rsidRPr="001B7558">
        <w:t>a</w:t>
      </w:r>
      <w:r w:rsidR="0032381B">
        <w:t xml:space="preserve"> </w:t>
      </w:r>
      <w:r w:rsidRPr="001B7558">
        <w:t>waste</w:t>
      </w:r>
      <w:r w:rsidR="0032381B">
        <w:t xml:space="preserve"> </w:t>
      </w:r>
      <w:r w:rsidRPr="001B7558">
        <w:t>in</w:t>
      </w:r>
      <w:r w:rsidR="0032381B">
        <w:t xml:space="preserve"> </w:t>
      </w:r>
      <w:r w:rsidRPr="001B7558">
        <w:t>processing</w:t>
      </w:r>
      <w:r w:rsidR="0032381B">
        <w:t xml:space="preserve"> </w:t>
      </w:r>
      <w:r w:rsidRPr="001B7558">
        <w:t>time.</w:t>
      </w:r>
      <w:r w:rsidR="00614073">
        <w:t xml:space="preserve"> </w:t>
      </w:r>
      <w:r w:rsidRPr="001B7558">
        <w:t>Another</w:t>
      </w:r>
      <w:r w:rsidR="0032381B">
        <w:t xml:space="preserve"> </w:t>
      </w:r>
      <w:r w:rsidRPr="001B7558">
        <w:t>chance</w:t>
      </w:r>
      <w:r w:rsidR="0032381B">
        <w:t xml:space="preserve"> </w:t>
      </w:r>
      <w:r w:rsidRPr="001B7558">
        <w:t>to</w:t>
      </w:r>
      <w:r w:rsidR="0032381B">
        <w:t xml:space="preserve"> </w:t>
      </w:r>
      <w:r w:rsidRPr="001B7558">
        <w:t>improve</w:t>
      </w:r>
      <w:r w:rsidR="0032381B">
        <w:t xml:space="preserve"> </w:t>
      </w:r>
      <w:r w:rsidRPr="001B7558">
        <w:t>the</w:t>
      </w:r>
      <w:r w:rsidR="0032381B">
        <w:t xml:space="preserve"> </w:t>
      </w:r>
      <w:r w:rsidRPr="001B7558">
        <w:t>running</w:t>
      </w:r>
      <w:r w:rsidR="0032381B">
        <w:t xml:space="preserve"> </w:t>
      </w:r>
      <w:r w:rsidRPr="001B7558">
        <w:t>time</w:t>
      </w:r>
      <w:r w:rsidR="0032381B">
        <w:t xml:space="preserve"> </w:t>
      </w:r>
      <w:r w:rsidRPr="001B7558">
        <w:t>was</w:t>
      </w:r>
      <w:r w:rsidR="0032381B">
        <w:t xml:space="preserve"> </w:t>
      </w:r>
      <w:r w:rsidR="00614073">
        <w:t>discovered in</w:t>
      </w:r>
      <w:r w:rsidRPr="001B7558">
        <w:t xml:space="preserve"> the decoding algorithm.</w:t>
      </w:r>
    </w:p>
    <w:p w14:paraId="0728783F" w14:textId="3699AE94" w:rsidR="001B7558" w:rsidRDefault="001B7558" w:rsidP="007353EC">
      <w:pPr>
        <w:jc w:val="both"/>
      </w:pPr>
    </w:p>
    <w:p w14:paraId="40CB2541" w14:textId="1F2A544C" w:rsidR="001B7558" w:rsidRDefault="001B7558" w:rsidP="007353EC">
      <w:pPr>
        <w:pStyle w:val="Heading2"/>
        <w:jc w:val="both"/>
      </w:pPr>
      <w:r>
        <w:t>Altered Decoding stage</w:t>
      </w:r>
    </w:p>
    <w:p w14:paraId="35F0BC0E" w14:textId="05FF0B74" w:rsidR="001B7558" w:rsidRDefault="001B7558" w:rsidP="007353EC">
      <w:pPr>
        <w:jc w:val="both"/>
      </w:pPr>
    </w:p>
    <w:p w14:paraId="4EB507FE" w14:textId="77777777" w:rsidR="00814C82" w:rsidRDefault="001B7558" w:rsidP="007353EC">
      <w:pPr>
        <w:jc w:val="both"/>
      </w:pPr>
      <w:r>
        <w:t>We</w:t>
      </w:r>
      <w:r w:rsidR="0032381B">
        <w:t xml:space="preserve"> </w:t>
      </w:r>
      <w:r>
        <w:t>made</w:t>
      </w:r>
      <w:r w:rsidR="0032381B">
        <w:t xml:space="preserve"> </w:t>
      </w:r>
      <w:r>
        <w:t>changes</w:t>
      </w:r>
      <w:r w:rsidR="0032381B">
        <w:t xml:space="preserve"> </w:t>
      </w:r>
      <w:r>
        <w:t>to</w:t>
      </w:r>
      <w:r w:rsidR="0032381B">
        <w:t xml:space="preserve"> </w:t>
      </w:r>
      <w:r>
        <w:t>the</w:t>
      </w:r>
      <w:r w:rsidR="0032381B">
        <w:t xml:space="preserve"> </w:t>
      </w:r>
      <w:r>
        <w:t>decoding</w:t>
      </w:r>
      <w:r w:rsidR="0032381B">
        <w:t xml:space="preserve"> </w:t>
      </w:r>
      <w:r>
        <w:t>algorithm</w:t>
      </w:r>
      <w:r w:rsidR="0032381B">
        <w:t xml:space="preserve"> </w:t>
      </w:r>
      <w:r>
        <w:t>in</w:t>
      </w:r>
      <w:r w:rsidR="0032381B">
        <w:t xml:space="preserve"> </w:t>
      </w:r>
      <w:r>
        <w:t>order</w:t>
      </w:r>
      <w:r w:rsidR="0032381B">
        <w:t xml:space="preserve"> </w:t>
      </w:r>
      <w:r>
        <w:t>to</w:t>
      </w:r>
      <w:r w:rsidR="00614073">
        <w:t xml:space="preserve"> </w:t>
      </w:r>
      <w:r>
        <w:t>speed</w:t>
      </w:r>
      <w:r w:rsidR="0032381B">
        <w:t xml:space="preserve"> </w:t>
      </w:r>
      <w:r>
        <w:t>up</w:t>
      </w:r>
      <w:r w:rsidR="0032381B">
        <w:t xml:space="preserve"> </w:t>
      </w:r>
      <w:r>
        <w:t>the</w:t>
      </w:r>
      <w:r w:rsidR="0032381B">
        <w:t xml:space="preserve"> </w:t>
      </w:r>
      <w:r>
        <w:t>computational</w:t>
      </w:r>
      <w:r w:rsidR="0032381B">
        <w:t xml:space="preserve"> </w:t>
      </w:r>
      <w:r>
        <w:t>running</w:t>
      </w:r>
      <w:r w:rsidR="0032381B">
        <w:t xml:space="preserve"> </w:t>
      </w:r>
      <w:r>
        <w:t>time.</w:t>
      </w:r>
      <w:r w:rsidR="0032381B">
        <w:t xml:space="preserve"> </w:t>
      </w:r>
      <w:r>
        <w:t>More</w:t>
      </w:r>
      <w:r w:rsidR="0032381B">
        <w:t xml:space="preserve"> </w:t>
      </w:r>
      <w:r>
        <w:t>specifically,</w:t>
      </w:r>
      <w:r w:rsidR="00614073">
        <w:t xml:space="preserve"> </w:t>
      </w:r>
      <w:r>
        <w:t>we</w:t>
      </w:r>
      <w:r w:rsidR="0032381B">
        <w:t xml:space="preserve"> </w:t>
      </w:r>
      <w:r>
        <w:t>changed</w:t>
      </w:r>
      <w:r w:rsidR="0032381B">
        <w:t xml:space="preserve"> </w:t>
      </w:r>
      <w:r>
        <w:t>the</w:t>
      </w:r>
      <w:r w:rsidR="0032381B">
        <w:t xml:space="preserve"> </w:t>
      </w:r>
      <w:r>
        <w:t>way</w:t>
      </w:r>
      <w:r w:rsidR="0032381B">
        <w:t xml:space="preserve"> </w:t>
      </w:r>
      <w:r>
        <w:t>single-segment</w:t>
      </w:r>
      <w:r w:rsidR="0032381B">
        <w:t xml:space="preserve"> </w:t>
      </w:r>
      <w:r>
        <w:t>droplets</w:t>
      </w:r>
      <w:r w:rsidR="0032381B">
        <w:t xml:space="preserve"> </w:t>
      </w:r>
      <w:r>
        <w:t>are</w:t>
      </w:r>
      <w:r w:rsidR="0032381B">
        <w:t xml:space="preserve"> </w:t>
      </w:r>
      <w:r>
        <w:t>propagated</w:t>
      </w:r>
      <w:r w:rsidR="00614073">
        <w:t xml:space="preserve"> </w:t>
      </w:r>
      <w:r>
        <w:t>throughout</w:t>
      </w:r>
      <w:r w:rsidR="0032381B">
        <w:t xml:space="preserve"> </w:t>
      </w:r>
      <w:r>
        <w:t>other</w:t>
      </w:r>
      <w:r w:rsidR="0032381B">
        <w:t xml:space="preserve"> </w:t>
      </w:r>
      <w:r>
        <w:t>droplets</w:t>
      </w:r>
      <w:r w:rsidR="0032381B">
        <w:t xml:space="preserve"> </w:t>
      </w:r>
      <w:r>
        <w:t>with</w:t>
      </w:r>
      <w:r w:rsidR="0032381B">
        <w:t xml:space="preserve"> </w:t>
      </w:r>
      <w:r>
        <w:t>the</w:t>
      </w:r>
      <w:r w:rsidR="0032381B">
        <w:t xml:space="preserve"> </w:t>
      </w:r>
      <w:r>
        <w:t>same</w:t>
      </w:r>
      <w:r w:rsidR="0032381B">
        <w:t xml:space="preserve"> </w:t>
      </w:r>
      <w:r>
        <w:t>segment.</w:t>
      </w:r>
      <w:r w:rsidR="0032381B">
        <w:t xml:space="preserve"> </w:t>
      </w:r>
      <w:proofErr w:type="spellStart"/>
      <w:r>
        <w:t>Erlich</w:t>
      </w:r>
      <w:proofErr w:type="spellEnd"/>
      <w:r w:rsidR="0032381B">
        <w:t xml:space="preserve"> </w:t>
      </w:r>
      <w:r>
        <w:t>and</w:t>
      </w:r>
      <w:r w:rsidR="00614073">
        <w:t xml:space="preserve"> </w:t>
      </w:r>
      <w:proofErr w:type="spellStart"/>
      <w:r>
        <w:t>Zeilinski’s</w:t>
      </w:r>
      <w:proofErr w:type="spellEnd"/>
      <w:r w:rsidR="0032381B">
        <w:t xml:space="preserve"> </w:t>
      </w:r>
      <w:r>
        <w:t>DNA</w:t>
      </w:r>
      <w:r w:rsidR="0032381B">
        <w:t xml:space="preserve"> </w:t>
      </w:r>
      <w:r>
        <w:t>Fountain</w:t>
      </w:r>
      <w:r w:rsidR="0032381B">
        <w:t xml:space="preserve"> </w:t>
      </w:r>
      <w:r>
        <w:t>implementation</w:t>
      </w:r>
      <w:r w:rsidR="0032381B">
        <w:t xml:space="preserve"> </w:t>
      </w:r>
      <w:r>
        <w:t>used</w:t>
      </w:r>
      <w:r w:rsidR="0032381B">
        <w:t xml:space="preserve"> </w:t>
      </w:r>
      <w:r>
        <w:t>a</w:t>
      </w:r>
      <w:r w:rsidR="0032381B">
        <w:t xml:space="preserve"> </w:t>
      </w:r>
      <w:r>
        <w:t>depth-first</w:t>
      </w:r>
      <w:r w:rsidR="00614073">
        <w:t xml:space="preserve"> </w:t>
      </w:r>
      <w:r>
        <w:t xml:space="preserve">approach for following the path of connected droplets. We </w:t>
      </w:r>
      <w:r w:rsidR="00614073">
        <w:t>instead</w:t>
      </w:r>
      <w:r>
        <w:t xml:space="preserve"> used a breadth-first approach</w:t>
      </w:r>
      <w:r w:rsidR="00614073">
        <w:t>,</w:t>
      </w:r>
      <w:r>
        <w:t xml:space="preserve"> which showed a </w:t>
      </w:r>
      <w:r w:rsidR="00614073">
        <w:t>significant decrease</w:t>
      </w:r>
      <w:r>
        <w:t xml:space="preserve"> in running time.</w:t>
      </w:r>
      <w:r w:rsidR="00614073">
        <w:t xml:space="preserve"> </w:t>
      </w:r>
    </w:p>
    <w:p w14:paraId="3C63823B" w14:textId="79BDD35C" w:rsidR="00814C82" w:rsidRPr="00814C82" w:rsidRDefault="00814C82" w:rsidP="007353EC">
      <w:pPr>
        <w:jc w:val="both"/>
        <w:rPr>
          <w:b/>
          <w:bCs/>
        </w:rPr>
      </w:pPr>
    </w:p>
    <w:p w14:paraId="24670DF3" w14:textId="2564F161" w:rsidR="001B7558" w:rsidRDefault="001B7558" w:rsidP="007353EC">
      <w:pPr>
        <w:jc w:val="both"/>
      </w:pPr>
      <w:r>
        <w:t>After</w:t>
      </w:r>
      <w:r w:rsidR="0032381B">
        <w:t xml:space="preserve"> </w:t>
      </w:r>
      <w:r>
        <w:t>the</w:t>
      </w:r>
      <w:r w:rsidR="0032381B">
        <w:t xml:space="preserve"> </w:t>
      </w:r>
      <w:r w:rsidR="008D4394">
        <w:t>initial</w:t>
      </w:r>
      <w:r w:rsidR="0032381B">
        <w:t xml:space="preserve"> </w:t>
      </w:r>
      <w:r>
        <w:t>recovery</w:t>
      </w:r>
      <w:r w:rsidR="0032381B">
        <w:t xml:space="preserve"> </w:t>
      </w:r>
      <w:r>
        <w:t>and</w:t>
      </w:r>
      <w:r w:rsidR="0032381B">
        <w:t xml:space="preserve"> </w:t>
      </w:r>
      <w:r>
        <w:t>translation</w:t>
      </w:r>
      <w:r w:rsidR="0032381B">
        <w:t xml:space="preserve"> </w:t>
      </w:r>
      <w:r>
        <w:t>of</w:t>
      </w:r>
      <w:r w:rsidR="0032381B">
        <w:t xml:space="preserve"> </w:t>
      </w:r>
      <w:r w:rsidR="00614073">
        <w:t>each sequence</w:t>
      </w:r>
      <w:r>
        <w:t xml:space="preserve">, the key value is used to seed both random </w:t>
      </w:r>
      <w:r w:rsidR="00614073">
        <w:t>number generators,</w:t>
      </w:r>
      <w:r w:rsidR="0032381B">
        <w:t xml:space="preserve"> </w:t>
      </w:r>
      <w:r>
        <w:t>and</w:t>
      </w:r>
      <w:r w:rsidR="0032381B">
        <w:t xml:space="preserve"> </w:t>
      </w:r>
      <w:r>
        <w:t>eventually,</w:t>
      </w:r>
      <w:r w:rsidR="0032381B">
        <w:t xml:space="preserve"> </w:t>
      </w:r>
      <w:r>
        <w:t>each</w:t>
      </w:r>
      <w:r w:rsidR="0032381B">
        <w:t xml:space="preserve"> </w:t>
      </w:r>
      <w:r>
        <w:t>droplet</w:t>
      </w:r>
      <w:r w:rsidR="0032381B">
        <w:t xml:space="preserve"> </w:t>
      </w:r>
      <w:r>
        <w:t>knows</w:t>
      </w:r>
      <w:r w:rsidR="0032381B">
        <w:t xml:space="preserve"> </w:t>
      </w:r>
      <w:r>
        <w:t>how</w:t>
      </w:r>
      <w:r w:rsidR="0032381B">
        <w:t xml:space="preserve"> </w:t>
      </w:r>
      <w:r w:rsidR="00614073">
        <w:t>many segments</w:t>
      </w:r>
      <w:r w:rsidR="0032381B">
        <w:t xml:space="preserve"> </w:t>
      </w:r>
      <w:r>
        <w:t>it</w:t>
      </w:r>
      <w:r w:rsidR="0032381B">
        <w:t xml:space="preserve"> </w:t>
      </w:r>
      <w:r>
        <w:t>contains</w:t>
      </w:r>
      <w:r w:rsidR="0032381B">
        <w:t xml:space="preserve"> </w:t>
      </w:r>
      <w:r>
        <w:t>and</w:t>
      </w:r>
      <w:r w:rsidR="0032381B">
        <w:t xml:space="preserve"> </w:t>
      </w:r>
      <w:r w:rsidR="008D4394">
        <w:t>precisely</w:t>
      </w:r>
      <w:r w:rsidR="0032381B">
        <w:t xml:space="preserve"> </w:t>
      </w:r>
      <w:r>
        <w:t>which</w:t>
      </w:r>
      <w:r w:rsidR="0032381B">
        <w:t xml:space="preserve"> </w:t>
      </w:r>
      <w:r>
        <w:t>segments</w:t>
      </w:r>
      <w:r w:rsidR="0032381B">
        <w:t xml:space="preserve"> </w:t>
      </w:r>
      <w:r>
        <w:t>from</w:t>
      </w:r>
      <w:r w:rsidR="0032381B">
        <w:t xml:space="preserve"> </w:t>
      </w:r>
      <w:r w:rsidR="00614073">
        <w:t>the original</w:t>
      </w:r>
      <w:r w:rsidR="0032381B">
        <w:t xml:space="preserve"> </w:t>
      </w:r>
      <w:r>
        <w:t>dataset</w:t>
      </w:r>
      <w:r w:rsidR="0032381B">
        <w:t xml:space="preserve"> </w:t>
      </w:r>
      <w:r>
        <w:t>it</w:t>
      </w:r>
      <w:r w:rsidR="0032381B">
        <w:t xml:space="preserve"> </w:t>
      </w:r>
      <w:r>
        <w:t>contains.</w:t>
      </w:r>
      <w:r w:rsidR="0032381B">
        <w:t xml:space="preserve"> </w:t>
      </w:r>
      <w:r>
        <w:t>Similar</w:t>
      </w:r>
      <w:r w:rsidR="0032381B">
        <w:t xml:space="preserve"> </w:t>
      </w:r>
      <w:r>
        <w:t>to</w:t>
      </w:r>
      <w:r w:rsidR="0032381B">
        <w:t xml:space="preserve"> </w:t>
      </w:r>
      <w:r>
        <w:t>the</w:t>
      </w:r>
      <w:r w:rsidR="0032381B">
        <w:t xml:space="preserve"> </w:t>
      </w:r>
      <w:r>
        <w:t>DNA</w:t>
      </w:r>
      <w:r w:rsidR="0032381B">
        <w:t xml:space="preserve"> </w:t>
      </w:r>
      <w:r>
        <w:t>Fountain</w:t>
      </w:r>
      <w:r w:rsidR="00614073">
        <w:t xml:space="preserve"> </w:t>
      </w:r>
      <w:r>
        <w:t xml:space="preserve">decoding algorithm, our implementation also starts by </w:t>
      </w:r>
      <w:r w:rsidR="00614073">
        <w:t>examining</w:t>
      </w:r>
      <w:r>
        <w:t xml:space="preserve"> droplets with </w:t>
      </w:r>
      <w:r w:rsidR="008D4394">
        <w:t>precisely</w:t>
      </w:r>
      <w:r>
        <w:t xml:space="preserve"> one segment. Now, other recovered</w:t>
      </w:r>
      <w:r w:rsidR="00614073">
        <w:t xml:space="preserve"> </w:t>
      </w:r>
      <w:r>
        <w:t>droplets</w:t>
      </w:r>
      <w:r w:rsidR="0032381B">
        <w:t xml:space="preserve"> </w:t>
      </w:r>
      <w:r>
        <w:t>may</w:t>
      </w:r>
      <w:r w:rsidR="0032381B">
        <w:t xml:space="preserve"> </w:t>
      </w:r>
      <w:r>
        <w:t>also</w:t>
      </w:r>
      <w:r w:rsidR="0032381B">
        <w:t xml:space="preserve"> </w:t>
      </w:r>
      <w:r>
        <w:t>include</w:t>
      </w:r>
      <w:r w:rsidR="0032381B">
        <w:t xml:space="preserve"> </w:t>
      </w:r>
      <w:r>
        <w:t>that</w:t>
      </w:r>
      <w:r w:rsidR="0032381B">
        <w:t xml:space="preserve"> </w:t>
      </w:r>
      <w:r>
        <w:t>segment</w:t>
      </w:r>
      <w:r w:rsidR="0032381B">
        <w:t xml:space="preserve"> </w:t>
      </w:r>
      <w:r>
        <w:t>and</w:t>
      </w:r>
      <w:r w:rsidR="0032381B">
        <w:t xml:space="preserve"> </w:t>
      </w:r>
      <w:r>
        <w:t>need</w:t>
      </w:r>
      <w:r w:rsidR="0032381B">
        <w:t xml:space="preserve"> </w:t>
      </w:r>
      <w:r>
        <w:t>to</w:t>
      </w:r>
      <w:r w:rsidR="0032381B">
        <w:t xml:space="preserve"> </w:t>
      </w:r>
      <w:r w:rsidR="00614073">
        <w:t>remove it</w:t>
      </w:r>
      <w:r>
        <w:t>.</w:t>
      </w:r>
      <w:r w:rsidR="0032381B">
        <w:t xml:space="preserve"> </w:t>
      </w:r>
      <w:r>
        <w:t>The</w:t>
      </w:r>
      <w:r w:rsidR="0032381B">
        <w:t xml:space="preserve"> </w:t>
      </w:r>
      <w:r>
        <w:t>difference</w:t>
      </w:r>
      <w:r w:rsidR="0032381B">
        <w:t xml:space="preserve"> </w:t>
      </w:r>
      <w:r>
        <w:t>in</w:t>
      </w:r>
      <w:r w:rsidR="0032381B">
        <w:t xml:space="preserve"> </w:t>
      </w:r>
      <w:r>
        <w:t>our</w:t>
      </w:r>
      <w:r w:rsidR="0032381B">
        <w:t xml:space="preserve"> </w:t>
      </w:r>
      <w:r>
        <w:t>decoding</w:t>
      </w:r>
      <w:r w:rsidR="0032381B">
        <w:t xml:space="preserve"> </w:t>
      </w:r>
      <w:r>
        <w:t>approach</w:t>
      </w:r>
      <w:r w:rsidR="0032381B">
        <w:t xml:space="preserve"> </w:t>
      </w:r>
      <w:r>
        <w:t>is</w:t>
      </w:r>
      <w:r w:rsidR="0032381B">
        <w:t xml:space="preserve"> </w:t>
      </w:r>
      <w:r>
        <w:t>the</w:t>
      </w:r>
      <w:r w:rsidR="0032381B">
        <w:t xml:space="preserve"> </w:t>
      </w:r>
      <w:r>
        <w:t>order</w:t>
      </w:r>
      <w:r w:rsidR="0032381B">
        <w:t xml:space="preserve"> </w:t>
      </w:r>
      <w:r w:rsidR="00614073">
        <w:t>in which</w:t>
      </w:r>
      <w:r w:rsidR="0032381B">
        <w:t xml:space="preserve"> </w:t>
      </w:r>
      <w:r>
        <w:t>individual</w:t>
      </w:r>
      <w:r w:rsidR="0032381B">
        <w:t xml:space="preserve"> </w:t>
      </w:r>
      <w:r>
        <w:t>recovered</w:t>
      </w:r>
      <w:r w:rsidR="0032381B">
        <w:t xml:space="preserve"> </w:t>
      </w:r>
      <w:r>
        <w:t>segments</w:t>
      </w:r>
      <w:r w:rsidR="0032381B">
        <w:t xml:space="preserve"> </w:t>
      </w:r>
      <w:r>
        <w:t>are</w:t>
      </w:r>
      <w:r w:rsidR="0032381B">
        <w:t xml:space="preserve"> </w:t>
      </w:r>
      <w:r>
        <w:t>removed</w:t>
      </w:r>
      <w:r w:rsidR="0032381B">
        <w:t xml:space="preserve"> </w:t>
      </w:r>
      <w:r>
        <w:t>from</w:t>
      </w:r>
      <w:r w:rsidR="0032381B">
        <w:t xml:space="preserve"> </w:t>
      </w:r>
      <w:r w:rsidR="00614073">
        <w:t>the other</w:t>
      </w:r>
      <w:r>
        <w:t xml:space="preserve"> droplets that also contain that segment.</w:t>
      </w:r>
      <w:r w:rsidR="00614073">
        <w:t xml:space="preserve"> </w:t>
      </w:r>
      <w:r>
        <w:t xml:space="preserve">DNA Fountain solves the depth-first approach with a </w:t>
      </w:r>
      <w:r w:rsidR="00614073">
        <w:t>recursive</w:t>
      </w:r>
      <w:r>
        <w:t xml:space="preserve"> function. The function starts with a recovered segment. </w:t>
      </w:r>
      <w:r w:rsidR="00614073">
        <w:t>It then</w:t>
      </w:r>
      <w:r>
        <w:t xml:space="preserve"> finds other droplets that have the same segment. It </w:t>
      </w:r>
      <w:r w:rsidR="00614073">
        <w:t>starts at</w:t>
      </w:r>
      <w:r>
        <w:t xml:space="preserve"> the beginning of that list of other droplets and removes </w:t>
      </w:r>
      <w:r w:rsidR="00614073">
        <w:t>the segment</w:t>
      </w:r>
      <w:r>
        <w:t xml:space="preserve"> from the first droplet. There is a chance that the </w:t>
      </w:r>
      <w:r w:rsidR="00614073">
        <w:t>first droplet</w:t>
      </w:r>
      <w:r>
        <w:t xml:space="preserve"> </w:t>
      </w:r>
      <w:r>
        <w:lastRenderedPageBreak/>
        <w:t>in the list only has two total segments. So</w:t>
      </w:r>
      <w:r w:rsidR="00B2582D">
        <w:t xml:space="preserve">, </w:t>
      </w:r>
      <w:r>
        <w:t xml:space="preserve">if the </w:t>
      </w:r>
      <w:r w:rsidR="00614073">
        <w:t>initial segment</w:t>
      </w:r>
      <w:r>
        <w:t xml:space="preserve"> is removed, the process has now recovered one </w:t>
      </w:r>
      <w:r w:rsidR="00614073">
        <w:t xml:space="preserve">other </w:t>
      </w:r>
      <w:proofErr w:type="gramStart"/>
      <w:r w:rsidR="00614073">
        <w:t>single</w:t>
      </w:r>
      <w:r>
        <w:t>-segment</w:t>
      </w:r>
      <w:proofErr w:type="gramEnd"/>
      <w:r>
        <w:t>.</w:t>
      </w:r>
      <w:r w:rsidR="0032381B">
        <w:t xml:space="preserve"> </w:t>
      </w:r>
      <w:r>
        <w:t>Instead</w:t>
      </w:r>
      <w:r w:rsidR="0032381B">
        <w:t xml:space="preserve"> </w:t>
      </w:r>
      <w:r>
        <w:t>of</w:t>
      </w:r>
      <w:r w:rsidR="0032381B">
        <w:t xml:space="preserve"> </w:t>
      </w:r>
      <w:r>
        <w:t>moving</w:t>
      </w:r>
      <w:r w:rsidR="0032381B">
        <w:t xml:space="preserve"> </w:t>
      </w:r>
      <w:r>
        <w:t>on</w:t>
      </w:r>
      <w:r w:rsidR="0032381B">
        <w:t xml:space="preserve"> </w:t>
      </w:r>
      <w:r>
        <w:t>to</w:t>
      </w:r>
      <w:r w:rsidR="0032381B">
        <w:t xml:space="preserve"> </w:t>
      </w:r>
      <w:r>
        <w:t>the</w:t>
      </w:r>
      <w:r w:rsidR="0032381B">
        <w:t xml:space="preserve"> </w:t>
      </w:r>
      <w:r>
        <w:t>other</w:t>
      </w:r>
      <w:r w:rsidR="0032381B">
        <w:t xml:space="preserve"> </w:t>
      </w:r>
      <w:r w:rsidR="00614073">
        <w:t>droplets that</w:t>
      </w:r>
      <w:r w:rsidR="0032381B">
        <w:t xml:space="preserve"> </w:t>
      </w:r>
      <w:r>
        <w:t>contain</w:t>
      </w:r>
      <w:r w:rsidR="0032381B">
        <w:t xml:space="preserve"> </w:t>
      </w:r>
      <w:r>
        <w:t>the</w:t>
      </w:r>
      <w:r w:rsidR="0032381B">
        <w:t xml:space="preserve"> </w:t>
      </w:r>
      <w:r>
        <w:t>initial</w:t>
      </w:r>
      <w:r w:rsidR="0032381B">
        <w:t xml:space="preserve"> </w:t>
      </w:r>
      <w:r>
        <w:t>segment,</w:t>
      </w:r>
      <w:r w:rsidR="0032381B">
        <w:t xml:space="preserve"> </w:t>
      </w:r>
      <w:r>
        <w:t>the</w:t>
      </w:r>
      <w:r w:rsidR="0032381B">
        <w:t xml:space="preserve"> </w:t>
      </w:r>
      <w:r>
        <w:t>function</w:t>
      </w:r>
      <w:r w:rsidR="0032381B">
        <w:t xml:space="preserve"> </w:t>
      </w:r>
      <w:r>
        <w:t>now</w:t>
      </w:r>
      <w:r w:rsidR="0032381B">
        <w:t xml:space="preserve"> </w:t>
      </w:r>
      <w:r w:rsidR="00614073">
        <w:t>processes the</w:t>
      </w:r>
      <w:r w:rsidR="0032381B">
        <w:t xml:space="preserve"> </w:t>
      </w:r>
      <w:r>
        <w:t>newly</w:t>
      </w:r>
      <w:r w:rsidR="0032381B">
        <w:t xml:space="preserve"> </w:t>
      </w:r>
      <w:r>
        <w:t>recovered</w:t>
      </w:r>
      <w:r w:rsidR="0032381B">
        <w:t xml:space="preserve"> </w:t>
      </w:r>
      <w:r>
        <w:t>segment.</w:t>
      </w:r>
      <w:r w:rsidR="0032381B">
        <w:t xml:space="preserve"> </w:t>
      </w:r>
      <w:r>
        <w:t>Each</w:t>
      </w:r>
      <w:r w:rsidR="0032381B">
        <w:t xml:space="preserve"> </w:t>
      </w:r>
      <w:r>
        <w:t>time</w:t>
      </w:r>
      <w:r w:rsidR="0032381B">
        <w:t xml:space="preserve"> </w:t>
      </w:r>
      <w:r>
        <w:t>a</w:t>
      </w:r>
      <w:r w:rsidR="0032381B">
        <w:t xml:space="preserve"> </w:t>
      </w:r>
      <w:proofErr w:type="gramStart"/>
      <w:r>
        <w:t>single-segment</w:t>
      </w:r>
      <w:proofErr w:type="gramEnd"/>
      <w:r w:rsidR="0032381B">
        <w:t xml:space="preserve"> </w:t>
      </w:r>
      <w:r w:rsidR="00614073">
        <w:t>is recovered</w:t>
      </w:r>
      <w:r>
        <w:t>, it is processed immediately.</w:t>
      </w:r>
      <w:r w:rsidR="00614073">
        <w:t xml:space="preserve"> </w:t>
      </w:r>
      <w:r>
        <w:t xml:space="preserve">On the other hand, we implemented a breadth-first </w:t>
      </w:r>
      <w:r w:rsidR="00614073">
        <w:t>approach for</w:t>
      </w:r>
      <w:r>
        <w:t xml:space="preserve"> processing these single-segments. Therefore, when a </w:t>
      </w:r>
      <w:r w:rsidR="00614073">
        <w:t>recovered</w:t>
      </w:r>
      <w:r>
        <w:t xml:space="preserve"> segment is removed from a droplet with two segments </w:t>
      </w:r>
      <w:r w:rsidR="00614073">
        <w:t>and a</w:t>
      </w:r>
      <w:r>
        <w:t xml:space="preserve"> new single-segment is discovered, that segment is added to</w:t>
      </w:r>
      <w:r w:rsidR="008D4394">
        <w:t xml:space="preserve"> </w:t>
      </w:r>
      <w:r>
        <w:t xml:space="preserve">a </w:t>
      </w:r>
      <w:r w:rsidR="00614073">
        <w:t xml:space="preserve">the </w:t>
      </w:r>
      <w:r>
        <w:t xml:space="preserve">first-in-first-out (FIFO) queue instead of being </w:t>
      </w:r>
      <w:r w:rsidR="00614073">
        <w:t>immediately processed</w:t>
      </w:r>
      <w:r>
        <w:t>.</w:t>
      </w:r>
      <w:r w:rsidR="0032381B">
        <w:t xml:space="preserve"> </w:t>
      </w:r>
      <w:r>
        <w:t>The</w:t>
      </w:r>
      <w:r w:rsidR="0032381B">
        <w:t xml:space="preserve"> </w:t>
      </w:r>
      <w:r>
        <w:t>starting</w:t>
      </w:r>
      <w:r w:rsidR="0032381B">
        <w:t xml:space="preserve"> </w:t>
      </w:r>
      <w:r>
        <w:t>single-segment</w:t>
      </w:r>
      <w:r w:rsidR="0032381B">
        <w:t xml:space="preserve"> </w:t>
      </w:r>
      <w:r>
        <w:t>is</w:t>
      </w:r>
      <w:r w:rsidR="0032381B">
        <w:t xml:space="preserve"> </w:t>
      </w:r>
      <w:r>
        <w:t>first</w:t>
      </w:r>
      <w:r w:rsidR="0032381B">
        <w:t xml:space="preserve"> </w:t>
      </w:r>
      <w:r>
        <w:t>removed</w:t>
      </w:r>
      <w:r w:rsidR="0032381B">
        <w:t xml:space="preserve"> </w:t>
      </w:r>
      <w:r w:rsidR="00614073">
        <w:t>from all</w:t>
      </w:r>
      <w:r w:rsidR="0032381B">
        <w:t xml:space="preserve"> </w:t>
      </w:r>
      <w:r>
        <w:t>other</w:t>
      </w:r>
      <w:r w:rsidR="0032381B">
        <w:t xml:space="preserve"> </w:t>
      </w:r>
      <w:r>
        <w:t>droplets</w:t>
      </w:r>
      <w:r w:rsidR="0032381B">
        <w:t xml:space="preserve"> </w:t>
      </w:r>
      <w:r>
        <w:t>that</w:t>
      </w:r>
      <w:r w:rsidR="0032381B">
        <w:t xml:space="preserve"> </w:t>
      </w:r>
      <w:r>
        <w:t>also</w:t>
      </w:r>
      <w:r w:rsidR="0032381B">
        <w:t xml:space="preserve"> </w:t>
      </w:r>
      <w:r>
        <w:t>contain</w:t>
      </w:r>
      <w:r w:rsidR="0032381B">
        <w:t xml:space="preserve"> </w:t>
      </w:r>
      <w:r>
        <w:t>that</w:t>
      </w:r>
      <w:r w:rsidR="0032381B">
        <w:t xml:space="preserve"> </w:t>
      </w:r>
      <w:r>
        <w:t>segment.</w:t>
      </w:r>
      <w:r w:rsidR="0032381B">
        <w:t xml:space="preserve"> </w:t>
      </w:r>
      <w:r>
        <w:t>Any</w:t>
      </w:r>
      <w:r w:rsidR="0032381B">
        <w:t xml:space="preserve"> </w:t>
      </w:r>
      <w:r w:rsidR="00614073">
        <w:t>time a</w:t>
      </w:r>
      <w:r w:rsidR="0032381B">
        <w:t xml:space="preserve"> </w:t>
      </w:r>
      <w:r>
        <w:t>new</w:t>
      </w:r>
      <w:r w:rsidR="0032381B">
        <w:t xml:space="preserve"> </w:t>
      </w:r>
      <w:r>
        <w:t>single</w:t>
      </w:r>
      <w:r w:rsidR="00B2582D">
        <w:t xml:space="preserve"> </w:t>
      </w:r>
      <w:r>
        <w:t>segment</w:t>
      </w:r>
      <w:r w:rsidR="0032381B">
        <w:t xml:space="preserve"> </w:t>
      </w:r>
      <w:r>
        <w:t>is</w:t>
      </w:r>
      <w:r w:rsidR="0032381B">
        <w:t xml:space="preserve"> </w:t>
      </w:r>
      <w:r>
        <w:t>discovered,</w:t>
      </w:r>
      <w:r w:rsidR="0032381B">
        <w:t xml:space="preserve"> </w:t>
      </w:r>
      <w:r>
        <w:t>it</w:t>
      </w:r>
      <w:r w:rsidR="0032381B">
        <w:t xml:space="preserve"> </w:t>
      </w:r>
      <w:r>
        <w:t>is</w:t>
      </w:r>
      <w:r w:rsidR="0032381B">
        <w:t xml:space="preserve"> </w:t>
      </w:r>
      <w:r>
        <w:t>simply</w:t>
      </w:r>
      <w:r w:rsidR="0032381B">
        <w:t xml:space="preserve"> </w:t>
      </w:r>
      <w:r>
        <w:t>added</w:t>
      </w:r>
      <w:r w:rsidR="0032381B">
        <w:t xml:space="preserve"> </w:t>
      </w:r>
      <w:r w:rsidR="00614073">
        <w:t>to the</w:t>
      </w:r>
      <w:r>
        <w:t xml:space="preserve"> queue. Once the starting single-segment is finished being</w:t>
      </w:r>
      <w:r w:rsidR="006F2FBF">
        <w:t xml:space="preserve"> </w:t>
      </w:r>
      <w:r>
        <w:t>removed</w:t>
      </w:r>
      <w:r w:rsidR="0032381B">
        <w:t xml:space="preserve"> </w:t>
      </w:r>
      <w:r>
        <w:t>from</w:t>
      </w:r>
      <w:r w:rsidR="0032381B">
        <w:t xml:space="preserve"> </w:t>
      </w:r>
      <w:r>
        <w:t>all</w:t>
      </w:r>
      <w:r w:rsidR="0032381B">
        <w:t xml:space="preserve"> </w:t>
      </w:r>
      <w:r>
        <w:t>other</w:t>
      </w:r>
      <w:r w:rsidR="0032381B">
        <w:t xml:space="preserve"> </w:t>
      </w:r>
      <w:r>
        <w:t>droplets,</w:t>
      </w:r>
      <w:r w:rsidR="0032381B">
        <w:t xml:space="preserve"> </w:t>
      </w:r>
      <w:r>
        <w:t>the</w:t>
      </w:r>
      <w:r w:rsidR="0032381B">
        <w:t xml:space="preserve"> </w:t>
      </w:r>
      <w:r>
        <w:t>algorithm</w:t>
      </w:r>
      <w:r w:rsidR="0032381B">
        <w:t xml:space="preserve"> </w:t>
      </w:r>
      <w:r>
        <w:t>moves</w:t>
      </w:r>
      <w:r w:rsidR="0032381B">
        <w:t xml:space="preserve"> </w:t>
      </w:r>
      <w:r>
        <w:t>on</w:t>
      </w:r>
      <w:r w:rsidR="0032381B">
        <w:t xml:space="preserve"> </w:t>
      </w:r>
      <w:r w:rsidR="00614073">
        <w:t>to process</w:t>
      </w:r>
      <w:r>
        <w:t xml:space="preserve"> the first segment in the queue. This process is </w:t>
      </w:r>
      <w:r w:rsidR="00614073">
        <w:t>repeated until</w:t>
      </w:r>
      <w:r w:rsidR="0032381B">
        <w:t xml:space="preserve"> </w:t>
      </w:r>
      <w:r>
        <w:t>the</w:t>
      </w:r>
      <w:r w:rsidR="0032381B">
        <w:t xml:space="preserve"> </w:t>
      </w:r>
      <w:r>
        <w:t>queue</w:t>
      </w:r>
      <w:r w:rsidR="0032381B">
        <w:t xml:space="preserve"> </w:t>
      </w:r>
      <w:r>
        <w:t>is</w:t>
      </w:r>
      <w:r w:rsidR="0032381B">
        <w:t xml:space="preserve"> </w:t>
      </w:r>
      <w:r>
        <w:t>empty.</w:t>
      </w:r>
      <w:r w:rsidR="0032381B">
        <w:t xml:space="preserve"> </w:t>
      </w:r>
      <w:r>
        <w:t>If</w:t>
      </w:r>
      <w:r w:rsidR="0032381B">
        <w:t xml:space="preserve"> </w:t>
      </w:r>
      <w:r>
        <w:t>all</w:t>
      </w:r>
      <w:r w:rsidR="0032381B">
        <w:t xml:space="preserve"> </w:t>
      </w:r>
      <w:r w:rsidR="00614073">
        <w:t>single</w:t>
      </w:r>
      <w:r w:rsidR="00B2582D">
        <w:t xml:space="preserve"> </w:t>
      </w:r>
      <w:r w:rsidR="00614073">
        <w:t>segment</w:t>
      </w:r>
      <w:r w:rsidR="0032381B">
        <w:t xml:space="preserve"> </w:t>
      </w:r>
      <w:r>
        <w:t>in</w:t>
      </w:r>
      <w:r w:rsidR="0032381B">
        <w:t xml:space="preserve"> </w:t>
      </w:r>
      <w:r>
        <w:t>the</w:t>
      </w:r>
      <w:r w:rsidR="0032381B">
        <w:t xml:space="preserve"> </w:t>
      </w:r>
      <w:r w:rsidR="00614073">
        <w:t>queue have</w:t>
      </w:r>
      <w:r>
        <w:t xml:space="preserve"> been processed and the dataset has not been </w:t>
      </w:r>
      <w:r w:rsidR="008D4394">
        <w:t>wholly</w:t>
      </w:r>
      <w:r w:rsidR="00614073">
        <w:t xml:space="preserve"> encoded</w:t>
      </w:r>
      <w:r>
        <w:t>, more droplets are processed.</w:t>
      </w:r>
      <w:r w:rsidR="00614073">
        <w:t xml:space="preserve"> </w:t>
      </w:r>
      <w:commentRangeStart w:id="2"/>
      <w:r>
        <w:t>The</w:t>
      </w:r>
      <w:r w:rsidR="0032381B">
        <w:t xml:space="preserve"> </w:t>
      </w:r>
      <w:r>
        <w:t>results</w:t>
      </w:r>
      <w:r w:rsidR="0032381B">
        <w:t xml:space="preserve"> </w:t>
      </w:r>
      <w:r>
        <w:t>of</w:t>
      </w:r>
      <w:r w:rsidR="0032381B">
        <w:t xml:space="preserve"> </w:t>
      </w:r>
      <w:r>
        <w:t>a</w:t>
      </w:r>
      <w:r w:rsidR="0032381B">
        <w:t xml:space="preserve"> </w:t>
      </w:r>
      <w:r>
        <w:t>breadth-first</w:t>
      </w:r>
      <w:r w:rsidR="0032381B">
        <w:t xml:space="preserve"> </w:t>
      </w:r>
      <w:r>
        <w:t>decoding</w:t>
      </w:r>
      <w:r w:rsidR="0032381B">
        <w:t xml:space="preserve"> </w:t>
      </w:r>
      <w:r>
        <w:t>approach</w:t>
      </w:r>
      <w:r w:rsidR="0032381B">
        <w:t xml:space="preserve"> </w:t>
      </w:r>
      <w:r>
        <w:t>versus</w:t>
      </w:r>
      <w:r w:rsidR="0032381B">
        <w:t xml:space="preserve"> </w:t>
      </w:r>
      <w:r>
        <w:t>a</w:t>
      </w:r>
      <w:r w:rsidR="00614073">
        <w:t xml:space="preserve"> </w:t>
      </w:r>
      <w:r>
        <w:t>depth-first</w:t>
      </w:r>
      <w:r w:rsidR="0032381B">
        <w:t xml:space="preserve"> </w:t>
      </w:r>
      <w:r>
        <w:t>approach</w:t>
      </w:r>
      <w:r w:rsidR="0032381B">
        <w:t xml:space="preserve"> </w:t>
      </w:r>
      <w:r>
        <w:t>includes</w:t>
      </w:r>
      <w:r w:rsidR="0032381B">
        <w:t xml:space="preserve"> </w:t>
      </w:r>
      <w:r w:rsidR="00614073">
        <w:t>fewer</w:t>
      </w:r>
      <w:r w:rsidR="0032381B">
        <w:t xml:space="preserve"> </w:t>
      </w:r>
      <w:r>
        <w:t>calls</w:t>
      </w:r>
      <w:r w:rsidR="0032381B">
        <w:t xml:space="preserve"> </w:t>
      </w:r>
      <w:r>
        <w:t>to</w:t>
      </w:r>
      <w:r w:rsidR="0032381B">
        <w:t xml:space="preserve"> </w:t>
      </w:r>
      <w:r>
        <w:t>the</w:t>
      </w:r>
      <w:r w:rsidR="0032381B">
        <w:t xml:space="preserve"> </w:t>
      </w:r>
      <w:r>
        <w:t>XOR</w:t>
      </w:r>
      <w:r w:rsidR="0032381B">
        <w:t xml:space="preserve"> </w:t>
      </w:r>
      <w:r w:rsidR="00614073">
        <w:t>operation</w:t>
      </w:r>
      <w:r w:rsidR="0032381B">
        <w:t xml:space="preserve"> </w:t>
      </w:r>
      <w:r>
        <w:t>in</w:t>
      </w:r>
      <w:r w:rsidR="0032381B">
        <w:t xml:space="preserve"> </w:t>
      </w:r>
      <w:r>
        <w:t>the</w:t>
      </w:r>
      <w:r w:rsidR="0032381B">
        <w:t xml:space="preserve"> </w:t>
      </w:r>
      <w:r>
        <w:t>code.</w:t>
      </w:r>
      <w:r w:rsidR="0032381B">
        <w:t xml:space="preserve"> </w:t>
      </w:r>
      <w:r>
        <w:t>For</w:t>
      </w:r>
      <w:r w:rsidR="0032381B">
        <w:t xml:space="preserve"> </w:t>
      </w:r>
      <w:r>
        <w:t>example,</w:t>
      </w:r>
      <w:r w:rsidR="0032381B">
        <w:t xml:space="preserve"> </w:t>
      </w:r>
      <w:r>
        <w:t>for</w:t>
      </w:r>
      <w:r w:rsidR="0032381B">
        <w:t xml:space="preserve"> </w:t>
      </w:r>
      <w:r>
        <w:t>tests</w:t>
      </w:r>
      <w:r w:rsidR="0032381B">
        <w:t xml:space="preserve"> </w:t>
      </w:r>
      <w:r>
        <w:t>run</w:t>
      </w:r>
      <w:r w:rsidR="0032381B">
        <w:t xml:space="preserve"> </w:t>
      </w:r>
      <w:r>
        <w:t>on</w:t>
      </w:r>
      <w:r w:rsidR="0032381B">
        <w:t xml:space="preserve"> </w:t>
      </w:r>
      <w:r>
        <w:t>a</w:t>
      </w:r>
      <w:r w:rsidR="0032381B">
        <w:t xml:space="preserve"> </w:t>
      </w:r>
      <w:r w:rsidR="00614073">
        <w:t>randomly generated</w:t>
      </w:r>
      <w:r w:rsidR="0032381B">
        <w:t xml:space="preserve"> </w:t>
      </w:r>
      <w:r w:rsidR="00614073">
        <w:t>one-megabyte</w:t>
      </w:r>
      <w:r w:rsidR="0032381B">
        <w:t xml:space="preserve"> </w:t>
      </w:r>
      <w:r>
        <w:t>file,</w:t>
      </w:r>
      <w:r w:rsidR="0032381B">
        <w:t xml:space="preserve"> </w:t>
      </w:r>
      <w:r>
        <w:t>the</w:t>
      </w:r>
      <w:r w:rsidR="0032381B">
        <w:t xml:space="preserve"> </w:t>
      </w:r>
      <w:r>
        <w:t>depth-first</w:t>
      </w:r>
      <w:r w:rsidR="0032381B">
        <w:t xml:space="preserve"> </w:t>
      </w:r>
      <w:r>
        <w:t>DNA</w:t>
      </w:r>
      <w:r w:rsidR="0032381B">
        <w:t xml:space="preserve"> </w:t>
      </w:r>
      <w:r>
        <w:t>Fountain</w:t>
      </w:r>
      <w:r w:rsidR="00727298">
        <w:t xml:space="preserve"> </w:t>
      </w:r>
      <w:r>
        <w:t>implementation made 723,706 calls to the XOR operation. On</w:t>
      </w:r>
      <w:r w:rsidR="00614073">
        <w:t xml:space="preserve"> </w:t>
      </w:r>
      <w:r>
        <w:t>the</w:t>
      </w:r>
      <w:r w:rsidR="0032381B">
        <w:t xml:space="preserve"> </w:t>
      </w:r>
      <w:r>
        <w:t>other</w:t>
      </w:r>
      <w:r w:rsidR="0032381B">
        <w:t xml:space="preserve"> </w:t>
      </w:r>
      <w:r>
        <w:t>hand,</w:t>
      </w:r>
      <w:r w:rsidR="0032381B">
        <w:t xml:space="preserve"> </w:t>
      </w:r>
      <w:r>
        <w:t>our</w:t>
      </w:r>
      <w:r w:rsidR="0032381B">
        <w:t xml:space="preserve"> </w:t>
      </w:r>
      <w:r w:rsidR="006F2FBF">
        <w:t>algorithm</w:t>
      </w:r>
      <w:r w:rsidR="0032381B">
        <w:t xml:space="preserve"> </w:t>
      </w:r>
      <w:r>
        <w:t>breadth-first</w:t>
      </w:r>
      <w:r w:rsidR="0032381B">
        <w:t xml:space="preserve"> </w:t>
      </w:r>
      <w:r w:rsidR="00614073">
        <w:t>implementation only</w:t>
      </w:r>
      <w:r w:rsidR="0032381B">
        <w:t xml:space="preserve"> </w:t>
      </w:r>
      <w:r>
        <w:t>made</w:t>
      </w:r>
      <w:r w:rsidR="0032381B">
        <w:t xml:space="preserve"> </w:t>
      </w:r>
      <w:r>
        <w:t>14,636</w:t>
      </w:r>
      <w:r w:rsidR="0032381B">
        <w:t xml:space="preserve"> </w:t>
      </w:r>
      <w:r>
        <w:t>calls</w:t>
      </w:r>
      <w:r w:rsidR="0032381B">
        <w:t xml:space="preserve"> </w:t>
      </w:r>
      <w:r>
        <w:t>to</w:t>
      </w:r>
      <w:r w:rsidR="0032381B">
        <w:t xml:space="preserve"> </w:t>
      </w:r>
      <w:r>
        <w:t>the</w:t>
      </w:r>
      <w:r w:rsidR="0032381B">
        <w:t xml:space="preserve"> </w:t>
      </w:r>
      <w:r>
        <w:t>XOR</w:t>
      </w:r>
      <w:r w:rsidR="0032381B">
        <w:t xml:space="preserve"> </w:t>
      </w:r>
      <w:r>
        <w:t>operation.</w:t>
      </w:r>
      <w:r w:rsidR="0032381B">
        <w:t xml:space="preserve"> </w:t>
      </w:r>
      <w:r>
        <w:t>The</w:t>
      </w:r>
      <w:r w:rsidR="0032381B">
        <w:t xml:space="preserve"> </w:t>
      </w:r>
      <w:r>
        <w:t>line</w:t>
      </w:r>
      <w:r w:rsidR="0032381B">
        <w:t xml:space="preserve"> </w:t>
      </w:r>
      <w:r w:rsidR="00614073">
        <w:t>of code</w:t>
      </w:r>
      <w:r w:rsidR="0032381B">
        <w:t xml:space="preserve"> </w:t>
      </w:r>
      <w:r>
        <w:t>for</w:t>
      </w:r>
      <w:r w:rsidR="0032381B">
        <w:t xml:space="preserve"> </w:t>
      </w:r>
      <w:r>
        <w:t>the</w:t>
      </w:r>
      <w:r w:rsidR="0032381B">
        <w:t xml:space="preserve"> </w:t>
      </w:r>
      <w:r>
        <w:t>XOR</w:t>
      </w:r>
      <w:r w:rsidR="0032381B">
        <w:t xml:space="preserve"> </w:t>
      </w:r>
      <w:r>
        <w:t>operation</w:t>
      </w:r>
      <w:r w:rsidR="0032381B">
        <w:t xml:space="preserve"> </w:t>
      </w:r>
      <w:r>
        <w:t>is</w:t>
      </w:r>
      <w:r w:rsidR="0032381B">
        <w:t xml:space="preserve"> </w:t>
      </w:r>
      <w:r>
        <w:t>one</w:t>
      </w:r>
      <w:r w:rsidR="0032381B">
        <w:t xml:space="preserve"> </w:t>
      </w:r>
      <w:r>
        <w:t>of</w:t>
      </w:r>
      <w:r w:rsidR="0032381B">
        <w:t xml:space="preserve"> </w:t>
      </w:r>
      <w:r>
        <w:t>the</w:t>
      </w:r>
      <w:r w:rsidR="0032381B">
        <w:t xml:space="preserve"> </w:t>
      </w:r>
      <w:r>
        <w:t>most</w:t>
      </w:r>
      <w:r w:rsidR="0032381B">
        <w:t xml:space="preserve"> </w:t>
      </w:r>
      <w:r>
        <w:t>expensive</w:t>
      </w:r>
      <w:r w:rsidR="0032381B">
        <w:t xml:space="preserve"> </w:t>
      </w:r>
      <w:r w:rsidR="00614073">
        <w:t>in terms</w:t>
      </w:r>
      <w:r>
        <w:t xml:space="preserve"> of computational runtime. We believe that the </w:t>
      </w:r>
      <w:r w:rsidR="00614073">
        <w:t>reduction in</w:t>
      </w:r>
      <w:r w:rsidR="0032381B">
        <w:t xml:space="preserve"> </w:t>
      </w:r>
      <w:r>
        <w:t>the</w:t>
      </w:r>
      <w:r w:rsidR="0032381B">
        <w:t xml:space="preserve"> </w:t>
      </w:r>
      <w:r>
        <w:t>number</w:t>
      </w:r>
      <w:r w:rsidR="0032381B">
        <w:t xml:space="preserve"> </w:t>
      </w:r>
      <w:r>
        <w:t>of</w:t>
      </w:r>
      <w:r w:rsidR="0032381B">
        <w:t xml:space="preserve"> </w:t>
      </w:r>
      <w:r>
        <w:t>XOR</w:t>
      </w:r>
      <w:r w:rsidR="0032381B">
        <w:t xml:space="preserve"> </w:t>
      </w:r>
      <w:r>
        <w:t>operations</w:t>
      </w:r>
      <w:r w:rsidR="0032381B">
        <w:t xml:space="preserve"> </w:t>
      </w:r>
      <w:r>
        <w:t>has</w:t>
      </w:r>
      <w:r w:rsidR="0032381B">
        <w:t xml:space="preserve"> </w:t>
      </w:r>
      <w:r w:rsidR="00614073">
        <w:t>reduced the computational run time for the overall decoding program significantly</w:t>
      </w:r>
      <w:r>
        <w:t>.</w:t>
      </w:r>
      <w:r w:rsidR="00614073">
        <w:t xml:space="preserve"> </w:t>
      </w:r>
      <w:r>
        <w:t>Besides</w:t>
      </w:r>
      <w:r w:rsidR="0032381B">
        <w:t xml:space="preserve"> </w:t>
      </w:r>
      <w:r>
        <w:t>changing</w:t>
      </w:r>
      <w:r w:rsidR="0032381B">
        <w:t xml:space="preserve"> </w:t>
      </w:r>
      <w:r>
        <w:t>this</w:t>
      </w:r>
      <w:r w:rsidR="0032381B">
        <w:t xml:space="preserve"> </w:t>
      </w:r>
      <w:r>
        <w:t>algorithm,</w:t>
      </w:r>
      <w:r w:rsidR="0032381B">
        <w:t xml:space="preserve"> </w:t>
      </w:r>
      <w:r>
        <w:t>other</w:t>
      </w:r>
      <w:r w:rsidR="0032381B">
        <w:t xml:space="preserve"> </w:t>
      </w:r>
      <w:r>
        <w:t>small</w:t>
      </w:r>
      <w:r w:rsidR="0032381B">
        <w:t xml:space="preserve"> </w:t>
      </w:r>
      <w:r>
        <w:t>changes</w:t>
      </w:r>
      <w:r w:rsidR="0032381B">
        <w:t xml:space="preserve"> </w:t>
      </w:r>
      <w:r w:rsidR="00614073">
        <w:t>were made</w:t>
      </w:r>
      <w:r w:rsidR="0032381B">
        <w:t xml:space="preserve"> </w:t>
      </w:r>
      <w:r>
        <w:t>to</w:t>
      </w:r>
      <w:r w:rsidR="0032381B">
        <w:t xml:space="preserve"> </w:t>
      </w:r>
      <w:r>
        <w:t>clean</w:t>
      </w:r>
      <w:r w:rsidR="0032381B">
        <w:t xml:space="preserve"> </w:t>
      </w:r>
      <w:r>
        <w:t>up</w:t>
      </w:r>
      <w:r w:rsidR="0032381B">
        <w:t xml:space="preserve"> </w:t>
      </w:r>
      <w:r>
        <w:t>the</w:t>
      </w:r>
      <w:r w:rsidR="0032381B">
        <w:t xml:space="preserve"> </w:t>
      </w:r>
      <w:r>
        <w:t>code</w:t>
      </w:r>
      <w:r w:rsidR="0032381B">
        <w:t xml:space="preserve"> </w:t>
      </w:r>
      <w:r>
        <w:t>and</w:t>
      </w:r>
      <w:r w:rsidR="0032381B">
        <w:t xml:space="preserve"> </w:t>
      </w:r>
      <w:r>
        <w:t>decrease</w:t>
      </w:r>
      <w:r w:rsidR="0032381B">
        <w:t xml:space="preserve"> </w:t>
      </w:r>
      <w:r>
        <w:t>the</w:t>
      </w:r>
      <w:r w:rsidR="0032381B">
        <w:t xml:space="preserve"> </w:t>
      </w:r>
      <w:r>
        <w:t>running</w:t>
      </w:r>
      <w:r w:rsidR="0032381B">
        <w:t xml:space="preserve"> </w:t>
      </w:r>
      <w:r>
        <w:t>time.</w:t>
      </w:r>
      <w:r w:rsidR="00614073">
        <w:t xml:space="preserve"> </w:t>
      </w:r>
      <w:r w:rsidR="006F2FBF">
        <w:t>We got</w:t>
      </w:r>
      <w:r>
        <w:t xml:space="preserve"> 99.77 percent</w:t>
      </w:r>
      <w:r w:rsidR="006F2FBF">
        <w:t xml:space="preserve"> of decoding time improvement </w:t>
      </w:r>
      <w:r>
        <w:t xml:space="preserve">on a </w:t>
      </w:r>
      <w:r w:rsidR="00614073">
        <w:t>randomly generated</w:t>
      </w:r>
      <w:r>
        <w:t xml:space="preserve"> 50 MB file.</w:t>
      </w:r>
      <w:commentRangeEnd w:id="2"/>
      <w:r w:rsidR="00B2582D">
        <w:rPr>
          <w:rStyle w:val="CommentReference"/>
        </w:rPr>
        <w:commentReference w:id="2"/>
      </w:r>
    </w:p>
    <w:p w14:paraId="23F3CE78" w14:textId="0C49908C" w:rsidR="001B7558" w:rsidRDefault="0055633E" w:rsidP="007353EC">
      <w:pPr>
        <w:jc w:val="both"/>
        <w:rPr>
          <w:lang w:bidi="bn-IN"/>
        </w:rPr>
      </w:pPr>
      <w:r>
        <w:tab/>
      </w:r>
    </w:p>
    <w:p w14:paraId="700AC5B0" w14:textId="66F69333" w:rsidR="001B7558" w:rsidRDefault="001B7558" w:rsidP="007353EC">
      <w:pPr>
        <w:pStyle w:val="Heading1"/>
        <w:jc w:val="both"/>
      </w:pPr>
      <w:r>
        <w:t>Result</w:t>
      </w:r>
    </w:p>
    <w:p w14:paraId="1C7A01B1" w14:textId="4879C091" w:rsidR="00BD2D91" w:rsidRDefault="00BD2D91" w:rsidP="00BD2D91">
      <w:pPr>
        <w:tabs>
          <w:tab w:val="left" w:pos="1250"/>
        </w:tabs>
      </w:pPr>
      <w:r>
        <w:tab/>
      </w:r>
    </w:p>
    <w:p w14:paraId="418BC7EE" w14:textId="2BCA0ABB" w:rsidR="00BD2D91" w:rsidRPr="00BD2D91" w:rsidRDefault="00BD2D91" w:rsidP="00BD2D91">
      <w:pPr>
        <w:rPr>
          <w:rFonts w:ascii="Times New Roman" w:eastAsia="Times New Roman" w:hAnsi="Times New Roman" w:cs="Times New Roman"/>
          <w:lang w:bidi="bn-IN"/>
        </w:rPr>
      </w:pPr>
      <w:r w:rsidRPr="00BD2D91">
        <w:rPr>
          <w:noProof/>
        </w:rPr>
        <w:lastRenderedPageBreak/>
        <w:drawing>
          <wp:inline distT="0" distB="0" distL="0" distR="0" wp14:anchorId="4F566C76" wp14:editId="3CD7544E">
            <wp:extent cx="5943600" cy="41090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09085"/>
                    </a:xfrm>
                    <a:prstGeom prst="rect">
                      <a:avLst/>
                    </a:prstGeom>
                    <a:noFill/>
                    <a:ln>
                      <a:noFill/>
                    </a:ln>
                  </pic:spPr>
                </pic:pic>
              </a:graphicData>
            </a:graphic>
          </wp:inline>
        </w:drawing>
      </w:r>
    </w:p>
    <w:p w14:paraId="7AFA6459" w14:textId="77777777" w:rsidR="00BD2D91" w:rsidRPr="00BD2D91" w:rsidRDefault="00BD2D91" w:rsidP="00BD2D91"/>
    <w:p w14:paraId="1711A0E6" w14:textId="6B2E36BB" w:rsidR="00BD2D91" w:rsidRPr="00BD2D91" w:rsidRDefault="00BD2D91" w:rsidP="00BD2D91">
      <w:pPr>
        <w:rPr>
          <w:rFonts w:ascii="Times New Roman" w:eastAsia="Times New Roman" w:hAnsi="Times New Roman" w:cs="Times New Roman"/>
          <w:lang w:bidi="bn-IN"/>
        </w:rPr>
      </w:pPr>
      <w:r w:rsidRPr="00BD2D91">
        <w:rPr>
          <w:noProof/>
        </w:rPr>
        <w:lastRenderedPageBreak/>
        <w:drawing>
          <wp:inline distT="0" distB="0" distL="0" distR="0" wp14:anchorId="7A8D3AB1" wp14:editId="4F397AF0">
            <wp:extent cx="5943600" cy="431546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315460"/>
                    </a:xfrm>
                    <a:prstGeom prst="rect">
                      <a:avLst/>
                    </a:prstGeom>
                    <a:noFill/>
                    <a:ln>
                      <a:noFill/>
                    </a:ln>
                  </pic:spPr>
                </pic:pic>
              </a:graphicData>
            </a:graphic>
          </wp:inline>
        </w:drawing>
      </w:r>
    </w:p>
    <w:p w14:paraId="7BB74106" w14:textId="77777777" w:rsidR="00BD2D91" w:rsidRPr="00BD2D91" w:rsidRDefault="00BD2D91" w:rsidP="00BD2D91"/>
    <w:p w14:paraId="3EFB778A" w14:textId="5025C4C5" w:rsidR="001B7558" w:rsidRDefault="001B7558" w:rsidP="007353EC">
      <w:pPr>
        <w:jc w:val="both"/>
      </w:pPr>
    </w:p>
    <w:p w14:paraId="221E185C" w14:textId="38204166" w:rsidR="00BD2D91" w:rsidRPr="00BD2D91" w:rsidRDefault="00BD2D91" w:rsidP="00BD2D91">
      <w:pPr>
        <w:rPr>
          <w:rFonts w:ascii="Times New Roman" w:eastAsia="Times New Roman" w:hAnsi="Times New Roman" w:cs="Times New Roman"/>
          <w:lang w:bidi="bn-IN"/>
        </w:rPr>
      </w:pPr>
      <w:r w:rsidRPr="00BD2D91">
        <w:rPr>
          <w:rFonts w:asciiTheme="majorHAnsi" w:eastAsiaTheme="majorEastAsia" w:hAnsiTheme="majorHAnsi" w:cstheme="majorBidi"/>
          <w:b/>
          <w:noProof/>
          <w:color w:val="000000" w:themeColor="text1"/>
          <w:sz w:val="32"/>
          <w:szCs w:val="32"/>
        </w:rPr>
        <w:lastRenderedPageBreak/>
        <w:drawing>
          <wp:inline distT="0" distB="0" distL="0" distR="0" wp14:anchorId="1B157B0B" wp14:editId="2AFC9D03">
            <wp:extent cx="5943600" cy="431546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315460"/>
                    </a:xfrm>
                    <a:prstGeom prst="rect">
                      <a:avLst/>
                    </a:prstGeom>
                    <a:noFill/>
                    <a:ln>
                      <a:noFill/>
                    </a:ln>
                  </pic:spPr>
                </pic:pic>
              </a:graphicData>
            </a:graphic>
          </wp:inline>
        </w:drawing>
      </w:r>
    </w:p>
    <w:p w14:paraId="0994AC74" w14:textId="77777777" w:rsidR="00BD2D91" w:rsidRDefault="00BD2D91" w:rsidP="007353EC">
      <w:pPr>
        <w:pStyle w:val="Heading1"/>
        <w:jc w:val="both"/>
      </w:pPr>
    </w:p>
    <w:p w14:paraId="14134698" w14:textId="010A7770" w:rsidR="00C56605" w:rsidRDefault="001B7558" w:rsidP="007353EC">
      <w:pPr>
        <w:pStyle w:val="Heading1"/>
        <w:jc w:val="both"/>
      </w:pPr>
      <w:r>
        <w:t>Conclusion/Future work</w:t>
      </w:r>
    </w:p>
    <w:p w14:paraId="5278A4BC" w14:textId="7954A359" w:rsidR="00884508" w:rsidRDefault="00884508" w:rsidP="00884508"/>
    <w:p w14:paraId="3F0B927B" w14:textId="3E1FED80" w:rsidR="00884508" w:rsidRDefault="00884508" w:rsidP="00884508">
      <w:pPr>
        <w:pStyle w:val="Heading1"/>
      </w:pPr>
      <w:r>
        <w:t>Reference:</w:t>
      </w:r>
    </w:p>
    <w:p w14:paraId="5A1B719C" w14:textId="77777777" w:rsidR="005A6561" w:rsidRPr="005A6561" w:rsidRDefault="00884508" w:rsidP="005A6561">
      <w:pPr>
        <w:pStyle w:val="Bibliography"/>
        <w:rPr>
          <w:rFonts w:ascii="Calibri"/>
        </w:rPr>
      </w:pPr>
      <w:r>
        <w:fldChar w:fldCharType="begin"/>
      </w:r>
      <w:r>
        <w:instrText xml:space="preserve"> ADDIN ZOTERO_BIBL {"uncited":[],"omitted":[],"custom":[]} CSL_BIBLIOGRAPHY </w:instrText>
      </w:r>
      <w:r>
        <w:fldChar w:fldCharType="separate"/>
      </w:r>
      <w:r w:rsidR="005A6561" w:rsidRPr="005A6561">
        <w:rPr>
          <w:rFonts w:ascii="Calibri"/>
        </w:rPr>
        <w:t>[1]</w:t>
      </w:r>
      <w:r w:rsidR="005A6561" w:rsidRPr="005A6561">
        <w:rPr>
          <w:rFonts w:ascii="Calibri"/>
        </w:rPr>
        <w:tab/>
        <w:t xml:space="preserve">“Big Data, for better or worse: 90% of world’s data generated over last two years,” </w:t>
      </w:r>
      <w:r w:rsidR="005A6561" w:rsidRPr="005A6561">
        <w:rPr>
          <w:rFonts w:ascii="Calibri"/>
          <w:i/>
          <w:iCs/>
        </w:rPr>
        <w:t>ScienceDaily</w:t>
      </w:r>
      <w:r w:rsidR="005A6561" w:rsidRPr="005A6561">
        <w:rPr>
          <w:rFonts w:ascii="Calibri"/>
        </w:rPr>
        <w:t>. https://www.sciencedaily.com/releases/2013/05/130522085217.htm (accessed Sep. 29, 2020).</w:t>
      </w:r>
    </w:p>
    <w:p w14:paraId="69E2633C" w14:textId="77777777" w:rsidR="005A6561" w:rsidRPr="005A6561" w:rsidRDefault="005A6561" w:rsidP="005A6561">
      <w:pPr>
        <w:pStyle w:val="Bibliography"/>
        <w:rPr>
          <w:rFonts w:ascii="Calibri"/>
        </w:rPr>
      </w:pPr>
      <w:r w:rsidRPr="005A6561">
        <w:rPr>
          <w:rFonts w:ascii="Calibri"/>
        </w:rPr>
        <w:t>[2]</w:t>
      </w:r>
      <w:r w:rsidRPr="005A6561">
        <w:rPr>
          <w:rFonts w:ascii="Calibri"/>
        </w:rPr>
        <w:tab/>
        <w:t xml:space="preserve">V. Zhirnov, R. M. Zadegan, G. S. Sandhu, G. M. Church, and W. L. Hughes, “Nucleic acid memory,” </w:t>
      </w:r>
      <w:r w:rsidRPr="005A6561">
        <w:rPr>
          <w:rFonts w:ascii="Calibri"/>
          <w:i/>
          <w:iCs/>
        </w:rPr>
        <w:t>Nature Mater</w:t>
      </w:r>
      <w:r w:rsidRPr="005A6561">
        <w:rPr>
          <w:rFonts w:ascii="Calibri"/>
        </w:rPr>
        <w:t>, vol. 15, no. 4, pp. 366–370, Apr. 2016, doi: 10.1038/nmat4594.</w:t>
      </w:r>
    </w:p>
    <w:p w14:paraId="2D05D9E0" w14:textId="77777777" w:rsidR="005A6561" w:rsidRPr="005A6561" w:rsidRDefault="005A6561" w:rsidP="005A6561">
      <w:pPr>
        <w:pStyle w:val="Bibliography"/>
        <w:rPr>
          <w:rFonts w:ascii="Calibri"/>
        </w:rPr>
      </w:pPr>
      <w:r w:rsidRPr="005A6561">
        <w:rPr>
          <w:rFonts w:ascii="Calibri"/>
        </w:rPr>
        <w:t>[3]</w:t>
      </w:r>
      <w:r w:rsidRPr="005A6561">
        <w:rPr>
          <w:rFonts w:ascii="Calibri"/>
        </w:rPr>
        <w:tab/>
        <w:t xml:space="preserve">G. M. Church, Y. Gao, and S. Kosuri, “Next-generation digital information storage in DNA,” </w:t>
      </w:r>
      <w:r w:rsidRPr="005A6561">
        <w:rPr>
          <w:rFonts w:ascii="Calibri"/>
          <w:i/>
          <w:iCs/>
        </w:rPr>
        <w:t>Science</w:t>
      </w:r>
      <w:r w:rsidRPr="005A6561">
        <w:rPr>
          <w:rFonts w:ascii="Calibri"/>
        </w:rPr>
        <w:t>, vol. 337, no. 6102, p. 1628, Sep. 2012, doi: 10.1126/science.1226355.</w:t>
      </w:r>
    </w:p>
    <w:p w14:paraId="5484417D" w14:textId="77777777" w:rsidR="005A6561" w:rsidRPr="005A6561" w:rsidRDefault="005A6561" w:rsidP="005A6561">
      <w:pPr>
        <w:pStyle w:val="Bibliography"/>
        <w:rPr>
          <w:rFonts w:ascii="Calibri"/>
        </w:rPr>
      </w:pPr>
      <w:r w:rsidRPr="005A6561">
        <w:rPr>
          <w:rFonts w:ascii="Calibri"/>
        </w:rPr>
        <w:t>[4]</w:t>
      </w:r>
      <w:r w:rsidRPr="005A6561">
        <w:rPr>
          <w:rFonts w:ascii="Calibri"/>
        </w:rPr>
        <w:tab/>
        <w:t xml:space="preserve">R. N. Grass, R. Heckel, M. Puddu, D. Paunescu, and W. J. Stark, “Robust Chemical Preservation of Digital Information on DNA in Silica with Error-Correcting Codes,” </w:t>
      </w:r>
      <w:r w:rsidRPr="005A6561">
        <w:rPr>
          <w:rFonts w:ascii="Calibri"/>
          <w:i/>
          <w:iCs/>
        </w:rPr>
        <w:t>Angew. Chem. Int. Ed.</w:t>
      </w:r>
      <w:r w:rsidRPr="005A6561">
        <w:rPr>
          <w:rFonts w:ascii="Calibri"/>
        </w:rPr>
        <w:t>, vol. 54, no. 8, pp. 2552–2555, Feb. 2015, doi: 10.1002/anie.201411378.</w:t>
      </w:r>
    </w:p>
    <w:p w14:paraId="70D12D73" w14:textId="77777777" w:rsidR="005A6561" w:rsidRPr="005A6561" w:rsidRDefault="005A6561" w:rsidP="005A6561">
      <w:pPr>
        <w:pStyle w:val="Bibliography"/>
        <w:rPr>
          <w:rFonts w:ascii="Calibri"/>
        </w:rPr>
      </w:pPr>
      <w:r w:rsidRPr="005A6561">
        <w:rPr>
          <w:rFonts w:ascii="Calibri"/>
        </w:rPr>
        <w:t>[5]</w:t>
      </w:r>
      <w:r w:rsidRPr="005A6561">
        <w:rPr>
          <w:rFonts w:ascii="Calibri"/>
        </w:rPr>
        <w:tab/>
        <w:t xml:space="preserve">J. Bornholt, R. Lopez, D. M. Carmean, L. Ceze, G. Seelig, and K. Strauss, “A DNA-Based Archival Storage System,” in </w:t>
      </w:r>
      <w:r w:rsidRPr="005A6561">
        <w:rPr>
          <w:rFonts w:ascii="Calibri"/>
          <w:i/>
          <w:iCs/>
        </w:rPr>
        <w:t xml:space="preserve">Proceedings of the Twenty-First International Conference on </w:t>
      </w:r>
      <w:r w:rsidRPr="005A6561">
        <w:rPr>
          <w:rFonts w:ascii="Calibri"/>
          <w:i/>
          <w:iCs/>
        </w:rPr>
        <w:lastRenderedPageBreak/>
        <w:t>Architectural Support for Programming Languages and Operating Systems - ASPLOS ’16</w:t>
      </w:r>
      <w:r w:rsidRPr="005A6561">
        <w:rPr>
          <w:rFonts w:ascii="Calibri"/>
        </w:rPr>
        <w:t>, Atlanta, Georgia, USA, 2016, pp. 637–649, doi: 10.1145/2872362.2872397.</w:t>
      </w:r>
    </w:p>
    <w:p w14:paraId="23C99B33" w14:textId="77777777" w:rsidR="005A6561" w:rsidRPr="005A6561" w:rsidRDefault="005A6561" w:rsidP="005A6561">
      <w:pPr>
        <w:pStyle w:val="Bibliography"/>
        <w:rPr>
          <w:rFonts w:ascii="Calibri"/>
        </w:rPr>
      </w:pPr>
      <w:r w:rsidRPr="005A6561">
        <w:rPr>
          <w:rFonts w:ascii="Calibri"/>
        </w:rPr>
        <w:t>[6]</w:t>
      </w:r>
      <w:r w:rsidRPr="005A6561">
        <w:rPr>
          <w:rFonts w:ascii="Calibri"/>
        </w:rPr>
        <w:tab/>
        <w:t xml:space="preserve">N. Goldman </w:t>
      </w:r>
      <w:r w:rsidRPr="005A6561">
        <w:rPr>
          <w:rFonts w:ascii="Calibri"/>
          <w:i/>
          <w:iCs/>
        </w:rPr>
        <w:t>et al.</w:t>
      </w:r>
      <w:r w:rsidRPr="005A6561">
        <w:rPr>
          <w:rFonts w:ascii="Calibri"/>
        </w:rPr>
        <w:t xml:space="preserve">, “Towards practical, high-capacity, low-maintenance information storage in synthesized DNA,” </w:t>
      </w:r>
      <w:r w:rsidRPr="005A6561">
        <w:rPr>
          <w:rFonts w:ascii="Calibri"/>
          <w:i/>
          <w:iCs/>
        </w:rPr>
        <w:t>Nature</w:t>
      </w:r>
      <w:r w:rsidRPr="005A6561">
        <w:rPr>
          <w:rFonts w:ascii="Calibri"/>
        </w:rPr>
        <w:t>, vol. 494, no. 7435, pp. 77–80, Feb. 2013, doi: 10.1038/nature11875.</w:t>
      </w:r>
    </w:p>
    <w:p w14:paraId="0853C846" w14:textId="77777777" w:rsidR="005A6561" w:rsidRPr="005A6561" w:rsidRDefault="005A6561" w:rsidP="005A6561">
      <w:pPr>
        <w:pStyle w:val="Bibliography"/>
        <w:rPr>
          <w:rFonts w:ascii="Calibri"/>
        </w:rPr>
      </w:pPr>
      <w:r w:rsidRPr="005A6561">
        <w:rPr>
          <w:rFonts w:ascii="Calibri"/>
        </w:rPr>
        <w:t>[7]</w:t>
      </w:r>
      <w:r w:rsidRPr="005A6561">
        <w:rPr>
          <w:rFonts w:ascii="Calibri"/>
        </w:rPr>
        <w:tab/>
        <w:t xml:space="preserve">L. Organick </w:t>
      </w:r>
      <w:r w:rsidRPr="005A6561">
        <w:rPr>
          <w:rFonts w:ascii="Calibri"/>
          <w:i/>
          <w:iCs/>
        </w:rPr>
        <w:t>et al.</w:t>
      </w:r>
      <w:r w:rsidRPr="005A6561">
        <w:rPr>
          <w:rFonts w:ascii="Calibri"/>
        </w:rPr>
        <w:t xml:space="preserve">, “Random access in large-scale DNA data storage,” </w:t>
      </w:r>
      <w:r w:rsidRPr="005A6561">
        <w:rPr>
          <w:rFonts w:ascii="Calibri"/>
          <w:i/>
          <w:iCs/>
        </w:rPr>
        <w:t>Nat Biotechnol</w:t>
      </w:r>
      <w:r w:rsidRPr="005A6561">
        <w:rPr>
          <w:rFonts w:ascii="Calibri"/>
        </w:rPr>
        <w:t>, vol. 36, no. 3, pp. 242–248, Mar. 2018, doi: 10.1038/nbt.4079.</w:t>
      </w:r>
    </w:p>
    <w:p w14:paraId="1136E99E" w14:textId="77777777" w:rsidR="005A6561" w:rsidRPr="005A6561" w:rsidRDefault="005A6561" w:rsidP="005A6561">
      <w:pPr>
        <w:pStyle w:val="Bibliography"/>
        <w:rPr>
          <w:rFonts w:ascii="Calibri"/>
        </w:rPr>
      </w:pPr>
      <w:r w:rsidRPr="005A6561">
        <w:rPr>
          <w:rFonts w:ascii="Calibri"/>
        </w:rPr>
        <w:t>[8]</w:t>
      </w:r>
      <w:r w:rsidRPr="005A6561">
        <w:rPr>
          <w:rFonts w:ascii="Calibri"/>
        </w:rPr>
        <w:tab/>
        <w:t xml:space="preserve">M. Blawat </w:t>
      </w:r>
      <w:r w:rsidRPr="005A6561">
        <w:rPr>
          <w:rFonts w:ascii="Calibri"/>
          <w:i/>
          <w:iCs/>
        </w:rPr>
        <w:t>et al.</w:t>
      </w:r>
      <w:r w:rsidRPr="005A6561">
        <w:rPr>
          <w:rFonts w:ascii="Calibri"/>
        </w:rPr>
        <w:t xml:space="preserve">, “Forward Error Correction for DNA Data Storage,” </w:t>
      </w:r>
      <w:r w:rsidRPr="005A6561">
        <w:rPr>
          <w:rFonts w:ascii="Calibri"/>
          <w:i/>
          <w:iCs/>
        </w:rPr>
        <w:t>Procedia Computer Science</w:t>
      </w:r>
      <w:r w:rsidRPr="005A6561">
        <w:rPr>
          <w:rFonts w:ascii="Calibri"/>
        </w:rPr>
        <w:t>, vol. 80, pp. 1011–1022, Jan. 2016, doi: 10.1016/j.procs.2016.05.398.</w:t>
      </w:r>
    </w:p>
    <w:p w14:paraId="02AD111E" w14:textId="77777777" w:rsidR="005A6561" w:rsidRPr="005A6561" w:rsidRDefault="005A6561" w:rsidP="005A6561">
      <w:pPr>
        <w:pStyle w:val="Bibliography"/>
        <w:rPr>
          <w:rFonts w:ascii="Calibri"/>
        </w:rPr>
      </w:pPr>
      <w:r w:rsidRPr="005A6561">
        <w:rPr>
          <w:rFonts w:ascii="Calibri"/>
        </w:rPr>
        <w:t>[9]</w:t>
      </w:r>
      <w:r w:rsidRPr="005A6561">
        <w:rPr>
          <w:rFonts w:ascii="Calibri"/>
        </w:rPr>
        <w:tab/>
        <w:t xml:space="preserve">Y. Erlich and D. Zielinski, “DNA Fountain enables a robust and efficient storage architecture,” </w:t>
      </w:r>
      <w:r w:rsidRPr="005A6561">
        <w:rPr>
          <w:rFonts w:ascii="Calibri"/>
          <w:i/>
          <w:iCs/>
        </w:rPr>
        <w:t>Science</w:t>
      </w:r>
      <w:r w:rsidRPr="005A6561">
        <w:rPr>
          <w:rFonts w:ascii="Calibri"/>
        </w:rPr>
        <w:t>, vol. 355, no. 6328, pp. 950–954, Mar. 2017, doi: 10.1126/science.aaj2038.</w:t>
      </w:r>
    </w:p>
    <w:p w14:paraId="69E71DF7" w14:textId="238B609E" w:rsidR="00884508" w:rsidRPr="00884508" w:rsidRDefault="00884508" w:rsidP="00884508">
      <w:r>
        <w:fldChar w:fldCharType="end"/>
      </w:r>
    </w:p>
    <w:p w14:paraId="663FF17B" w14:textId="3C4FEA65" w:rsidR="00884508" w:rsidRDefault="00884508" w:rsidP="00884508"/>
    <w:p w14:paraId="60E00280" w14:textId="0CCCD23A" w:rsidR="00EA5C03" w:rsidRDefault="00EA5C03" w:rsidP="00884508"/>
    <w:p w14:paraId="28A9B9DD" w14:textId="124C0F02" w:rsidR="00EA5C03" w:rsidRDefault="00EA5C03" w:rsidP="00884508"/>
    <w:p w14:paraId="0AE86A4A" w14:textId="200EFC9F" w:rsidR="00EA5C03" w:rsidRDefault="00EA5C03" w:rsidP="00EA5C03">
      <w:pPr>
        <w:pStyle w:val="Heading1"/>
      </w:pPr>
      <w:r>
        <w:t>Supplementary:</w:t>
      </w:r>
    </w:p>
    <w:p w14:paraId="51FB23C3" w14:textId="79FE2238" w:rsidR="00EA5C03" w:rsidRDefault="00EA5C03" w:rsidP="00884508"/>
    <w:p w14:paraId="522F249D" w14:textId="77777777" w:rsidR="00EA5C03" w:rsidRDefault="00EA5C03" w:rsidP="00EA5C03">
      <w:pPr>
        <w:jc w:val="both"/>
      </w:pPr>
    </w:p>
    <w:tbl>
      <w:tblPr>
        <w:tblStyle w:val="TableGrid"/>
        <w:tblW w:w="0" w:type="auto"/>
        <w:tblInd w:w="4575" w:type="dxa"/>
        <w:tblLook w:val="04A0" w:firstRow="1" w:lastRow="0" w:firstColumn="1" w:lastColumn="0" w:noHBand="0" w:noVBand="1"/>
      </w:tblPr>
      <w:tblGrid>
        <w:gridCol w:w="730"/>
      </w:tblGrid>
      <w:tr w:rsidR="00EA5C03" w14:paraId="0E9B62C8" w14:textId="77777777" w:rsidTr="00D2452A">
        <w:tc>
          <w:tcPr>
            <w:tcW w:w="730" w:type="dxa"/>
          </w:tcPr>
          <w:p w14:paraId="759C7758" w14:textId="77777777" w:rsidR="00EA5C03" w:rsidRDefault="00EA5C03" w:rsidP="00D2452A">
            <w:pPr>
              <w:jc w:val="center"/>
            </w:pPr>
            <w:r>
              <w:t>AAT</w:t>
            </w:r>
          </w:p>
        </w:tc>
      </w:tr>
      <w:tr w:rsidR="00EA5C03" w14:paraId="1F03BA8A" w14:textId="77777777" w:rsidTr="00D2452A">
        <w:tc>
          <w:tcPr>
            <w:tcW w:w="730" w:type="dxa"/>
          </w:tcPr>
          <w:p w14:paraId="7A295736" w14:textId="77777777" w:rsidR="00EA5C03" w:rsidRDefault="00EA5C03" w:rsidP="00D2452A">
            <w:pPr>
              <w:jc w:val="center"/>
            </w:pPr>
            <w:r>
              <w:t>ATA</w:t>
            </w:r>
          </w:p>
        </w:tc>
      </w:tr>
      <w:tr w:rsidR="00EA5C03" w14:paraId="4DC9583C" w14:textId="77777777" w:rsidTr="00D2452A">
        <w:tc>
          <w:tcPr>
            <w:tcW w:w="730" w:type="dxa"/>
          </w:tcPr>
          <w:p w14:paraId="6D1806CA" w14:textId="77777777" w:rsidR="00EA5C03" w:rsidRDefault="00EA5C03" w:rsidP="00D2452A">
            <w:pPr>
              <w:jc w:val="center"/>
            </w:pPr>
            <w:r>
              <w:t>ATT</w:t>
            </w:r>
          </w:p>
        </w:tc>
      </w:tr>
      <w:tr w:rsidR="00EA5C03" w14:paraId="13E0D14D" w14:textId="77777777" w:rsidTr="00D2452A">
        <w:tc>
          <w:tcPr>
            <w:tcW w:w="730" w:type="dxa"/>
          </w:tcPr>
          <w:p w14:paraId="404AE285" w14:textId="77777777" w:rsidR="00EA5C03" w:rsidRDefault="00EA5C03" w:rsidP="00D2452A">
            <w:pPr>
              <w:jc w:val="center"/>
            </w:pPr>
            <w:r>
              <w:t>ATG</w:t>
            </w:r>
          </w:p>
        </w:tc>
      </w:tr>
      <w:tr w:rsidR="00EA5C03" w14:paraId="105294E2" w14:textId="77777777" w:rsidTr="00D2452A">
        <w:tc>
          <w:tcPr>
            <w:tcW w:w="730" w:type="dxa"/>
          </w:tcPr>
          <w:p w14:paraId="32CA274D" w14:textId="77777777" w:rsidR="00EA5C03" w:rsidRDefault="00EA5C03" w:rsidP="00D2452A">
            <w:pPr>
              <w:jc w:val="center"/>
            </w:pPr>
            <w:r>
              <w:t>CAC</w:t>
            </w:r>
          </w:p>
        </w:tc>
      </w:tr>
      <w:tr w:rsidR="00EA5C03" w14:paraId="1B8DBF55" w14:textId="77777777" w:rsidTr="00D2452A">
        <w:tc>
          <w:tcPr>
            <w:tcW w:w="730" w:type="dxa"/>
          </w:tcPr>
          <w:p w14:paraId="4B2668C2" w14:textId="77777777" w:rsidR="00EA5C03" w:rsidRDefault="00EA5C03" w:rsidP="00D2452A">
            <w:pPr>
              <w:jc w:val="center"/>
            </w:pPr>
            <w:r>
              <w:t>CAT</w:t>
            </w:r>
          </w:p>
        </w:tc>
      </w:tr>
      <w:tr w:rsidR="00EA5C03" w14:paraId="0614BB67" w14:textId="77777777" w:rsidTr="00D2452A">
        <w:tc>
          <w:tcPr>
            <w:tcW w:w="730" w:type="dxa"/>
          </w:tcPr>
          <w:p w14:paraId="27F1E617" w14:textId="77777777" w:rsidR="00EA5C03" w:rsidRDefault="00EA5C03" w:rsidP="00D2452A">
            <w:pPr>
              <w:jc w:val="center"/>
            </w:pPr>
            <w:r>
              <w:t>CAG</w:t>
            </w:r>
          </w:p>
        </w:tc>
      </w:tr>
      <w:tr w:rsidR="00EA5C03" w14:paraId="3B8CC712" w14:textId="77777777" w:rsidTr="00D2452A">
        <w:tc>
          <w:tcPr>
            <w:tcW w:w="730" w:type="dxa"/>
          </w:tcPr>
          <w:p w14:paraId="646616FD" w14:textId="77777777" w:rsidR="00EA5C03" w:rsidRDefault="00EA5C03" w:rsidP="00D2452A">
            <w:pPr>
              <w:jc w:val="center"/>
            </w:pPr>
            <w:r>
              <w:t>CTT</w:t>
            </w:r>
          </w:p>
        </w:tc>
      </w:tr>
      <w:tr w:rsidR="00EA5C03" w14:paraId="662ACADC" w14:textId="77777777" w:rsidTr="00D2452A">
        <w:tc>
          <w:tcPr>
            <w:tcW w:w="730" w:type="dxa"/>
          </w:tcPr>
          <w:p w14:paraId="22BDCB3E" w14:textId="77777777" w:rsidR="00EA5C03" w:rsidRDefault="00EA5C03" w:rsidP="00D2452A">
            <w:pPr>
              <w:jc w:val="center"/>
            </w:pPr>
            <w:r>
              <w:t>CTG</w:t>
            </w:r>
          </w:p>
        </w:tc>
      </w:tr>
      <w:tr w:rsidR="00EA5C03" w14:paraId="4ECE77A5" w14:textId="77777777" w:rsidTr="00D2452A">
        <w:tc>
          <w:tcPr>
            <w:tcW w:w="730" w:type="dxa"/>
          </w:tcPr>
          <w:p w14:paraId="12B542C0" w14:textId="77777777" w:rsidR="00EA5C03" w:rsidRDefault="00EA5C03" w:rsidP="00D2452A">
            <w:pPr>
              <w:jc w:val="center"/>
            </w:pPr>
            <w:r>
              <w:t>TAT</w:t>
            </w:r>
          </w:p>
        </w:tc>
      </w:tr>
      <w:tr w:rsidR="00EA5C03" w14:paraId="257F3EF7" w14:textId="77777777" w:rsidTr="00D2452A">
        <w:tc>
          <w:tcPr>
            <w:tcW w:w="730" w:type="dxa"/>
          </w:tcPr>
          <w:p w14:paraId="61D0E21C" w14:textId="77777777" w:rsidR="00EA5C03" w:rsidRDefault="00EA5C03" w:rsidP="00D2452A">
            <w:pPr>
              <w:jc w:val="center"/>
            </w:pPr>
            <w:r>
              <w:t>TTG</w:t>
            </w:r>
          </w:p>
        </w:tc>
      </w:tr>
      <w:tr w:rsidR="00EA5C03" w14:paraId="028E59D3" w14:textId="77777777" w:rsidTr="00D2452A">
        <w:tc>
          <w:tcPr>
            <w:tcW w:w="730" w:type="dxa"/>
          </w:tcPr>
          <w:p w14:paraId="1D9F47B3" w14:textId="77777777" w:rsidR="00EA5C03" w:rsidRDefault="00EA5C03" w:rsidP="00ED3D3B">
            <w:pPr>
              <w:keepNext/>
              <w:jc w:val="center"/>
            </w:pPr>
            <w:r>
              <w:t>GTG</w:t>
            </w:r>
          </w:p>
        </w:tc>
      </w:tr>
    </w:tbl>
    <w:p w14:paraId="2A18A52E" w14:textId="539838B9" w:rsidR="00EA5C03" w:rsidRDefault="00ED3D3B" w:rsidP="00ED3D3B">
      <w:pPr>
        <w:pStyle w:val="Caption"/>
        <w:jc w:val="center"/>
      </w:pPr>
      <w:bookmarkStart w:id="3" w:name="_Ref52369674"/>
      <w:bookmarkStart w:id="4" w:name="_Ref52369645"/>
      <w:r>
        <w:t xml:space="preserve">Table </w:t>
      </w:r>
      <w:fldSimple w:instr=" SEQ Table \* ARABIC ">
        <w:r w:rsidR="00B8510B">
          <w:rPr>
            <w:noProof/>
          </w:rPr>
          <w:t>2</w:t>
        </w:r>
      </w:fldSimple>
      <w:bookmarkEnd w:id="3"/>
      <w:r>
        <w:t xml:space="preserve"> List of start codons excluded from the map</w:t>
      </w:r>
      <w:bookmarkEnd w:id="4"/>
    </w:p>
    <w:p w14:paraId="6208E420" w14:textId="24DC3D9C" w:rsidR="00EA5C03" w:rsidRDefault="00EA5C03" w:rsidP="00EA5C03">
      <w:pPr>
        <w:jc w:val="both"/>
      </w:pPr>
      <w:r w:rsidRPr="00C56605">
        <w:t>During the translation process, in which</w:t>
      </w:r>
      <w:r>
        <w:t xml:space="preserve"> </w:t>
      </w:r>
      <w:r w:rsidRPr="00C56605">
        <w:t>ribosomes</w:t>
      </w:r>
      <w:r>
        <w:t xml:space="preserve"> </w:t>
      </w:r>
      <w:r w:rsidRPr="00C56605">
        <w:t>create</w:t>
      </w:r>
      <w:r>
        <w:t xml:space="preserve"> </w:t>
      </w:r>
      <w:r w:rsidRPr="00C56605">
        <w:t>proteins,</w:t>
      </w:r>
      <w:r>
        <w:t xml:space="preserve"> </w:t>
      </w:r>
      <w:r w:rsidRPr="00C56605">
        <w:t>specific</w:t>
      </w:r>
      <w:r>
        <w:t xml:space="preserve"> </w:t>
      </w:r>
      <w:r w:rsidRPr="00C56605">
        <w:t>start</w:t>
      </w:r>
      <w:r>
        <w:t xml:space="preserve"> </w:t>
      </w:r>
      <w:r w:rsidRPr="00C56605">
        <w:t>codons</w:t>
      </w:r>
      <w:r>
        <w:t xml:space="preserve"> </w:t>
      </w:r>
      <w:r w:rsidRPr="00C56605">
        <w:t>signal</w:t>
      </w:r>
      <w:r>
        <w:t xml:space="preserve"> </w:t>
      </w:r>
      <w:r w:rsidRPr="00C56605">
        <w:t>the</w:t>
      </w:r>
      <w:r>
        <w:t xml:space="preserve"> </w:t>
      </w:r>
      <w:r w:rsidRPr="00C56605">
        <w:t>ribosomes to start processing. When generating artificial DNA,</w:t>
      </w:r>
      <w:r>
        <w:t xml:space="preserve"> </w:t>
      </w:r>
      <w:r w:rsidRPr="00C56605">
        <w:t>our algorithm excludes these start codons from the sequences.</w:t>
      </w:r>
      <w:r>
        <w:t xml:space="preserve"> </w:t>
      </w:r>
      <w:r w:rsidRPr="00C56605">
        <w:t xml:space="preserve">This is useful </w:t>
      </w:r>
      <w:r>
        <w:t>because</w:t>
      </w:r>
      <w:r w:rsidRPr="00C56605">
        <w:t xml:space="preserve"> artificial data DNA comes into</w:t>
      </w:r>
      <w:r>
        <w:t xml:space="preserve"> </w:t>
      </w:r>
      <w:r w:rsidRPr="00C56605">
        <w:t>contact</w:t>
      </w:r>
      <w:r>
        <w:t xml:space="preserve"> </w:t>
      </w:r>
      <w:r w:rsidRPr="00C56605">
        <w:t>with</w:t>
      </w:r>
      <w:r>
        <w:t xml:space="preserve"> </w:t>
      </w:r>
      <w:r w:rsidRPr="00C56605">
        <w:t>any</w:t>
      </w:r>
      <w:r>
        <w:t xml:space="preserve"> </w:t>
      </w:r>
      <w:r w:rsidRPr="00C56605">
        <w:t>biologically</w:t>
      </w:r>
      <w:r>
        <w:t xml:space="preserve"> </w:t>
      </w:r>
      <w:r w:rsidRPr="00C56605">
        <w:t>active</w:t>
      </w:r>
      <w:r>
        <w:t xml:space="preserve"> </w:t>
      </w:r>
      <w:r w:rsidRPr="00C56605">
        <w:t>translation</w:t>
      </w:r>
      <w:r>
        <w:t xml:space="preserve"> </w:t>
      </w:r>
      <w:r w:rsidRPr="00C56605">
        <w:t>system.</w:t>
      </w:r>
      <w:r>
        <w:t xml:space="preserve"> </w:t>
      </w:r>
      <w:r w:rsidRPr="00C56605">
        <w:t>The</w:t>
      </w:r>
      <w:r>
        <w:t xml:space="preserve"> </w:t>
      </w:r>
      <w:r w:rsidRPr="00C56605">
        <w:t>results of this type of interaction are unknown.</w:t>
      </w:r>
    </w:p>
    <w:p w14:paraId="1484EA63" w14:textId="4A20A3F1" w:rsidR="008B7C62" w:rsidRDefault="008B7C62" w:rsidP="008B7C62">
      <w:pPr>
        <w:jc w:val="center"/>
      </w:pPr>
    </w:p>
    <w:tbl>
      <w:tblPr>
        <w:tblStyle w:val="TableGrid"/>
        <w:tblW w:w="0" w:type="auto"/>
        <w:tblInd w:w="4320" w:type="dxa"/>
        <w:tblLook w:val="04A0" w:firstRow="1" w:lastRow="0" w:firstColumn="1" w:lastColumn="0" w:noHBand="0" w:noVBand="1"/>
      </w:tblPr>
      <w:tblGrid>
        <w:gridCol w:w="715"/>
      </w:tblGrid>
      <w:tr w:rsidR="008B7C62" w14:paraId="12F5A6C0" w14:textId="77777777" w:rsidTr="008B7C62">
        <w:tc>
          <w:tcPr>
            <w:tcW w:w="715" w:type="dxa"/>
          </w:tcPr>
          <w:p w14:paraId="320207E5" w14:textId="48080C86" w:rsidR="008B7C62" w:rsidRDefault="008B7C62" w:rsidP="008B7C62">
            <w:pPr>
              <w:jc w:val="center"/>
            </w:pPr>
            <w:r>
              <w:t>ACA</w:t>
            </w:r>
          </w:p>
        </w:tc>
      </w:tr>
      <w:tr w:rsidR="008B7C62" w14:paraId="37FFFF76" w14:textId="77777777" w:rsidTr="008B7C62">
        <w:tc>
          <w:tcPr>
            <w:tcW w:w="715" w:type="dxa"/>
          </w:tcPr>
          <w:p w14:paraId="750ABCF5" w14:textId="6F4A4BF3" w:rsidR="008B7C62" w:rsidRDefault="008B7C62" w:rsidP="008B7C62">
            <w:pPr>
              <w:jc w:val="center"/>
            </w:pPr>
            <w:r>
              <w:t>TCA</w:t>
            </w:r>
          </w:p>
        </w:tc>
      </w:tr>
      <w:tr w:rsidR="008B7C62" w14:paraId="340263D3" w14:textId="77777777" w:rsidTr="008B7C62">
        <w:tc>
          <w:tcPr>
            <w:tcW w:w="715" w:type="dxa"/>
          </w:tcPr>
          <w:p w14:paraId="72F82077" w14:textId="1001126D" w:rsidR="008B7C62" w:rsidRDefault="008B7C62" w:rsidP="008B7C62">
            <w:pPr>
              <w:jc w:val="center"/>
            </w:pPr>
            <w:r>
              <w:t>CCA</w:t>
            </w:r>
          </w:p>
        </w:tc>
      </w:tr>
      <w:tr w:rsidR="008B7C62" w14:paraId="0AA37FB9" w14:textId="77777777" w:rsidTr="008B7C62">
        <w:tc>
          <w:tcPr>
            <w:tcW w:w="715" w:type="dxa"/>
          </w:tcPr>
          <w:p w14:paraId="5ABC7363" w14:textId="2ADFEF1C" w:rsidR="008B7C62" w:rsidRDefault="008B7C62" w:rsidP="008B7C62">
            <w:pPr>
              <w:jc w:val="center"/>
            </w:pPr>
            <w:r>
              <w:t>GCA</w:t>
            </w:r>
          </w:p>
        </w:tc>
      </w:tr>
      <w:tr w:rsidR="008B7C62" w14:paraId="4B50239B" w14:textId="77777777" w:rsidTr="008B7C62">
        <w:tc>
          <w:tcPr>
            <w:tcW w:w="715" w:type="dxa"/>
          </w:tcPr>
          <w:p w14:paraId="3D679F1E" w14:textId="4AA2E877" w:rsidR="008B7C62" w:rsidRDefault="008B7C62" w:rsidP="008B7C62">
            <w:pPr>
              <w:jc w:val="center"/>
            </w:pPr>
            <w:r>
              <w:lastRenderedPageBreak/>
              <w:t>TGA</w:t>
            </w:r>
          </w:p>
        </w:tc>
      </w:tr>
      <w:tr w:rsidR="008B7C62" w14:paraId="3A194BCA" w14:textId="77777777" w:rsidTr="008B7C62">
        <w:tc>
          <w:tcPr>
            <w:tcW w:w="715" w:type="dxa"/>
          </w:tcPr>
          <w:p w14:paraId="5C72C5C0" w14:textId="05F4165E" w:rsidR="008B7C62" w:rsidRDefault="008B7C62" w:rsidP="008B7C62">
            <w:pPr>
              <w:jc w:val="center"/>
            </w:pPr>
            <w:r>
              <w:t>TGT</w:t>
            </w:r>
          </w:p>
        </w:tc>
      </w:tr>
      <w:tr w:rsidR="008B7C62" w14:paraId="1DFC54BF" w14:textId="77777777" w:rsidTr="008B7C62">
        <w:tc>
          <w:tcPr>
            <w:tcW w:w="715" w:type="dxa"/>
          </w:tcPr>
          <w:p w14:paraId="777D5394" w14:textId="4AD6603E" w:rsidR="008B7C62" w:rsidRDefault="008B7C62" w:rsidP="008B7C62">
            <w:pPr>
              <w:jc w:val="center"/>
            </w:pPr>
            <w:r>
              <w:t>TGC</w:t>
            </w:r>
          </w:p>
        </w:tc>
      </w:tr>
      <w:tr w:rsidR="008B7C62" w14:paraId="1DE31DEC" w14:textId="77777777" w:rsidTr="008B7C62">
        <w:tc>
          <w:tcPr>
            <w:tcW w:w="715" w:type="dxa"/>
          </w:tcPr>
          <w:p w14:paraId="744BE027" w14:textId="33A92FB1" w:rsidR="008B7C62" w:rsidRDefault="008B7C62" w:rsidP="008B7C62">
            <w:pPr>
              <w:jc w:val="center"/>
            </w:pPr>
            <w:r>
              <w:t>TGG</w:t>
            </w:r>
          </w:p>
        </w:tc>
      </w:tr>
      <w:tr w:rsidR="008B7C62" w14:paraId="68A8AECC" w14:textId="77777777" w:rsidTr="008B7C62">
        <w:tc>
          <w:tcPr>
            <w:tcW w:w="715" w:type="dxa"/>
          </w:tcPr>
          <w:p w14:paraId="2CFFB3FD" w14:textId="011A2B3A" w:rsidR="008B7C62" w:rsidRDefault="008B7C62" w:rsidP="008B7C62">
            <w:pPr>
              <w:keepNext/>
              <w:jc w:val="center"/>
            </w:pPr>
            <w:r>
              <w:t>GAT</w:t>
            </w:r>
          </w:p>
        </w:tc>
      </w:tr>
    </w:tbl>
    <w:p w14:paraId="7E768BC0" w14:textId="40468FE5" w:rsidR="008B7C62" w:rsidRPr="008B7C62" w:rsidRDefault="008B7C62" w:rsidP="00500F29">
      <w:pPr>
        <w:pStyle w:val="Caption"/>
        <w:jc w:val="center"/>
      </w:pPr>
      <w:bookmarkStart w:id="5" w:name="_Ref52371315"/>
      <w:r>
        <w:t xml:space="preserve">Table </w:t>
      </w:r>
      <w:fldSimple w:instr=" SEQ Table \* ARABIC ">
        <w:r w:rsidR="00B8510B">
          <w:rPr>
            <w:noProof/>
          </w:rPr>
          <w:t>3</w:t>
        </w:r>
      </w:fldSimple>
      <w:bookmarkEnd w:id="5"/>
      <w:r>
        <w:t xml:space="preserve"> List of other codons excluded from </w:t>
      </w:r>
      <w:r w:rsidR="00BD2D91">
        <w:t xml:space="preserve">the </w:t>
      </w:r>
      <w:r>
        <w:t>mapping scheme</w:t>
      </w:r>
    </w:p>
    <w:p w14:paraId="3AA45DCF" w14:textId="577E8840" w:rsidR="007D1AC4" w:rsidRDefault="007D1AC4" w:rsidP="007D1AC4">
      <w:pPr>
        <w:jc w:val="both"/>
      </w:pPr>
      <w:r w:rsidRPr="00C56605">
        <w:t>For any given hexadecimal character, it may be</w:t>
      </w:r>
      <w:r>
        <w:t xml:space="preserve"> </w:t>
      </w:r>
      <w:r w:rsidRPr="00C56605">
        <w:t>mapped</w:t>
      </w:r>
      <w:r>
        <w:t xml:space="preserve"> </w:t>
      </w:r>
      <w:r w:rsidRPr="00C56605">
        <w:t>to</w:t>
      </w:r>
      <w:r>
        <w:t xml:space="preserve"> a specific </w:t>
      </w:r>
      <w:r w:rsidRPr="00C56605">
        <w:t>codon.</w:t>
      </w:r>
      <w:r>
        <w:t xml:space="preserve"> </w:t>
      </w:r>
      <w:r w:rsidRPr="00C56605">
        <w:t>Then</w:t>
      </w:r>
      <w:r>
        <w:t xml:space="preserve"> </w:t>
      </w:r>
      <w:r w:rsidRPr="00C56605">
        <w:t>it</w:t>
      </w:r>
      <w:r>
        <w:t xml:space="preserve"> </w:t>
      </w:r>
      <w:r w:rsidRPr="00C56605">
        <w:t>should</w:t>
      </w:r>
      <w:r>
        <w:t xml:space="preserve"> </w:t>
      </w:r>
      <w:r w:rsidRPr="00C56605">
        <w:t>be</w:t>
      </w:r>
      <w:r>
        <w:t xml:space="preserve"> </w:t>
      </w:r>
      <w:r w:rsidRPr="00C56605">
        <w:t>possible</w:t>
      </w:r>
      <w:r>
        <w:t xml:space="preserve"> </w:t>
      </w:r>
      <w:r w:rsidRPr="00C56605">
        <w:t>for</w:t>
      </w:r>
      <w:r>
        <w:t xml:space="preserve"> </w:t>
      </w:r>
      <w:r w:rsidRPr="00C56605">
        <w:t>another</w:t>
      </w:r>
      <w:r>
        <w:t xml:space="preserve"> </w:t>
      </w:r>
      <w:r w:rsidRPr="00C56605">
        <w:t>codon</w:t>
      </w:r>
      <w:r>
        <w:t xml:space="preserve"> </w:t>
      </w:r>
      <w:r w:rsidRPr="00C56605">
        <w:t>to</w:t>
      </w:r>
      <w:r>
        <w:t xml:space="preserve"> </w:t>
      </w:r>
      <w:r w:rsidRPr="00C56605">
        <w:t>follow</w:t>
      </w:r>
      <w:r>
        <w:t xml:space="preserve"> </w:t>
      </w:r>
      <w:r w:rsidRPr="00C56605">
        <w:t>the</w:t>
      </w:r>
      <w:r>
        <w:t xml:space="preserve"> </w:t>
      </w:r>
      <w:r w:rsidRPr="00C56605">
        <w:t>first</w:t>
      </w:r>
      <w:r>
        <w:t xml:space="preserve"> </w:t>
      </w:r>
      <w:r w:rsidRPr="00C56605">
        <w:t>one</w:t>
      </w:r>
      <w:r>
        <w:t xml:space="preserve"> </w:t>
      </w:r>
      <w:r w:rsidRPr="00C56605">
        <w:t>for</w:t>
      </w:r>
      <w:r>
        <w:t xml:space="preserve"> </w:t>
      </w:r>
      <w:r w:rsidRPr="00C56605">
        <w:t>each</w:t>
      </w:r>
      <w:r>
        <w:t xml:space="preserve"> </w:t>
      </w:r>
      <w:r w:rsidRPr="00C56605">
        <w:t>hexadecimal</w:t>
      </w:r>
      <w:r>
        <w:t xml:space="preserve"> </w:t>
      </w:r>
      <w:r w:rsidRPr="00C56605">
        <w:t>character. This means that there must be a valid codon option</w:t>
      </w:r>
      <w:r>
        <w:t xml:space="preserve"> </w:t>
      </w:r>
      <w:r w:rsidRPr="00C56605">
        <w:t>to follow the first one that would not contain a sequence that</w:t>
      </w:r>
      <w:r>
        <w:t xml:space="preserve"> </w:t>
      </w:r>
      <w:r w:rsidRPr="00C56605">
        <w:t>matches any of the 16 omitted codons.</w:t>
      </w:r>
      <w:r w:rsidR="00500F29">
        <w:t xml:space="preserve"> </w:t>
      </w:r>
      <w:r w:rsidRPr="00C56605">
        <w:t xml:space="preserve">In following that rule, we discovered that </w:t>
      </w:r>
      <w:r>
        <w:t>specific</w:t>
      </w:r>
      <w:r w:rsidRPr="00C56605">
        <w:t xml:space="preserve"> sequences</w:t>
      </w:r>
      <w:r>
        <w:t xml:space="preserve"> </w:t>
      </w:r>
      <w:r w:rsidRPr="00C56605">
        <w:t>of characters could not be avoided by including some codons.</w:t>
      </w:r>
      <w:r>
        <w:t xml:space="preserve"> </w:t>
      </w:r>
      <w:r w:rsidRPr="00C56605">
        <w:t>For</w:t>
      </w:r>
      <w:r>
        <w:t xml:space="preserve"> </w:t>
      </w:r>
      <w:r w:rsidRPr="00C56605">
        <w:t>example</w:t>
      </w:r>
      <w:r>
        <w:t xml:space="preserve">, </w:t>
      </w:r>
      <w:r w:rsidRPr="00C56605">
        <w:t>CAT,</w:t>
      </w:r>
      <w:r>
        <w:t xml:space="preserve"> </w:t>
      </w:r>
      <w:r w:rsidRPr="00C56605">
        <w:t>CAC,</w:t>
      </w:r>
      <w:r>
        <w:t xml:space="preserve"> </w:t>
      </w:r>
      <w:r w:rsidRPr="00C56605">
        <w:t>and</w:t>
      </w:r>
      <w:r>
        <w:t xml:space="preserve"> </w:t>
      </w:r>
      <w:r w:rsidRPr="00C56605">
        <w:t>CAG</w:t>
      </w:r>
      <w:r>
        <w:t xml:space="preserve"> </w:t>
      </w:r>
      <w:r w:rsidRPr="00C56605">
        <w:t>are</w:t>
      </w:r>
      <w:r>
        <w:t xml:space="preserve"> </w:t>
      </w:r>
      <w:r w:rsidRPr="00C56605">
        <w:t>all</w:t>
      </w:r>
      <w:r>
        <w:t xml:space="preserve"> </w:t>
      </w:r>
      <w:r w:rsidRPr="00C56605">
        <w:t>codons</w:t>
      </w:r>
      <w:r>
        <w:t xml:space="preserve"> </w:t>
      </w:r>
      <w:r w:rsidRPr="00C56605">
        <w:t>in</w:t>
      </w:r>
      <w:r>
        <w:t xml:space="preserve"> </w:t>
      </w:r>
      <w:r w:rsidRPr="00C56605">
        <w:t>the</w:t>
      </w:r>
      <w:r>
        <w:t xml:space="preserve"> </w:t>
      </w:r>
      <w:r w:rsidRPr="00C56605">
        <w:t>list</w:t>
      </w:r>
      <w:r>
        <w:t xml:space="preserve"> </w:t>
      </w:r>
      <w:r w:rsidRPr="00C56605">
        <w:t>of</w:t>
      </w:r>
      <w:r>
        <w:t xml:space="preserve"> </w:t>
      </w:r>
      <w:r w:rsidRPr="00C56605">
        <w:t>start</w:t>
      </w:r>
      <w:r>
        <w:t xml:space="preserve"> </w:t>
      </w:r>
      <w:r w:rsidRPr="00C56605">
        <w:t>codons</w:t>
      </w:r>
      <w:r>
        <w:t xml:space="preserve"> </w:t>
      </w:r>
      <w:r w:rsidRPr="00C56605">
        <w:t>to</w:t>
      </w:r>
      <w:r>
        <w:t xml:space="preserve"> </w:t>
      </w:r>
      <w:r w:rsidRPr="00C56605">
        <w:t>avoid.</w:t>
      </w:r>
      <w:r>
        <w:t xml:space="preserve"> </w:t>
      </w:r>
      <w:r w:rsidRPr="00C56605">
        <w:t>So</w:t>
      </w:r>
      <w:r>
        <w:t xml:space="preserve">, </w:t>
      </w:r>
      <w:r w:rsidRPr="00C56605">
        <w:t>any</w:t>
      </w:r>
      <w:r>
        <w:t xml:space="preserve"> </w:t>
      </w:r>
      <w:r w:rsidRPr="00C56605">
        <w:t>codon</w:t>
      </w:r>
      <w:r>
        <w:t xml:space="preserve"> </w:t>
      </w:r>
      <w:r w:rsidRPr="00C56605">
        <w:t>that</w:t>
      </w:r>
      <w:r>
        <w:t xml:space="preserve"> </w:t>
      </w:r>
      <w:r w:rsidRPr="00C56605">
        <w:t>ended</w:t>
      </w:r>
      <w:r>
        <w:t xml:space="preserve"> </w:t>
      </w:r>
      <w:r w:rsidRPr="00C56605">
        <w:t>with</w:t>
      </w:r>
      <w:r>
        <w:t xml:space="preserve"> </w:t>
      </w:r>
      <w:r w:rsidRPr="00C56605">
        <w:t>CA</w:t>
      </w:r>
      <w:r>
        <w:t xml:space="preserve"> </w:t>
      </w:r>
      <w:r w:rsidRPr="00C56605">
        <w:t>could</w:t>
      </w:r>
      <w:r>
        <w:t xml:space="preserve"> </w:t>
      </w:r>
      <w:r w:rsidRPr="00C56605">
        <w:t>only</w:t>
      </w:r>
      <w:r>
        <w:t xml:space="preserve"> </w:t>
      </w:r>
      <w:r w:rsidRPr="00C56605">
        <w:t>be</w:t>
      </w:r>
      <w:r>
        <w:t xml:space="preserve"> </w:t>
      </w:r>
      <w:r w:rsidRPr="00C56605">
        <w:t>followed</w:t>
      </w:r>
      <w:r>
        <w:t xml:space="preserve"> </w:t>
      </w:r>
      <w:r w:rsidRPr="00C56605">
        <w:t>by</w:t>
      </w:r>
      <w:r>
        <w:t xml:space="preserve"> </w:t>
      </w:r>
      <w:r w:rsidRPr="00C56605">
        <w:t>a</w:t>
      </w:r>
      <w:r>
        <w:t xml:space="preserve"> </w:t>
      </w:r>
      <w:r w:rsidRPr="00C56605">
        <w:t>codon</w:t>
      </w:r>
      <w:r>
        <w:t xml:space="preserve"> </w:t>
      </w:r>
      <w:r w:rsidRPr="00C56605">
        <w:t>that</w:t>
      </w:r>
      <w:r>
        <w:t xml:space="preserve"> </w:t>
      </w:r>
      <w:r w:rsidRPr="00C56605">
        <w:t>started</w:t>
      </w:r>
      <w:r>
        <w:t xml:space="preserve"> </w:t>
      </w:r>
      <w:r w:rsidRPr="00C56605">
        <w:t>with</w:t>
      </w:r>
      <w:r>
        <w:t xml:space="preserve"> </w:t>
      </w:r>
      <w:r w:rsidRPr="00C56605">
        <w:t>an</w:t>
      </w:r>
      <w:r>
        <w:t xml:space="preserve"> </w:t>
      </w:r>
      <w:r w:rsidRPr="00C56605">
        <w:t>A,</w:t>
      </w:r>
      <w:r>
        <w:t xml:space="preserve"> </w:t>
      </w:r>
      <w:r w:rsidRPr="00C56605">
        <w:t>but not AA. After excluding codons that started with AA and</w:t>
      </w:r>
      <w:r>
        <w:t xml:space="preserve"> </w:t>
      </w:r>
      <w:r w:rsidRPr="00C56605">
        <w:t>any</w:t>
      </w:r>
      <w:r>
        <w:t xml:space="preserve"> </w:t>
      </w:r>
      <w:r w:rsidRPr="00C56605">
        <w:t>other</w:t>
      </w:r>
      <w:r>
        <w:t xml:space="preserve"> </w:t>
      </w:r>
      <w:r w:rsidRPr="00C56605">
        <w:t>codons</w:t>
      </w:r>
      <w:r>
        <w:t xml:space="preserve"> </w:t>
      </w:r>
      <w:r w:rsidRPr="00C56605">
        <w:t>in</w:t>
      </w:r>
      <w:r>
        <w:t xml:space="preserve"> </w:t>
      </w:r>
      <w:r w:rsidRPr="00C56605">
        <w:t>the</w:t>
      </w:r>
      <w:r>
        <w:t xml:space="preserve"> </w:t>
      </w:r>
      <w:r w:rsidRPr="00C56605">
        <w:t>list</w:t>
      </w:r>
      <w:r>
        <w:t xml:space="preserve"> </w:t>
      </w:r>
      <w:r w:rsidRPr="00C56605">
        <w:t>of</w:t>
      </w:r>
      <w:r>
        <w:t xml:space="preserve"> </w:t>
      </w:r>
      <w:r w:rsidRPr="00C56605">
        <w:t>excluded</w:t>
      </w:r>
      <w:r>
        <w:t xml:space="preserve"> </w:t>
      </w:r>
      <w:r w:rsidRPr="00C56605">
        <w:t>codons,</w:t>
      </w:r>
      <w:r>
        <w:t xml:space="preserve"> </w:t>
      </w:r>
      <w:r w:rsidRPr="00C56605">
        <w:t>only 8 possibilities could follow any particular codon that</w:t>
      </w:r>
      <w:r>
        <w:t xml:space="preserve"> </w:t>
      </w:r>
      <w:r w:rsidRPr="00C56605">
        <w:t>ended</w:t>
      </w:r>
      <w:r>
        <w:t xml:space="preserve"> </w:t>
      </w:r>
      <w:r w:rsidRPr="00C56605">
        <w:t>with</w:t>
      </w:r>
      <w:r>
        <w:t xml:space="preserve"> </w:t>
      </w:r>
      <w:r w:rsidRPr="00C56605">
        <w:t>CA.</w:t>
      </w:r>
      <w:r>
        <w:t xml:space="preserve"> </w:t>
      </w:r>
      <w:r w:rsidRPr="00C56605">
        <w:t>These</w:t>
      </w:r>
      <w:r>
        <w:t xml:space="preserve"> </w:t>
      </w:r>
      <w:r w:rsidRPr="00C56605">
        <w:t>8</w:t>
      </w:r>
      <w:r>
        <w:t xml:space="preserve"> </w:t>
      </w:r>
      <w:r w:rsidRPr="00C56605">
        <w:t>possible</w:t>
      </w:r>
      <w:r>
        <w:t xml:space="preserve"> </w:t>
      </w:r>
      <w:r w:rsidRPr="00C56605">
        <w:t>codons</w:t>
      </w:r>
      <w:r>
        <w:t xml:space="preserve"> </w:t>
      </w:r>
      <w:r w:rsidRPr="00C56605">
        <w:t>are</w:t>
      </w:r>
      <w:r>
        <w:t xml:space="preserve"> </w:t>
      </w:r>
      <w:r w:rsidRPr="00C56605">
        <w:t>not</w:t>
      </w:r>
      <w:r>
        <w:t xml:space="preserve"> </w:t>
      </w:r>
      <w:r w:rsidRPr="00C56605">
        <w:t>enough</w:t>
      </w:r>
      <w:r>
        <w:t xml:space="preserve"> </w:t>
      </w:r>
      <w:r w:rsidRPr="00C56605">
        <w:t>to</w:t>
      </w:r>
      <w:r>
        <w:t xml:space="preserve"> </w:t>
      </w:r>
      <w:r w:rsidRPr="00C56605">
        <w:t>give</w:t>
      </w:r>
      <w:r>
        <w:t xml:space="preserve"> </w:t>
      </w:r>
      <w:r w:rsidRPr="00C56605">
        <w:t>an</w:t>
      </w:r>
      <w:r>
        <w:t xml:space="preserve"> </w:t>
      </w:r>
      <w:r w:rsidRPr="00C56605">
        <w:t>option</w:t>
      </w:r>
      <w:r>
        <w:t xml:space="preserve"> </w:t>
      </w:r>
      <w:r w:rsidRPr="00C56605">
        <w:t>for</w:t>
      </w:r>
      <w:r>
        <w:t xml:space="preserve"> </w:t>
      </w:r>
      <w:r w:rsidRPr="00C56605">
        <w:t>each</w:t>
      </w:r>
      <w:r>
        <w:t xml:space="preserve"> </w:t>
      </w:r>
      <w:r w:rsidRPr="00C56605">
        <w:t>of</w:t>
      </w:r>
      <w:r>
        <w:t xml:space="preserve"> </w:t>
      </w:r>
      <w:r w:rsidRPr="00C56605">
        <w:t>the</w:t>
      </w:r>
      <w:r>
        <w:t xml:space="preserve"> </w:t>
      </w:r>
      <w:r w:rsidRPr="00C56605">
        <w:t>16</w:t>
      </w:r>
      <w:r>
        <w:t xml:space="preserve"> </w:t>
      </w:r>
      <w:r w:rsidRPr="00C56605">
        <w:t>hexadecimal</w:t>
      </w:r>
      <w:r>
        <w:t xml:space="preserve"> </w:t>
      </w:r>
      <w:r w:rsidRPr="00C56605">
        <w:t>characters</w:t>
      </w:r>
      <w:r>
        <w:t xml:space="preserve"> </w:t>
      </w:r>
      <w:r w:rsidRPr="00C56605">
        <w:t>in</w:t>
      </w:r>
      <w:r>
        <w:t xml:space="preserve"> </w:t>
      </w:r>
      <w:r w:rsidRPr="00C56605">
        <w:t>the mapping scheme so the four codons, starting with CA, had</w:t>
      </w:r>
      <w:r>
        <w:t xml:space="preserve"> </w:t>
      </w:r>
      <w:r w:rsidRPr="00C56605">
        <w:t>to be excluded from the final mapping scheme.</w:t>
      </w:r>
    </w:p>
    <w:p w14:paraId="268FB02A" w14:textId="77777777" w:rsidR="008B7C62" w:rsidRPr="00884508" w:rsidRDefault="008B7C62" w:rsidP="00884508"/>
    <w:sectPr w:rsidR="008B7C62" w:rsidRPr="00884508" w:rsidSect="00697933">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olam Mortuza" w:date="2020-09-30T15:35:00Z" w:initials="MOU">
    <w:p w14:paraId="1E3A05EF" w14:textId="0514BB6D" w:rsidR="00917C81" w:rsidRDefault="00917C81">
      <w:pPr>
        <w:pStyle w:val="CommentText"/>
      </w:pPr>
      <w:r>
        <w:rPr>
          <w:rStyle w:val="CommentReference"/>
        </w:rPr>
        <w:annotationRef/>
      </w:r>
      <w:r>
        <w:t>Move this to supplementary probably</w:t>
      </w:r>
    </w:p>
  </w:comment>
  <w:comment w:id="2" w:author="Golam Mortuza" w:date="2020-09-30T17:10:00Z" w:initials="MOU">
    <w:p w14:paraId="2C8CD182" w14:textId="70878949" w:rsidR="00B2582D" w:rsidRDefault="00B2582D">
      <w:pPr>
        <w:pStyle w:val="CommentText"/>
      </w:pPr>
      <w:r>
        <w:rPr>
          <w:rStyle w:val="CommentReference"/>
        </w:rPr>
        <w:annotationRef/>
      </w:r>
      <w:r>
        <w:t>Move to the result section or remove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3A05EF" w15:done="0"/>
  <w15:commentEx w15:paraId="2C8CD1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F2424" w16cex:dateUtc="2020-09-30T21:35:00Z"/>
  <w16cex:commentExtensible w16cex:durableId="231F3A88" w16cex:dateUtc="2020-09-30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3A05EF" w16cid:durableId="231F2424"/>
  <w16cid:commentId w16cid:paraId="2C8CD182" w16cid:durableId="231F3A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41577" w14:textId="77777777" w:rsidR="000914A0" w:rsidRDefault="000914A0" w:rsidP="00814C82">
      <w:r>
        <w:separator/>
      </w:r>
    </w:p>
  </w:endnote>
  <w:endnote w:type="continuationSeparator" w:id="0">
    <w:p w14:paraId="116D39FA" w14:textId="77777777" w:rsidR="000914A0" w:rsidRDefault="000914A0" w:rsidP="0081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6802939"/>
      <w:docPartObj>
        <w:docPartGallery w:val="Page Numbers (Bottom of Page)"/>
        <w:docPartUnique/>
      </w:docPartObj>
    </w:sdtPr>
    <w:sdtEndPr>
      <w:rPr>
        <w:rStyle w:val="PageNumber"/>
      </w:rPr>
    </w:sdtEndPr>
    <w:sdtContent>
      <w:p w14:paraId="7E78C4EF" w14:textId="6DF7F7E6" w:rsidR="00814C82" w:rsidRDefault="00814C82" w:rsidP="002401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679982" w14:textId="77777777" w:rsidR="00814C82" w:rsidRDefault="00814C82" w:rsidP="00814C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7093314"/>
      <w:docPartObj>
        <w:docPartGallery w:val="Page Numbers (Bottom of Page)"/>
        <w:docPartUnique/>
      </w:docPartObj>
    </w:sdtPr>
    <w:sdtEndPr>
      <w:rPr>
        <w:rStyle w:val="PageNumber"/>
      </w:rPr>
    </w:sdtEndPr>
    <w:sdtContent>
      <w:p w14:paraId="35FDB21D" w14:textId="0E039265" w:rsidR="00814C82" w:rsidRDefault="00814C82" w:rsidP="002401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FEA49C" w14:textId="77777777" w:rsidR="00814C82" w:rsidRDefault="00814C82" w:rsidP="00814C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83776" w14:textId="77777777" w:rsidR="000914A0" w:rsidRDefault="000914A0" w:rsidP="00814C82">
      <w:r>
        <w:separator/>
      </w:r>
    </w:p>
  </w:footnote>
  <w:footnote w:type="continuationSeparator" w:id="0">
    <w:p w14:paraId="1C420F19" w14:textId="77777777" w:rsidR="000914A0" w:rsidRDefault="000914A0" w:rsidP="00814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13F57"/>
    <w:multiLevelType w:val="hybridMultilevel"/>
    <w:tmpl w:val="5D4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A66B0"/>
    <w:multiLevelType w:val="hybridMultilevel"/>
    <w:tmpl w:val="3F2042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AB5BE5"/>
    <w:multiLevelType w:val="hybridMultilevel"/>
    <w:tmpl w:val="4248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F7"/>
    <w:rsid w:val="000418C2"/>
    <w:rsid w:val="000914A0"/>
    <w:rsid w:val="000C6AEE"/>
    <w:rsid w:val="001B7558"/>
    <w:rsid w:val="001F103D"/>
    <w:rsid w:val="00215251"/>
    <w:rsid w:val="002260DC"/>
    <w:rsid w:val="002930EE"/>
    <w:rsid w:val="002C2AE4"/>
    <w:rsid w:val="002F05C9"/>
    <w:rsid w:val="0032381B"/>
    <w:rsid w:val="003D0697"/>
    <w:rsid w:val="0042149F"/>
    <w:rsid w:val="00461E21"/>
    <w:rsid w:val="00480781"/>
    <w:rsid w:val="00500F29"/>
    <w:rsid w:val="0055633E"/>
    <w:rsid w:val="00590276"/>
    <w:rsid w:val="005A356B"/>
    <w:rsid w:val="005A6561"/>
    <w:rsid w:val="00614073"/>
    <w:rsid w:val="0069583D"/>
    <w:rsid w:val="00697933"/>
    <w:rsid w:val="006A22DA"/>
    <w:rsid w:val="006C2B2A"/>
    <w:rsid w:val="006F2FBF"/>
    <w:rsid w:val="00727298"/>
    <w:rsid w:val="007353EC"/>
    <w:rsid w:val="0076398A"/>
    <w:rsid w:val="007660BF"/>
    <w:rsid w:val="007A3369"/>
    <w:rsid w:val="007D1AC4"/>
    <w:rsid w:val="00814C82"/>
    <w:rsid w:val="00867E9C"/>
    <w:rsid w:val="00884508"/>
    <w:rsid w:val="0089058A"/>
    <w:rsid w:val="008B0BCD"/>
    <w:rsid w:val="008B7C62"/>
    <w:rsid w:val="008C5F45"/>
    <w:rsid w:val="008D4394"/>
    <w:rsid w:val="00917C81"/>
    <w:rsid w:val="0093399E"/>
    <w:rsid w:val="009A07EA"/>
    <w:rsid w:val="009C2799"/>
    <w:rsid w:val="00A1232D"/>
    <w:rsid w:val="00A3730B"/>
    <w:rsid w:val="00AB180E"/>
    <w:rsid w:val="00AF6BC4"/>
    <w:rsid w:val="00B2582D"/>
    <w:rsid w:val="00B367EE"/>
    <w:rsid w:val="00B76036"/>
    <w:rsid w:val="00B8510B"/>
    <w:rsid w:val="00BD2D91"/>
    <w:rsid w:val="00BE7F93"/>
    <w:rsid w:val="00C56605"/>
    <w:rsid w:val="00D734F1"/>
    <w:rsid w:val="00D7482D"/>
    <w:rsid w:val="00DF561B"/>
    <w:rsid w:val="00E8697B"/>
    <w:rsid w:val="00EA5C03"/>
    <w:rsid w:val="00ED276B"/>
    <w:rsid w:val="00ED3D3B"/>
    <w:rsid w:val="00EF36F7"/>
    <w:rsid w:val="00F85F2C"/>
    <w:rsid w:val="00FD3ED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EE34"/>
  <w15:chartTrackingRefBased/>
  <w15:docId w15:val="{37114067-FA98-384C-AFB7-3C85103B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81B"/>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C2AE4"/>
    <w:pPr>
      <w:keepNext/>
      <w:keepLines/>
      <w:spacing w:before="40"/>
      <w:outlineLvl w:val="1"/>
    </w:pPr>
    <w:rPr>
      <w:rFonts w:asciiTheme="majorHAnsi" w:eastAsiaTheme="majorEastAsia" w:hAnsiTheme="majorHAnsi" w:cstheme="majorBidi"/>
      <w:b/>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36F7"/>
    <w:rPr>
      <w:sz w:val="16"/>
      <w:szCs w:val="16"/>
    </w:rPr>
  </w:style>
  <w:style w:type="paragraph" w:styleId="CommentText">
    <w:name w:val="annotation text"/>
    <w:basedOn w:val="Normal"/>
    <w:link w:val="CommentTextChar"/>
    <w:uiPriority w:val="99"/>
    <w:semiHidden/>
    <w:unhideWhenUsed/>
    <w:rsid w:val="00EF36F7"/>
    <w:rPr>
      <w:sz w:val="20"/>
      <w:szCs w:val="20"/>
    </w:rPr>
  </w:style>
  <w:style w:type="character" w:customStyle="1" w:styleId="CommentTextChar">
    <w:name w:val="Comment Text Char"/>
    <w:basedOn w:val="DefaultParagraphFont"/>
    <w:link w:val="CommentText"/>
    <w:uiPriority w:val="99"/>
    <w:semiHidden/>
    <w:rsid w:val="00EF36F7"/>
    <w:rPr>
      <w:sz w:val="20"/>
      <w:szCs w:val="20"/>
    </w:rPr>
  </w:style>
  <w:style w:type="paragraph" w:styleId="CommentSubject">
    <w:name w:val="annotation subject"/>
    <w:basedOn w:val="CommentText"/>
    <w:next w:val="CommentText"/>
    <w:link w:val="CommentSubjectChar"/>
    <w:uiPriority w:val="99"/>
    <w:semiHidden/>
    <w:unhideWhenUsed/>
    <w:rsid w:val="00EF36F7"/>
    <w:rPr>
      <w:b/>
      <w:bCs/>
    </w:rPr>
  </w:style>
  <w:style w:type="character" w:customStyle="1" w:styleId="CommentSubjectChar">
    <w:name w:val="Comment Subject Char"/>
    <w:basedOn w:val="CommentTextChar"/>
    <w:link w:val="CommentSubject"/>
    <w:uiPriority w:val="99"/>
    <w:semiHidden/>
    <w:rsid w:val="00EF36F7"/>
    <w:rPr>
      <w:b/>
      <w:bCs/>
      <w:sz w:val="20"/>
      <w:szCs w:val="20"/>
    </w:rPr>
  </w:style>
  <w:style w:type="paragraph" w:styleId="BalloonText">
    <w:name w:val="Balloon Text"/>
    <w:basedOn w:val="Normal"/>
    <w:link w:val="BalloonTextChar"/>
    <w:uiPriority w:val="99"/>
    <w:semiHidden/>
    <w:unhideWhenUsed/>
    <w:rsid w:val="00EF36F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36F7"/>
    <w:rPr>
      <w:rFonts w:ascii="Times New Roman" w:hAnsi="Times New Roman"/>
      <w:sz w:val="18"/>
      <w:szCs w:val="18"/>
    </w:rPr>
  </w:style>
  <w:style w:type="paragraph" w:styleId="ListParagraph">
    <w:name w:val="List Paragraph"/>
    <w:basedOn w:val="Normal"/>
    <w:uiPriority w:val="34"/>
    <w:qFormat/>
    <w:rsid w:val="00C56605"/>
    <w:pPr>
      <w:ind w:left="720"/>
      <w:contextualSpacing/>
    </w:pPr>
  </w:style>
  <w:style w:type="character" w:customStyle="1" w:styleId="Heading1Char">
    <w:name w:val="Heading 1 Char"/>
    <w:basedOn w:val="DefaultParagraphFont"/>
    <w:link w:val="Heading1"/>
    <w:uiPriority w:val="9"/>
    <w:rsid w:val="0032381B"/>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BE7F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F93"/>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27298"/>
    <w:pPr>
      <w:tabs>
        <w:tab w:val="left" w:pos="380"/>
      </w:tabs>
      <w:ind w:left="384" w:hanging="384"/>
    </w:pPr>
  </w:style>
  <w:style w:type="character" w:customStyle="1" w:styleId="Heading2Char">
    <w:name w:val="Heading 2 Char"/>
    <w:basedOn w:val="DefaultParagraphFont"/>
    <w:link w:val="Heading2"/>
    <w:uiPriority w:val="9"/>
    <w:rsid w:val="002C2AE4"/>
    <w:rPr>
      <w:rFonts w:asciiTheme="majorHAnsi" w:eastAsiaTheme="majorEastAsia" w:hAnsiTheme="majorHAnsi" w:cstheme="majorBidi"/>
      <w:b/>
      <w:color w:val="000000" w:themeColor="text1"/>
      <w:sz w:val="26"/>
      <w:szCs w:val="26"/>
      <w:u w:val="single"/>
    </w:rPr>
  </w:style>
  <w:style w:type="paragraph" w:styleId="Footer">
    <w:name w:val="footer"/>
    <w:basedOn w:val="Normal"/>
    <w:link w:val="FooterChar"/>
    <w:uiPriority w:val="99"/>
    <w:unhideWhenUsed/>
    <w:rsid w:val="00814C82"/>
    <w:pPr>
      <w:tabs>
        <w:tab w:val="center" w:pos="4680"/>
        <w:tab w:val="right" w:pos="9360"/>
      </w:tabs>
    </w:pPr>
  </w:style>
  <w:style w:type="character" w:customStyle="1" w:styleId="FooterChar">
    <w:name w:val="Footer Char"/>
    <w:basedOn w:val="DefaultParagraphFont"/>
    <w:link w:val="Footer"/>
    <w:uiPriority w:val="99"/>
    <w:rsid w:val="00814C82"/>
  </w:style>
  <w:style w:type="character" w:styleId="PageNumber">
    <w:name w:val="page number"/>
    <w:basedOn w:val="DefaultParagraphFont"/>
    <w:uiPriority w:val="99"/>
    <w:semiHidden/>
    <w:unhideWhenUsed/>
    <w:rsid w:val="00814C82"/>
  </w:style>
  <w:style w:type="table" w:styleId="TableGrid">
    <w:name w:val="Table Grid"/>
    <w:basedOn w:val="TableNormal"/>
    <w:uiPriority w:val="39"/>
    <w:rsid w:val="00EA5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3D3B"/>
    <w:pPr>
      <w:spacing w:after="200"/>
    </w:pPr>
    <w:rPr>
      <w:i/>
      <w:iCs/>
      <w:color w:val="44546A" w:themeColor="text2"/>
      <w:sz w:val="18"/>
      <w:szCs w:val="18"/>
    </w:rPr>
  </w:style>
  <w:style w:type="paragraph" w:styleId="Header">
    <w:name w:val="header"/>
    <w:basedOn w:val="Normal"/>
    <w:link w:val="HeaderChar"/>
    <w:uiPriority w:val="99"/>
    <w:unhideWhenUsed/>
    <w:rsid w:val="002930EE"/>
    <w:pPr>
      <w:tabs>
        <w:tab w:val="center" w:pos="4680"/>
        <w:tab w:val="right" w:pos="9360"/>
      </w:tabs>
    </w:pPr>
  </w:style>
  <w:style w:type="character" w:customStyle="1" w:styleId="HeaderChar">
    <w:name w:val="Header Char"/>
    <w:basedOn w:val="DefaultParagraphFont"/>
    <w:link w:val="Header"/>
    <w:uiPriority w:val="99"/>
    <w:rsid w:val="00293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26964">
      <w:bodyDiv w:val="1"/>
      <w:marLeft w:val="0"/>
      <w:marRight w:val="0"/>
      <w:marTop w:val="0"/>
      <w:marBottom w:val="0"/>
      <w:divBdr>
        <w:top w:val="none" w:sz="0" w:space="0" w:color="auto"/>
        <w:left w:val="none" w:sz="0" w:space="0" w:color="auto"/>
        <w:bottom w:val="none" w:sz="0" w:space="0" w:color="auto"/>
        <w:right w:val="none" w:sz="0" w:space="0" w:color="auto"/>
      </w:divBdr>
    </w:div>
    <w:div w:id="172647739">
      <w:bodyDiv w:val="1"/>
      <w:marLeft w:val="0"/>
      <w:marRight w:val="0"/>
      <w:marTop w:val="0"/>
      <w:marBottom w:val="0"/>
      <w:divBdr>
        <w:top w:val="none" w:sz="0" w:space="0" w:color="auto"/>
        <w:left w:val="none" w:sz="0" w:space="0" w:color="auto"/>
        <w:bottom w:val="none" w:sz="0" w:space="0" w:color="auto"/>
        <w:right w:val="none" w:sz="0" w:space="0" w:color="auto"/>
      </w:divBdr>
      <w:divsChild>
        <w:div w:id="709763302">
          <w:marLeft w:val="0"/>
          <w:marRight w:val="0"/>
          <w:marTop w:val="150"/>
          <w:marBottom w:val="150"/>
          <w:divBdr>
            <w:top w:val="none" w:sz="0" w:space="0" w:color="auto"/>
            <w:left w:val="none" w:sz="0" w:space="0" w:color="auto"/>
            <w:bottom w:val="none" w:sz="0" w:space="0" w:color="auto"/>
            <w:right w:val="none" w:sz="0" w:space="0" w:color="auto"/>
          </w:divBdr>
          <w:divsChild>
            <w:div w:id="969166468">
              <w:marLeft w:val="0"/>
              <w:marRight w:val="0"/>
              <w:marTop w:val="0"/>
              <w:marBottom w:val="0"/>
              <w:divBdr>
                <w:top w:val="none" w:sz="0" w:space="0" w:color="auto"/>
                <w:left w:val="none" w:sz="0" w:space="0" w:color="auto"/>
                <w:bottom w:val="none" w:sz="0" w:space="0" w:color="auto"/>
                <w:right w:val="none" w:sz="0" w:space="0" w:color="auto"/>
              </w:divBdr>
              <w:divsChild>
                <w:div w:id="14258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1827">
          <w:marLeft w:val="0"/>
          <w:marRight w:val="0"/>
          <w:marTop w:val="150"/>
          <w:marBottom w:val="150"/>
          <w:divBdr>
            <w:top w:val="none" w:sz="0" w:space="0" w:color="auto"/>
            <w:left w:val="none" w:sz="0" w:space="0" w:color="auto"/>
            <w:bottom w:val="none" w:sz="0" w:space="0" w:color="auto"/>
            <w:right w:val="none" w:sz="0" w:space="0" w:color="auto"/>
          </w:divBdr>
          <w:divsChild>
            <w:div w:id="2020766736">
              <w:marLeft w:val="0"/>
              <w:marRight w:val="0"/>
              <w:marTop w:val="0"/>
              <w:marBottom w:val="0"/>
              <w:divBdr>
                <w:top w:val="none" w:sz="0" w:space="0" w:color="auto"/>
                <w:left w:val="none" w:sz="0" w:space="0" w:color="auto"/>
                <w:bottom w:val="none" w:sz="0" w:space="0" w:color="auto"/>
                <w:right w:val="none" w:sz="0" w:space="0" w:color="auto"/>
              </w:divBdr>
              <w:divsChild>
                <w:div w:id="9489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81588">
      <w:bodyDiv w:val="1"/>
      <w:marLeft w:val="0"/>
      <w:marRight w:val="0"/>
      <w:marTop w:val="0"/>
      <w:marBottom w:val="0"/>
      <w:divBdr>
        <w:top w:val="none" w:sz="0" w:space="0" w:color="auto"/>
        <w:left w:val="none" w:sz="0" w:space="0" w:color="auto"/>
        <w:bottom w:val="none" w:sz="0" w:space="0" w:color="auto"/>
        <w:right w:val="none" w:sz="0" w:space="0" w:color="auto"/>
      </w:divBdr>
    </w:div>
    <w:div w:id="449855983">
      <w:bodyDiv w:val="1"/>
      <w:marLeft w:val="0"/>
      <w:marRight w:val="0"/>
      <w:marTop w:val="0"/>
      <w:marBottom w:val="0"/>
      <w:divBdr>
        <w:top w:val="none" w:sz="0" w:space="0" w:color="auto"/>
        <w:left w:val="none" w:sz="0" w:space="0" w:color="auto"/>
        <w:bottom w:val="none" w:sz="0" w:space="0" w:color="auto"/>
        <w:right w:val="none" w:sz="0" w:space="0" w:color="auto"/>
      </w:divBdr>
    </w:div>
    <w:div w:id="476073184">
      <w:bodyDiv w:val="1"/>
      <w:marLeft w:val="0"/>
      <w:marRight w:val="0"/>
      <w:marTop w:val="0"/>
      <w:marBottom w:val="0"/>
      <w:divBdr>
        <w:top w:val="none" w:sz="0" w:space="0" w:color="auto"/>
        <w:left w:val="none" w:sz="0" w:space="0" w:color="auto"/>
        <w:bottom w:val="none" w:sz="0" w:space="0" w:color="auto"/>
        <w:right w:val="none" w:sz="0" w:space="0" w:color="auto"/>
      </w:divBdr>
    </w:div>
    <w:div w:id="574318138">
      <w:bodyDiv w:val="1"/>
      <w:marLeft w:val="0"/>
      <w:marRight w:val="0"/>
      <w:marTop w:val="0"/>
      <w:marBottom w:val="0"/>
      <w:divBdr>
        <w:top w:val="none" w:sz="0" w:space="0" w:color="auto"/>
        <w:left w:val="none" w:sz="0" w:space="0" w:color="auto"/>
        <w:bottom w:val="none" w:sz="0" w:space="0" w:color="auto"/>
        <w:right w:val="none" w:sz="0" w:space="0" w:color="auto"/>
      </w:divBdr>
    </w:div>
    <w:div w:id="740562240">
      <w:bodyDiv w:val="1"/>
      <w:marLeft w:val="0"/>
      <w:marRight w:val="0"/>
      <w:marTop w:val="0"/>
      <w:marBottom w:val="0"/>
      <w:divBdr>
        <w:top w:val="none" w:sz="0" w:space="0" w:color="auto"/>
        <w:left w:val="none" w:sz="0" w:space="0" w:color="auto"/>
        <w:bottom w:val="none" w:sz="0" w:space="0" w:color="auto"/>
        <w:right w:val="none" w:sz="0" w:space="0" w:color="auto"/>
      </w:divBdr>
    </w:div>
    <w:div w:id="763840604">
      <w:bodyDiv w:val="1"/>
      <w:marLeft w:val="0"/>
      <w:marRight w:val="0"/>
      <w:marTop w:val="0"/>
      <w:marBottom w:val="0"/>
      <w:divBdr>
        <w:top w:val="none" w:sz="0" w:space="0" w:color="auto"/>
        <w:left w:val="none" w:sz="0" w:space="0" w:color="auto"/>
        <w:bottom w:val="none" w:sz="0" w:space="0" w:color="auto"/>
        <w:right w:val="none" w:sz="0" w:space="0" w:color="auto"/>
      </w:divBdr>
    </w:div>
    <w:div w:id="822620673">
      <w:bodyDiv w:val="1"/>
      <w:marLeft w:val="0"/>
      <w:marRight w:val="0"/>
      <w:marTop w:val="0"/>
      <w:marBottom w:val="0"/>
      <w:divBdr>
        <w:top w:val="none" w:sz="0" w:space="0" w:color="auto"/>
        <w:left w:val="none" w:sz="0" w:space="0" w:color="auto"/>
        <w:bottom w:val="none" w:sz="0" w:space="0" w:color="auto"/>
        <w:right w:val="none" w:sz="0" w:space="0" w:color="auto"/>
      </w:divBdr>
    </w:div>
    <w:div w:id="837041269">
      <w:bodyDiv w:val="1"/>
      <w:marLeft w:val="0"/>
      <w:marRight w:val="0"/>
      <w:marTop w:val="0"/>
      <w:marBottom w:val="0"/>
      <w:divBdr>
        <w:top w:val="none" w:sz="0" w:space="0" w:color="auto"/>
        <w:left w:val="none" w:sz="0" w:space="0" w:color="auto"/>
        <w:bottom w:val="none" w:sz="0" w:space="0" w:color="auto"/>
        <w:right w:val="none" w:sz="0" w:space="0" w:color="auto"/>
      </w:divBdr>
    </w:div>
    <w:div w:id="860321761">
      <w:bodyDiv w:val="1"/>
      <w:marLeft w:val="0"/>
      <w:marRight w:val="0"/>
      <w:marTop w:val="0"/>
      <w:marBottom w:val="0"/>
      <w:divBdr>
        <w:top w:val="none" w:sz="0" w:space="0" w:color="auto"/>
        <w:left w:val="none" w:sz="0" w:space="0" w:color="auto"/>
        <w:bottom w:val="none" w:sz="0" w:space="0" w:color="auto"/>
        <w:right w:val="none" w:sz="0" w:space="0" w:color="auto"/>
      </w:divBdr>
    </w:div>
    <w:div w:id="1095785792">
      <w:bodyDiv w:val="1"/>
      <w:marLeft w:val="0"/>
      <w:marRight w:val="0"/>
      <w:marTop w:val="0"/>
      <w:marBottom w:val="0"/>
      <w:divBdr>
        <w:top w:val="none" w:sz="0" w:space="0" w:color="auto"/>
        <w:left w:val="none" w:sz="0" w:space="0" w:color="auto"/>
        <w:bottom w:val="none" w:sz="0" w:space="0" w:color="auto"/>
        <w:right w:val="none" w:sz="0" w:space="0" w:color="auto"/>
      </w:divBdr>
    </w:div>
    <w:div w:id="1113206732">
      <w:bodyDiv w:val="1"/>
      <w:marLeft w:val="0"/>
      <w:marRight w:val="0"/>
      <w:marTop w:val="0"/>
      <w:marBottom w:val="0"/>
      <w:divBdr>
        <w:top w:val="none" w:sz="0" w:space="0" w:color="auto"/>
        <w:left w:val="none" w:sz="0" w:space="0" w:color="auto"/>
        <w:bottom w:val="none" w:sz="0" w:space="0" w:color="auto"/>
        <w:right w:val="none" w:sz="0" w:space="0" w:color="auto"/>
      </w:divBdr>
    </w:div>
    <w:div w:id="1315335634">
      <w:bodyDiv w:val="1"/>
      <w:marLeft w:val="0"/>
      <w:marRight w:val="0"/>
      <w:marTop w:val="0"/>
      <w:marBottom w:val="0"/>
      <w:divBdr>
        <w:top w:val="none" w:sz="0" w:space="0" w:color="auto"/>
        <w:left w:val="none" w:sz="0" w:space="0" w:color="auto"/>
        <w:bottom w:val="none" w:sz="0" w:space="0" w:color="auto"/>
        <w:right w:val="none" w:sz="0" w:space="0" w:color="auto"/>
      </w:divBdr>
    </w:div>
    <w:div w:id="1323507216">
      <w:bodyDiv w:val="1"/>
      <w:marLeft w:val="0"/>
      <w:marRight w:val="0"/>
      <w:marTop w:val="0"/>
      <w:marBottom w:val="0"/>
      <w:divBdr>
        <w:top w:val="none" w:sz="0" w:space="0" w:color="auto"/>
        <w:left w:val="none" w:sz="0" w:space="0" w:color="auto"/>
        <w:bottom w:val="none" w:sz="0" w:space="0" w:color="auto"/>
        <w:right w:val="none" w:sz="0" w:space="0" w:color="auto"/>
      </w:divBdr>
    </w:div>
    <w:div w:id="1436054983">
      <w:bodyDiv w:val="1"/>
      <w:marLeft w:val="0"/>
      <w:marRight w:val="0"/>
      <w:marTop w:val="0"/>
      <w:marBottom w:val="0"/>
      <w:divBdr>
        <w:top w:val="none" w:sz="0" w:space="0" w:color="auto"/>
        <w:left w:val="none" w:sz="0" w:space="0" w:color="auto"/>
        <w:bottom w:val="none" w:sz="0" w:space="0" w:color="auto"/>
        <w:right w:val="none" w:sz="0" w:space="0" w:color="auto"/>
      </w:divBdr>
    </w:div>
    <w:div w:id="1455096760">
      <w:bodyDiv w:val="1"/>
      <w:marLeft w:val="0"/>
      <w:marRight w:val="0"/>
      <w:marTop w:val="0"/>
      <w:marBottom w:val="0"/>
      <w:divBdr>
        <w:top w:val="none" w:sz="0" w:space="0" w:color="auto"/>
        <w:left w:val="none" w:sz="0" w:space="0" w:color="auto"/>
        <w:bottom w:val="none" w:sz="0" w:space="0" w:color="auto"/>
        <w:right w:val="none" w:sz="0" w:space="0" w:color="auto"/>
      </w:divBdr>
    </w:div>
    <w:div w:id="1490444062">
      <w:bodyDiv w:val="1"/>
      <w:marLeft w:val="0"/>
      <w:marRight w:val="0"/>
      <w:marTop w:val="0"/>
      <w:marBottom w:val="0"/>
      <w:divBdr>
        <w:top w:val="none" w:sz="0" w:space="0" w:color="auto"/>
        <w:left w:val="none" w:sz="0" w:space="0" w:color="auto"/>
        <w:bottom w:val="none" w:sz="0" w:space="0" w:color="auto"/>
        <w:right w:val="none" w:sz="0" w:space="0" w:color="auto"/>
      </w:divBdr>
    </w:div>
    <w:div w:id="1515338162">
      <w:bodyDiv w:val="1"/>
      <w:marLeft w:val="0"/>
      <w:marRight w:val="0"/>
      <w:marTop w:val="0"/>
      <w:marBottom w:val="0"/>
      <w:divBdr>
        <w:top w:val="none" w:sz="0" w:space="0" w:color="auto"/>
        <w:left w:val="none" w:sz="0" w:space="0" w:color="auto"/>
        <w:bottom w:val="none" w:sz="0" w:space="0" w:color="auto"/>
        <w:right w:val="none" w:sz="0" w:space="0" w:color="auto"/>
      </w:divBdr>
    </w:div>
    <w:div w:id="1561667559">
      <w:bodyDiv w:val="1"/>
      <w:marLeft w:val="0"/>
      <w:marRight w:val="0"/>
      <w:marTop w:val="0"/>
      <w:marBottom w:val="0"/>
      <w:divBdr>
        <w:top w:val="none" w:sz="0" w:space="0" w:color="auto"/>
        <w:left w:val="none" w:sz="0" w:space="0" w:color="auto"/>
        <w:bottom w:val="none" w:sz="0" w:space="0" w:color="auto"/>
        <w:right w:val="none" w:sz="0" w:space="0" w:color="auto"/>
      </w:divBdr>
    </w:div>
    <w:div w:id="1640766654">
      <w:bodyDiv w:val="1"/>
      <w:marLeft w:val="0"/>
      <w:marRight w:val="0"/>
      <w:marTop w:val="0"/>
      <w:marBottom w:val="0"/>
      <w:divBdr>
        <w:top w:val="none" w:sz="0" w:space="0" w:color="auto"/>
        <w:left w:val="none" w:sz="0" w:space="0" w:color="auto"/>
        <w:bottom w:val="none" w:sz="0" w:space="0" w:color="auto"/>
        <w:right w:val="none" w:sz="0" w:space="0" w:color="auto"/>
      </w:divBdr>
    </w:div>
    <w:div w:id="1659993982">
      <w:bodyDiv w:val="1"/>
      <w:marLeft w:val="0"/>
      <w:marRight w:val="0"/>
      <w:marTop w:val="0"/>
      <w:marBottom w:val="0"/>
      <w:divBdr>
        <w:top w:val="none" w:sz="0" w:space="0" w:color="auto"/>
        <w:left w:val="none" w:sz="0" w:space="0" w:color="auto"/>
        <w:bottom w:val="none" w:sz="0" w:space="0" w:color="auto"/>
        <w:right w:val="none" w:sz="0" w:space="0" w:color="auto"/>
      </w:divBdr>
    </w:div>
    <w:div w:id="1747918633">
      <w:bodyDiv w:val="1"/>
      <w:marLeft w:val="0"/>
      <w:marRight w:val="0"/>
      <w:marTop w:val="0"/>
      <w:marBottom w:val="0"/>
      <w:divBdr>
        <w:top w:val="none" w:sz="0" w:space="0" w:color="auto"/>
        <w:left w:val="none" w:sz="0" w:space="0" w:color="auto"/>
        <w:bottom w:val="none" w:sz="0" w:space="0" w:color="auto"/>
        <w:right w:val="none" w:sz="0" w:space="0" w:color="auto"/>
      </w:divBdr>
    </w:div>
    <w:div w:id="1770924320">
      <w:bodyDiv w:val="1"/>
      <w:marLeft w:val="0"/>
      <w:marRight w:val="0"/>
      <w:marTop w:val="0"/>
      <w:marBottom w:val="0"/>
      <w:divBdr>
        <w:top w:val="none" w:sz="0" w:space="0" w:color="auto"/>
        <w:left w:val="none" w:sz="0" w:space="0" w:color="auto"/>
        <w:bottom w:val="none" w:sz="0" w:space="0" w:color="auto"/>
        <w:right w:val="none" w:sz="0" w:space="0" w:color="auto"/>
      </w:divBdr>
    </w:div>
    <w:div w:id="1911883334">
      <w:bodyDiv w:val="1"/>
      <w:marLeft w:val="0"/>
      <w:marRight w:val="0"/>
      <w:marTop w:val="0"/>
      <w:marBottom w:val="0"/>
      <w:divBdr>
        <w:top w:val="none" w:sz="0" w:space="0" w:color="auto"/>
        <w:left w:val="none" w:sz="0" w:space="0" w:color="auto"/>
        <w:bottom w:val="none" w:sz="0" w:space="0" w:color="auto"/>
        <w:right w:val="none" w:sz="0" w:space="0" w:color="auto"/>
      </w:divBdr>
    </w:div>
    <w:div w:id="1933127103">
      <w:bodyDiv w:val="1"/>
      <w:marLeft w:val="0"/>
      <w:marRight w:val="0"/>
      <w:marTop w:val="0"/>
      <w:marBottom w:val="0"/>
      <w:divBdr>
        <w:top w:val="none" w:sz="0" w:space="0" w:color="auto"/>
        <w:left w:val="none" w:sz="0" w:space="0" w:color="auto"/>
        <w:bottom w:val="none" w:sz="0" w:space="0" w:color="auto"/>
        <w:right w:val="none" w:sz="0" w:space="0" w:color="auto"/>
      </w:divBdr>
    </w:div>
    <w:div w:id="2050914638">
      <w:bodyDiv w:val="1"/>
      <w:marLeft w:val="0"/>
      <w:marRight w:val="0"/>
      <w:marTop w:val="0"/>
      <w:marBottom w:val="0"/>
      <w:divBdr>
        <w:top w:val="none" w:sz="0" w:space="0" w:color="auto"/>
        <w:left w:val="none" w:sz="0" w:space="0" w:color="auto"/>
        <w:bottom w:val="none" w:sz="0" w:space="0" w:color="auto"/>
        <w:right w:val="none" w:sz="0" w:space="0" w:color="auto"/>
      </w:divBdr>
    </w:div>
    <w:div w:id="2065643302">
      <w:bodyDiv w:val="1"/>
      <w:marLeft w:val="0"/>
      <w:marRight w:val="0"/>
      <w:marTop w:val="0"/>
      <w:marBottom w:val="0"/>
      <w:divBdr>
        <w:top w:val="none" w:sz="0" w:space="0" w:color="auto"/>
        <w:left w:val="none" w:sz="0" w:space="0" w:color="auto"/>
        <w:bottom w:val="none" w:sz="0" w:space="0" w:color="auto"/>
        <w:right w:val="none" w:sz="0" w:space="0" w:color="auto"/>
      </w:divBdr>
    </w:div>
    <w:div w:id="2076901615">
      <w:bodyDiv w:val="1"/>
      <w:marLeft w:val="0"/>
      <w:marRight w:val="0"/>
      <w:marTop w:val="0"/>
      <w:marBottom w:val="0"/>
      <w:divBdr>
        <w:top w:val="none" w:sz="0" w:space="0" w:color="auto"/>
        <w:left w:val="none" w:sz="0" w:space="0" w:color="auto"/>
        <w:bottom w:val="none" w:sz="0" w:space="0" w:color="auto"/>
        <w:right w:val="none" w:sz="0" w:space="0" w:color="auto"/>
      </w:divBdr>
    </w:div>
    <w:div w:id="210753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EC6EAC7-D2F6-4C4D-94C7-8C87E724A8EE}">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29520EE-8F43-6942-8C10-A192A0D19B3F}">
  <we:reference id="wa200000011" version="1.0.1.0" store="en-001" storeType="OMEX"/>
  <we:alternateReferences>
    <we:reference id="wa200000011" version="1.0.1.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E175-1BD1-394A-B0E2-02C108E7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12</Pages>
  <Words>5428</Words>
  <Characters>30942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36298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Mortuza</dc:creator>
  <cp:keywords/>
  <dc:description/>
  <cp:lastModifiedBy>Golam Mortuza</cp:lastModifiedBy>
  <cp:revision>41</cp:revision>
  <dcterms:created xsi:type="dcterms:W3CDTF">2020-09-28T19:48:00Z</dcterms:created>
  <dcterms:modified xsi:type="dcterms:W3CDTF">2021-02-23T20:37:00Z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documentId_2649</vt:lpwstr>
  </property>
  <property fmtid="{D5CDD505-2E9C-101B-9397-08002B2CF9AE}" pid="3" name="grammarly_documentContext">
    <vt:lpwstr>{"goals":[],"domain":"academic","emotions":[],"dialect":"american","style":"formal"}</vt:lpwstr>
  </property>
  <property fmtid="{D5CDD505-2E9C-101B-9397-08002B2CF9AE}" pid="4" name="ZOTERO_PREF_1">
    <vt:lpwstr>&lt;data data-version="3" zotero-version="5.0.90"&gt;&lt;session id="2XLIMNqL"/&gt;&lt;style id="http://www.zotero.org/styles/ieee" locale="en-US" hasBibliography="1" bibliographyStyleHasBeenSet="1"/&gt;&lt;prefs&gt;&lt;pref name="fieldType" value="Field"/&gt;&lt;/prefs&gt;&lt;/data&gt;</vt:lpwstr>
  </property>
</Properties>
</file>