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page" w:tblpX="1" w:tblpY="-300"/>
        <w:tblW w:w="216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0"/>
        <w:gridCol w:w="20340"/>
      </w:tblGrid>
      <w:tr w:rsidR="004552DD" w:rsidRPr="004552DD" w:rsidTr="004552DD">
        <w:trPr>
          <w:tblHeader/>
        </w:trPr>
        <w:tc>
          <w:tcPr>
            <w:tcW w:w="1260" w:type="dxa"/>
            <w:tcBorders>
              <w:top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552DD" w:rsidRPr="004552DD" w:rsidRDefault="004552DD" w:rsidP="004552DD">
            <w:pPr>
              <w:spacing w:before="173" w:after="173" w:line="240" w:lineRule="auto"/>
              <w:rPr>
                <w:rFonts w:ascii="inherit" w:eastAsia="Times New Roman" w:hAnsi="inherit" w:cs="Arial"/>
                <w:caps/>
                <w:color w:val="767676"/>
                <w:sz w:val="12"/>
                <w:szCs w:val="18"/>
              </w:rPr>
            </w:pPr>
            <w:r w:rsidRPr="004552DD">
              <w:rPr>
                <w:rFonts w:ascii="inherit" w:eastAsia="Times New Roman" w:hAnsi="inherit" w:cs="Arial"/>
                <w:caps/>
                <w:color w:val="767676"/>
                <w:sz w:val="12"/>
                <w:szCs w:val="18"/>
              </w:rPr>
              <w:t>CRITERIA</w:t>
            </w:r>
          </w:p>
        </w:tc>
        <w:tc>
          <w:tcPr>
            <w:tcW w:w="20340" w:type="dxa"/>
            <w:tcBorders>
              <w:top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552DD" w:rsidRPr="004552DD" w:rsidRDefault="004552DD" w:rsidP="004552DD">
            <w:pPr>
              <w:spacing w:before="173" w:after="173" w:line="240" w:lineRule="auto"/>
              <w:rPr>
                <w:rFonts w:ascii="inherit" w:eastAsia="Times New Roman" w:hAnsi="inherit" w:cs="Arial"/>
                <w:caps/>
                <w:color w:val="767676"/>
                <w:sz w:val="12"/>
                <w:szCs w:val="18"/>
              </w:rPr>
            </w:pPr>
            <w:r w:rsidRPr="004552DD">
              <w:rPr>
                <w:rFonts w:ascii="inherit" w:eastAsia="Times New Roman" w:hAnsi="inherit" w:cs="Arial"/>
                <w:caps/>
                <w:color w:val="767676"/>
                <w:sz w:val="12"/>
                <w:szCs w:val="18"/>
              </w:rPr>
              <w:t>MEETS SPECIFICATIONS</w:t>
            </w:r>
          </w:p>
        </w:tc>
      </w:tr>
      <w:tr w:rsidR="004552DD" w:rsidRPr="004552DD" w:rsidTr="004552DD">
        <w:tc>
          <w:tcPr>
            <w:tcW w:w="1260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52DD" w:rsidRPr="004552DD" w:rsidRDefault="004552DD" w:rsidP="004552DD">
            <w:pPr>
              <w:spacing w:after="225" w:line="240" w:lineRule="auto"/>
              <w:rPr>
                <w:rFonts w:ascii="Arial" w:eastAsia="Times New Roman" w:hAnsi="Arial" w:cs="Arial"/>
                <w:color w:val="58646D"/>
                <w:sz w:val="12"/>
                <w:szCs w:val="21"/>
              </w:rPr>
            </w:pPr>
            <w:r w:rsidRPr="004552DD">
              <w:rPr>
                <w:rFonts w:ascii="Arial" w:eastAsia="Times New Roman" w:hAnsi="Arial" w:cs="Arial"/>
                <w:color w:val="58646D"/>
                <w:sz w:val="12"/>
                <w:szCs w:val="21"/>
              </w:rPr>
              <w:t>Question 1</w:t>
            </w:r>
          </w:p>
        </w:tc>
        <w:tc>
          <w:tcPr>
            <w:tcW w:w="20340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66644" w:rsidRDefault="004552DD" w:rsidP="004552DD">
            <w:pPr>
              <w:spacing w:after="225" w:line="240" w:lineRule="auto"/>
              <w:rPr>
                <w:rFonts w:ascii="Arial" w:eastAsia="Times New Roman" w:hAnsi="Arial" w:cs="Arial"/>
                <w:color w:val="58646D"/>
                <w:sz w:val="12"/>
                <w:szCs w:val="21"/>
              </w:rPr>
            </w:pPr>
            <w:r w:rsidRPr="004552DD">
              <w:rPr>
                <w:rFonts w:ascii="Arial" w:eastAsia="Times New Roman" w:hAnsi="Arial" w:cs="Arial"/>
                <w:color w:val="58646D"/>
                <w:sz w:val="12"/>
                <w:szCs w:val="21"/>
              </w:rPr>
              <w:t>The submission describes the task and reward function, and the description lines up with the implementation in </w:t>
            </w:r>
            <w:r w:rsidRPr="004552DD">
              <w:rPr>
                <w:rFonts w:ascii="Consolas" w:eastAsia="Times New Roman" w:hAnsi="Consolas" w:cs="Consolas"/>
                <w:color w:val="303030"/>
                <w:sz w:val="12"/>
                <w:szCs w:val="19"/>
                <w:bdr w:val="single" w:sz="6" w:space="2" w:color="DCDCDC" w:frame="1"/>
                <w:shd w:val="clear" w:color="auto" w:fill="F3F3F3"/>
              </w:rPr>
              <w:t>task.py</w:t>
            </w:r>
            <w:r w:rsidRPr="004552DD">
              <w:rPr>
                <w:rFonts w:ascii="Arial" w:eastAsia="Times New Roman" w:hAnsi="Arial" w:cs="Arial"/>
                <w:color w:val="58646D"/>
                <w:sz w:val="12"/>
                <w:szCs w:val="21"/>
              </w:rPr>
              <w:t>.</w:t>
            </w:r>
          </w:p>
          <w:p w:rsidR="004552DD" w:rsidRPr="004552DD" w:rsidRDefault="004552DD" w:rsidP="004552DD">
            <w:pPr>
              <w:spacing w:after="225" w:line="240" w:lineRule="auto"/>
              <w:rPr>
                <w:rFonts w:ascii="Arial" w:eastAsia="Times New Roman" w:hAnsi="Arial" w:cs="Arial"/>
                <w:color w:val="58646D"/>
                <w:sz w:val="12"/>
                <w:szCs w:val="21"/>
              </w:rPr>
            </w:pPr>
            <w:r w:rsidRPr="004552DD">
              <w:rPr>
                <w:rFonts w:ascii="Arial" w:eastAsia="Times New Roman" w:hAnsi="Arial" w:cs="Arial"/>
                <w:color w:val="58646D"/>
                <w:sz w:val="12"/>
                <w:szCs w:val="21"/>
              </w:rPr>
              <w:t xml:space="preserve"> It is clear how the reward function can be used to guide the agent to accomplish the task.</w:t>
            </w:r>
          </w:p>
        </w:tc>
      </w:tr>
      <w:tr w:rsidR="004552DD" w:rsidRPr="004552DD" w:rsidTr="004552DD">
        <w:tc>
          <w:tcPr>
            <w:tcW w:w="1260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52DD" w:rsidRPr="004552DD" w:rsidRDefault="004552DD" w:rsidP="004552DD">
            <w:pPr>
              <w:spacing w:after="225" w:line="240" w:lineRule="auto"/>
              <w:rPr>
                <w:rFonts w:ascii="Arial" w:eastAsia="Times New Roman" w:hAnsi="Arial" w:cs="Arial"/>
                <w:color w:val="58646D"/>
                <w:sz w:val="12"/>
                <w:szCs w:val="21"/>
              </w:rPr>
            </w:pPr>
            <w:r w:rsidRPr="004552DD">
              <w:rPr>
                <w:rFonts w:ascii="Arial" w:eastAsia="Times New Roman" w:hAnsi="Arial" w:cs="Arial"/>
                <w:color w:val="58646D"/>
                <w:sz w:val="12"/>
                <w:szCs w:val="21"/>
              </w:rPr>
              <w:t>Question 2</w:t>
            </w:r>
          </w:p>
        </w:tc>
        <w:tc>
          <w:tcPr>
            <w:tcW w:w="20340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52DD" w:rsidRPr="004552DD" w:rsidRDefault="004552DD" w:rsidP="004552DD">
            <w:pPr>
              <w:spacing w:after="225" w:line="240" w:lineRule="auto"/>
              <w:rPr>
                <w:rFonts w:ascii="Arial" w:eastAsia="Times New Roman" w:hAnsi="Arial" w:cs="Arial"/>
                <w:color w:val="58646D"/>
                <w:sz w:val="12"/>
                <w:szCs w:val="21"/>
              </w:rPr>
            </w:pPr>
            <w:r w:rsidRPr="004552DD">
              <w:rPr>
                <w:rFonts w:ascii="Arial" w:eastAsia="Times New Roman" w:hAnsi="Arial" w:cs="Arial"/>
                <w:color w:val="58646D"/>
                <w:sz w:val="12"/>
                <w:szCs w:val="21"/>
              </w:rPr>
              <w:t>The submission provides a detailed description of the agent in </w:t>
            </w:r>
            <w:r w:rsidRPr="004552DD">
              <w:rPr>
                <w:rFonts w:ascii="Consolas" w:eastAsia="Times New Roman" w:hAnsi="Consolas" w:cs="Consolas"/>
                <w:color w:val="303030"/>
                <w:sz w:val="12"/>
                <w:szCs w:val="19"/>
                <w:bdr w:val="single" w:sz="6" w:space="2" w:color="DCDCDC" w:frame="1"/>
                <w:shd w:val="clear" w:color="auto" w:fill="F3F3F3"/>
              </w:rPr>
              <w:t>agent.py</w:t>
            </w:r>
            <w:r w:rsidRPr="004552DD">
              <w:rPr>
                <w:rFonts w:ascii="Arial" w:eastAsia="Times New Roman" w:hAnsi="Arial" w:cs="Arial"/>
                <w:color w:val="58646D"/>
                <w:sz w:val="12"/>
                <w:szCs w:val="21"/>
              </w:rPr>
              <w:t>.</w:t>
            </w:r>
          </w:p>
        </w:tc>
      </w:tr>
      <w:tr w:rsidR="004552DD" w:rsidRPr="004552DD" w:rsidTr="004552DD">
        <w:tc>
          <w:tcPr>
            <w:tcW w:w="1260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52DD" w:rsidRPr="004552DD" w:rsidRDefault="004552DD" w:rsidP="004552DD">
            <w:pPr>
              <w:spacing w:after="225" w:line="240" w:lineRule="auto"/>
              <w:rPr>
                <w:rFonts w:ascii="Arial" w:eastAsia="Times New Roman" w:hAnsi="Arial" w:cs="Arial"/>
                <w:color w:val="58646D"/>
                <w:sz w:val="12"/>
                <w:szCs w:val="21"/>
              </w:rPr>
            </w:pPr>
            <w:r w:rsidRPr="004552DD">
              <w:rPr>
                <w:rFonts w:ascii="Arial" w:eastAsia="Times New Roman" w:hAnsi="Arial" w:cs="Arial"/>
                <w:color w:val="58646D"/>
                <w:sz w:val="12"/>
                <w:szCs w:val="21"/>
              </w:rPr>
              <w:t>Question 3</w:t>
            </w:r>
          </w:p>
        </w:tc>
        <w:tc>
          <w:tcPr>
            <w:tcW w:w="20340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66644" w:rsidRDefault="004552DD" w:rsidP="004552DD">
            <w:pPr>
              <w:spacing w:after="225" w:line="240" w:lineRule="auto"/>
              <w:rPr>
                <w:rFonts w:ascii="Arial" w:eastAsia="Times New Roman" w:hAnsi="Arial" w:cs="Arial"/>
                <w:color w:val="58646D"/>
                <w:sz w:val="12"/>
                <w:szCs w:val="21"/>
              </w:rPr>
            </w:pPr>
            <w:r w:rsidRPr="004552DD">
              <w:rPr>
                <w:rFonts w:ascii="Arial" w:eastAsia="Times New Roman" w:hAnsi="Arial" w:cs="Arial"/>
                <w:color w:val="58646D"/>
                <w:sz w:val="12"/>
                <w:szCs w:val="21"/>
              </w:rPr>
              <w:t>The submission discusses the rewards plot. Ideally, the plot shows that the agent has learned (with episode rewards that are gradually increasing).</w:t>
            </w:r>
          </w:p>
          <w:p w:rsidR="004552DD" w:rsidRPr="004552DD" w:rsidRDefault="004552DD" w:rsidP="004552DD">
            <w:pPr>
              <w:spacing w:after="225" w:line="240" w:lineRule="auto"/>
              <w:rPr>
                <w:rFonts w:ascii="Arial" w:eastAsia="Times New Roman" w:hAnsi="Arial" w:cs="Arial"/>
                <w:color w:val="58646D"/>
                <w:sz w:val="12"/>
                <w:szCs w:val="21"/>
              </w:rPr>
            </w:pPr>
            <w:r w:rsidRPr="004552DD">
              <w:rPr>
                <w:rFonts w:ascii="Arial" w:eastAsia="Times New Roman" w:hAnsi="Arial" w:cs="Arial"/>
                <w:color w:val="58646D"/>
                <w:sz w:val="12"/>
                <w:szCs w:val="21"/>
              </w:rPr>
              <w:t xml:space="preserve"> If not, the submission describes in detail various attempted settings (</w:t>
            </w:r>
            <w:proofErr w:type="spellStart"/>
            <w:r w:rsidRPr="004552DD">
              <w:rPr>
                <w:rFonts w:ascii="Arial" w:eastAsia="Times New Roman" w:hAnsi="Arial" w:cs="Arial"/>
                <w:color w:val="58646D"/>
                <w:sz w:val="12"/>
                <w:szCs w:val="21"/>
              </w:rPr>
              <w:t>hyperparameters</w:t>
            </w:r>
            <w:proofErr w:type="spellEnd"/>
            <w:r w:rsidRPr="004552DD">
              <w:rPr>
                <w:rFonts w:ascii="Arial" w:eastAsia="Times New Roman" w:hAnsi="Arial" w:cs="Arial"/>
                <w:color w:val="58646D"/>
                <w:sz w:val="12"/>
                <w:szCs w:val="21"/>
              </w:rPr>
              <w:t xml:space="preserve"> and architectures, </w:t>
            </w:r>
            <w:proofErr w:type="spellStart"/>
            <w:r w:rsidRPr="004552DD">
              <w:rPr>
                <w:rFonts w:ascii="Arial" w:eastAsia="Times New Roman" w:hAnsi="Arial" w:cs="Arial"/>
                <w:color w:val="58646D"/>
                <w:sz w:val="12"/>
                <w:szCs w:val="21"/>
              </w:rPr>
              <w:t>etc</w:t>
            </w:r>
            <w:proofErr w:type="spellEnd"/>
            <w:r w:rsidRPr="004552DD">
              <w:rPr>
                <w:rFonts w:ascii="Arial" w:eastAsia="Times New Roman" w:hAnsi="Arial" w:cs="Arial"/>
                <w:color w:val="58646D"/>
                <w:sz w:val="12"/>
                <w:szCs w:val="21"/>
              </w:rPr>
              <w:t>) that were tested to teach the agent.</w:t>
            </w:r>
          </w:p>
        </w:tc>
      </w:tr>
      <w:tr w:rsidR="004552DD" w:rsidRPr="004552DD" w:rsidTr="004552DD">
        <w:tc>
          <w:tcPr>
            <w:tcW w:w="1260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52DD" w:rsidRPr="004552DD" w:rsidRDefault="004552DD" w:rsidP="004552DD">
            <w:pPr>
              <w:spacing w:after="225" w:line="240" w:lineRule="auto"/>
              <w:rPr>
                <w:rFonts w:ascii="Arial" w:eastAsia="Times New Roman" w:hAnsi="Arial" w:cs="Arial"/>
                <w:color w:val="58646D"/>
                <w:sz w:val="12"/>
                <w:szCs w:val="21"/>
              </w:rPr>
            </w:pPr>
            <w:r w:rsidRPr="004552DD">
              <w:rPr>
                <w:rFonts w:ascii="Arial" w:eastAsia="Times New Roman" w:hAnsi="Arial" w:cs="Arial"/>
                <w:color w:val="58646D"/>
                <w:sz w:val="12"/>
                <w:szCs w:val="21"/>
              </w:rPr>
              <w:t>Question 4</w:t>
            </w:r>
          </w:p>
        </w:tc>
        <w:tc>
          <w:tcPr>
            <w:tcW w:w="20340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52DD" w:rsidRPr="004552DD" w:rsidRDefault="004552DD" w:rsidP="004552DD">
            <w:pPr>
              <w:spacing w:after="225" w:line="240" w:lineRule="auto"/>
              <w:rPr>
                <w:rFonts w:ascii="Arial" w:eastAsia="Times New Roman" w:hAnsi="Arial" w:cs="Arial"/>
                <w:color w:val="58646D"/>
                <w:sz w:val="12"/>
                <w:szCs w:val="21"/>
              </w:rPr>
            </w:pPr>
            <w:r w:rsidRPr="004552DD">
              <w:rPr>
                <w:rFonts w:ascii="Arial" w:eastAsia="Times New Roman" w:hAnsi="Arial" w:cs="Arial"/>
                <w:color w:val="58646D"/>
                <w:sz w:val="12"/>
                <w:szCs w:val="21"/>
              </w:rPr>
              <w:t>A brief overall summary of the experience working on the project is provided, with ideas for further improving the project</w:t>
            </w:r>
          </w:p>
        </w:tc>
      </w:tr>
    </w:tbl>
    <w:p w:rsidR="00D20CE6" w:rsidRDefault="00AC2787"/>
    <w:p w:rsidR="00F2212A" w:rsidRPr="00F2212A" w:rsidRDefault="00F2212A" w:rsidP="00F2212A">
      <w:pPr>
        <w:pBdr>
          <w:bottom w:val="single" w:sz="6" w:space="0" w:color="A2A9B1"/>
        </w:pBdr>
        <w:spacing w:after="60" w:line="240" w:lineRule="auto"/>
        <w:outlineLvl w:val="0"/>
        <w:rPr>
          <w:rFonts w:ascii="Georgia" w:eastAsia="Times New Roman" w:hAnsi="Georgia" w:cs="Times New Roman"/>
          <w:color w:val="000000"/>
          <w:kern w:val="36"/>
          <w:sz w:val="24"/>
          <w:szCs w:val="43"/>
          <w:lang w:val="en"/>
        </w:rPr>
      </w:pPr>
      <w:r w:rsidRPr="00F2212A">
        <w:rPr>
          <w:rFonts w:ascii="Georgia" w:eastAsia="Times New Roman" w:hAnsi="Georgia" w:cs="Times New Roman"/>
          <w:color w:val="000000"/>
          <w:kern w:val="36"/>
          <w:sz w:val="24"/>
          <w:szCs w:val="43"/>
          <w:lang w:val="en"/>
        </w:rPr>
        <w:t>Ornstein–</w:t>
      </w:r>
      <w:proofErr w:type="spellStart"/>
      <w:r w:rsidRPr="00F2212A">
        <w:rPr>
          <w:rFonts w:ascii="Georgia" w:eastAsia="Times New Roman" w:hAnsi="Georgia" w:cs="Times New Roman"/>
          <w:color w:val="000000"/>
          <w:kern w:val="36"/>
          <w:sz w:val="24"/>
          <w:szCs w:val="43"/>
          <w:lang w:val="en"/>
        </w:rPr>
        <w:t>Uhlenbeck</w:t>
      </w:r>
      <w:proofErr w:type="spellEnd"/>
      <w:r w:rsidRPr="00F2212A">
        <w:rPr>
          <w:rFonts w:ascii="Georgia" w:eastAsia="Times New Roman" w:hAnsi="Georgia" w:cs="Times New Roman"/>
          <w:color w:val="000000"/>
          <w:kern w:val="36"/>
          <w:sz w:val="24"/>
          <w:szCs w:val="43"/>
          <w:lang w:val="en"/>
        </w:rPr>
        <w:t xml:space="preserve"> process</w:t>
      </w:r>
    </w:p>
    <w:p w:rsidR="00BA6D12" w:rsidRDefault="00F2212A" w:rsidP="00F2212A">
      <w:pPr>
        <w:rPr>
          <w:sz w:val="12"/>
        </w:rPr>
      </w:pPr>
      <w:hyperlink r:id="rId4" w:history="1">
        <w:r w:rsidRPr="00F2212A">
          <w:rPr>
            <w:rStyle w:val="Hyperlink"/>
            <w:sz w:val="12"/>
          </w:rPr>
          <w:t>https://en.wikipedia.org/wiki/Ornstein%E2%80%93Uhlenbeck_process</w:t>
        </w:r>
      </w:hyperlink>
    </w:p>
    <w:p w:rsidR="00AC2787" w:rsidRDefault="00AC2787" w:rsidP="00F2212A">
      <w:pPr>
        <w:rPr>
          <w:sz w:val="12"/>
        </w:rPr>
      </w:pPr>
    </w:p>
    <w:p w:rsidR="00AC2787" w:rsidRDefault="00AC2787" w:rsidP="00F2212A">
      <w:pPr>
        <w:rPr>
          <w:sz w:val="14"/>
        </w:rPr>
      </w:pPr>
      <w:r>
        <w:rPr>
          <w:sz w:val="12"/>
        </w:rPr>
        <w:t xml:space="preserve">Chris Yoon’s paper </w:t>
      </w:r>
      <w:hyperlink r:id="rId5" w:history="1">
        <w:r w:rsidRPr="00AC2787">
          <w:rPr>
            <w:rStyle w:val="Hyperlink"/>
            <w:sz w:val="14"/>
          </w:rPr>
          <w:t>https://towardsdatascience.com/deep-deterministic-policy-gradients-explained-2d94655a9b7b</w:t>
        </w:r>
      </w:hyperlink>
    </w:p>
    <w:p w:rsidR="00AC2787" w:rsidRPr="00AC2787" w:rsidRDefault="00AC2787" w:rsidP="00AC2787">
      <w:pPr>
        <w:pStyle w:val="Heading1"/>
        <w:shd w:val="clear" w:color="auto" w:fill="FFFFFF"/>
        <w:spacing w:before="0" w:beforeAutospacing="0" w:after="0" w:afterAutospacing="0" w:line="720" w:lineRule="atLeast"/>
        <w:rPr>
          <w:rFonts w:ascii="Georgia" w:hAnsi="Georgia"/>
          <w:b w:val="0"/>
          <w:bCs w:val="0"/>
          <w:sz w:val="20"/>
          <w:szCs w:val="60"/>
        </w:rPr>
      </w:pPr>
      <w:r w:rsidRPr="00AC2787">
        <w:rPr>
          <w:rFonts w:ascii="Georgia" w:hAnsi="Georgia"/>
          <w:b w:val="0"/>
          <w:bCs w:val="0"/>
          <w:sz w:val="20"/>
          <w:szCs w:val="60"/>
        </w:rPr>
        <w:t>Understanding Actor Critic Methods and A2C</w:t>
      </w:r>
      <w:bookmarkStart w:id="0" w:name="_GoBack"/>
      <w:bookmarkEnd w:id="0"/>
    </w:p>
    <w:p w:rsidR="00AC2787" w:rsidRPr="00AC2787" w:rsidRDefault="00AC2787" w:rsidP="00F2212A">
      <w:pPr>
        <w:rPr>
          <w:rStyle w:val="Hyperlink"/>
          <w:sz w:val="14"/>
        </w:rPr>
      </w:pPr>
      <w:hyperlink r:id="rId6" w:history="1">
        <w:r w:rsidRPr="00AC2787">
          <w:rPr>
            <w:rStyle w:val="Hyperlink"/>
            <w:sz w:val="14"/>
          </w:rPr>
          <w:t>https://towardsdatascience.com/understanding-actor-critic-methods-931b97b6df3f</w:t>
        </w:r>
      </w:hyperlink>
    </w:p>
    <w:p w:rsidR="00AC2787" w:rsidRPr="00F2212A" w:rsidRDefault="00AC2787" w:rsidP="00F2212A">
      <w:pPr>
        <w:rPr>
          <w:sz w:val="12"/>
        </w:rPr>
      </w:pPr>
    </w:p>
    <w:sectPr w:rsidR="00AC2787" w:rsidRPr="00F221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2DD"/>
    <w:rsid w:val="0005497D"/>
    <w:rsid w:val="00221051"/>
    <w:rsid w:val="00366644"/>
    <w:rsid w:val="004552DD"/>
    <w:rsid w:val="005534CE"/>
    <w:rsid w:val="00946A22"/>
    <w:rsid w:val="00AC2787"/>
    <w:rsid w:val="00BA6D12"/>
    <w:rsid w:val="00D81F97"/>
    <w:rsid w:val="00EB5610"/>
    <w:rsid w:val="00F14F4E"/>
    <w:rsid w:val="00F22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F584C4-7DBE-4079-8F40-88DAA5676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2212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g-scope">
    <w:name w:val="ng-scope"/>
    <w:basedOn w:val="DefaultParagraphFont"/>
    <w:rsid w:val="004552DD"/>
  </w:style>
  <w:style w:type="paragraph" w:styleId="NormalWeb">
    <w:name w:val="Normal (Web)"/>
    <w:basedOn w:val="Normal"/>
    <w:uiPriority w:val="99"/>
    <w:semiHidden/>
    <w:unhideWhenUsed/>
    <w:rsid w:val="004552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552D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F2212A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2212A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697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4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owardsdatascience.com/understanding-actor-critic-methods-931b97b6df3f" TargetMode="External"/><Relationship Id="rId5" Type="http://schemas.openxmlformats.org/officeDocument/2006/relationships/hyperlink" Target="https://towardsdatascience.com/deep-deterministic-policy-gradients-explained-2d94655a9b7b" TargetMode="External"/><Relationship Id="rId4" Type="http://schemas.openxmlformats.org/officeDocument/2006/relationships/hyperlink" Target="https://en.wikipedia.org/wiki/Ornstein%E2%80%93Uhlenbeck_proces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207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AT&amp;T</Company>
  <LinksUpToDate>false</LinksUpToDate>
  <CharactersWithSpaces>1390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MOSSY, GLENN L</dc:creator>
  <cp:keywords/>
  <dc:description/>
  <cp:lastModifiedBy>MOSSY, GLENN L</cp:lastModifiedBy>
  <cp:revision>5</cp:revision>
  <dcterms:created xsi:type="dcterms:W3CDTF">2019-09-15T02:12:00Z</dcterms:created>
  <dcterms:modified xsi:type="dcterms:W3CDTF">2019-09-15T04:31:00Z</dcterms:modified>
</cp:coreProperties>
</file>