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0900" w:rsidRPr="00443FC0" w:rsidRDefault="00C2084F">
      <w:pPr>
        <w:rPr>
          <w:sz w:val="180"/>
        </w:rPr>
      </w:pPr>
      <w:r>
        <w:rPr>
          <w:sz w:val="180"/>
        </w:rPr>
        <w:t>Opens</w:t>
      </w:r>
      <w:bookmarkStart w:id="0" w:name="_GoBack"/>
      <w:bookmarkEnd w:id="0"/>
      <w:r w:rsidR="00443FC0" w:rsidRPr="00443FC0">
        <w:rPr>
          <w:sz w:val="180"/>
        </w:rPr>
        <w:t>tack</w:t>
      </w:r>
    </w:p>
    <w:p w:rsidR="00443FC0" w:rsidRDefault="00443FC0"/>
    <w:p w:rsidR="00443FC0" w:rsidRDefault="00443FC0"/>
    <w:p w:rsidR="00D30900" w:rsidRDefault="00974548">
      <w:proofErr w:type="spellStart"/>
      <w:r>
        <w:t>OpenStack</w:t>
      </w:r>
      <w:proofErr w:type="spellEnd"/>
      <w:r>
        <w:t xml:space="preserve"> est un outil permettant de mettre en œuvre des </w:t>
      </w:r>
      <w:proofErr w:type="spellStart"/>
      <w:r>
        <w:t>clouds</w:t>
      </w:r>
      <w:proofErr w:type="spellEnd"/>
      <w:r>
        <w:t xml:space="preserve"> Operating system </w:t>
      </w:r>
    </w:p>
    <w:p w:rsidR="00D30900" w:rsidRPr="00C44445" w:rsidRDefault="00974548">
      <w:pPr>
        <w:rPr>
          <w:lang w:val="en-US"/>
        </w:rPr>
      </w:pPr>
      <w:proofErr w:type="gramStart"/>
      <w:r w:rsidRPr="00C44445">
        <w:rPr>
          <w:lang w:val="en-US"/>
        </w:rPr>
        <w:t>See :</w:t>
      </w:r>
      <w:proofErr w:type="gramEnd"/>
      <w:r w:rsidRPr="00C44445">
        <w:rPr>
          <w:lang w:val="en-US"/>
        </w:rPr>
        <w:t xml:space="preserve"> </w:t>
      </w:r>
      <w:hyperlink r:id="rId6">
        <w:r w:rsidRPr="00C44445">
          <w:rPr>
            <w:color w:val="0000FF"/>
            <w:u w:val="single"/>
            <w:lang w:val="en-US"/>
          </w:rPr>
          <w:t>http://www.openstack.org/software/</w:t>
        </w:r>
      </w:hyperlink>
      <w:hyperlink r:id="rId7"/>
    </w:p>
    <w:p w:rsidR="00D30900" w:rsidRPr="00C44445" w:rsidRDefault="00C2084F">
      <w:pPr>
        <w:rPr>
          <w:lang w:val="en-US"/>
        </w:rPr>
      </w:pPr>
      <w:hyperlink r:id="rId8"/>
    </w:p>
    <w:p w:rsidR="00D30900" w:rsidRDefault="00974548">
      <w:r>
        <w:t xml:space="preserve">Une fois installé il permet aux utilisateurs du cloud de créer des tenants, des virtuels machines, des réseaux et des infrastructures de stockages. Il permet aussi de créer tous les </w:t>
      </w:r>
      <w:proofErr w:type="spellStart"/>
      <w:r>
        <w:t>shared</w:t>
      </w:r>
      <w:proofErr w:type="spellEnd"/>
      <w:r>
        <w:t xml:space="preserve"> services pour la création d’un </w:t>
      </w:r>
      <w:proofErr w:type="spellStart"/>
      <w:r>
        <w:t>datacenter</w:t>
      </w:r>
      <w:proofErr w:type="spellEnd"/>
      <w:r>
        <w:t xml:space="preserve"> virtuel.   </w:t>
      </w:r>
    </w:p>
    <w:p w:rsidR="00D30900" w:rsidRDefault="00D30900"/>
    <w:p w:rsidR="00D30900" w:rsidRDefault="00974548">
      <w:r>
        <w:t>Les utilisateurs ont à le</w:t>
      </w:r>
      <w:r w:rsidR="00C44445">
        <w:t xml:space="preserve">urs dispositions un portail WEB, un CLI </w:t>
      </w:r>
      <w:r>
        <w:t>et des API</w:t>
      </w:r>
    </w:p>
    <w:p w:rsidR="00D30900" w:rsidRPr="00C44445" w:rsidRDefault="00C44445">
      <w:pPr>
        <w:rPr>
          <w:lang w:val="en-US"/>
        </w:rPr>
      </w:pPr>
      <w:proofErr w:type="gramStart"/>
      <w:r w:rsidRPr="00C44445">
        <w:rPr>
          <w:lang w:val="en-US"/>
        </w:rPr>
        <w:t>WEB :</w:t>
      </w:r>
      <w:proofErr w:type="gramEnd"/>
      <w:r w:rsidRPr="00C44445">
        <w:rPr>
          <w:lang w:val="en-US"/>
        </w:rPr>
        <w:t xml:space="preserve"> </w:t>
      </w:r>
      <w:hyperlink r:id="rId9">
        <w:r w:rsidR="00974548" w:rsidRPr="00C44445">
          <w:rPr>
            <w:color w:val="0000FF"/>
            <w:u w:val="single"/>
            <w:lang w:val="en-US"/>
          </w:rPr>
          <w:t>http://www.openstack.org/software/openstack-dashboard/</w:t>
        </w:r>
      </w:hyperlink>
      <w:hyperlink r:id="rId10"/>
    </w:p>
    <w:p w:rsidR="00C44445" w:rsidRPr="00C44445" w:rsidRDefault="00C44445">
      <w:pPr>
        <w:rPr>
          <w:lang w:val="en-US"/>
        </w:rPr>
      </w:pPr>
      <w:proofErr w:type="gramStart"/>
      <w:r w:rsidRPr="00C44445">
        <w:rPr>
          <w:lang w:val="en-US"/>
        </w:rPr>
        <w:t>CLI :</w:t>
      </w:r>
      <w:proofErr w:type="gramEnd"/>
      <w:r w:rsidRPr="00C44445">
        <w:rPr>
          <w:lang w:val="en-US"/>
        </w:rPr>
        <w:t xml:space="preserve"> </w:t>
      </w:r>
      <w:hyperlink r:id="rId11" w:history="1">
        <w:r w:rsidRPr="00C44445">
          <w:rPr>
            <w:rStyle w:val="Lienhypertexte"/>
            <w:lang w:val="en-US"/>
          </w:rPr>
          <w:t>http://docs.openstack.org/cli-reference/content/</w:t>
        </w:r>
      </w:hyperlink>
    </w:p>
    <w:p w:rsidR="00C44445" w:rsidRPr="00C44445" w:rsidRDefault="00C44445">
      <w:pPr>
        <w:rPr>
          <w:color w:val="0000FF"/>
          <w:u w:val="single"/>
          <w:lang w:val="en-US"/>
        </w:rPr>
      </w:pPr>
      <w:proofErr w:type="gramStart"/>
      <w:r w:rsidRPr="00C44445">
        <w:rPr>
          <w:lang w:val="en-US"/>
        </w:rPr>
        <w:t>API :</w:t>
      </w:r>
      <w:proofErr w:type="gramEnd"/>
      <w:r w:rsidRPr="00C44445">
        <w:rPr>
          <w:lang w:val="en-US"/>
        </w:rPr>
        <w:t xml:space="preserve"> </w:t>
      </w:r>
      <w:hyperlink r:id="rId12">
        <w:r w:rsidR="00974548" w:rsidRPr="00C44445">
          <w:rPr>
            <w:color w:val="0000FF"/>
            <w:u w:val="single"/>
            <w:lang w:val="en-US"/>
          </w:rPr>
          <w:t>http://developer.openstack.org/api-ref.html</w:t>
        </w:r>
      </w:hyperlink>
    </w:p>
    <w:p w:rsidR="00D30900" w:rsidRPr="00C44445" w:rsidRDefault="00C2084F">
      <w:pPr>
        <w:rPr>
          <w:lang w:val="en-US"/>
        </w:rPr>
      </w:pPr>
      <w:hyperlink r:id="rId13"/>
    </w:p>
    <w:p w:rsidR="00D30900" w:rsidRPr="00C44445" w:rsidRDefault="00C2084F">
      <w:pPr>
        <w:rPr>
          <w:lang w:val="en-US"/>
        </w:rPr>
      </w:pPr>
      <w:hyperlink r:id="rId14"/>
    </w:p>
    <w:p w:rsidR="00D30900" w:rsidRPr="00C44445" w:rsidRDefault="00C2084F">
      <w:pPr>
        <w:rPr>
          <w:lang w:val="en-US"/>
        </w:rPr>
      </w:pPr>
      <w:hyperlink r:id="rId15"/>
    </w:p>
    <w:p w:rsidR="00D30900" w:rsidRPr="00C44445" w:rsidRDefault="00C2084F">
      <w:pPr>
        <w:rPr>
          <w:lang w:val="en-US"/>
        </w:rPr>
      </w:pPr>
      <w:hyperlink r:id="rId16"/>
    </w:p>
    <w:p w:rsidR="00D30900" w:rsidRPr="004D3F87" w:rsidRDefault="00974548">
      <w:pPr>
        <w:rPr>
          <w:b/>
          <w:sz w:val="28"/>
        </w:rPr>
      </w:pPr>
      <w:r w:rsidRPr="004D3F87">
        <w:rPr>
          <w:b/>
          <w:sz w:val="28"/>
        </w:rPr>
        <w:t xml:space="preserve">Sujet 1 : documentation and release management </w:t>
      </w:r>
      <w:proofErr w:type="spellStart"/>
      <w:r w:rsidRPr="004D3F87">
        <w:rPr>
          <w:b/>
          <w:sz w:val="28"/>
        </w:rPr>
        <w:t>tools</w:t>
      </w:r>
      <w:proofErr w:type="spellEnd"/>
      <w:r w:rsidRPr="004D3F87">
        <w:rPr>
          <w:b/>
          <w:sz w:val="28"/>
        </w:rPr>
        <w:t xml:space="preserve"> for Cloud infrastructure. </w:t>
      </w:r>
    </w:p>
    <w:p w:rsidR="00D30900" w:rsidRDefault="00D30900"/>
    <w:p w:rsidR="00D30900" w:rsidRDefault="00974548">
      <w:r>
        <w:t xml:space="preserve">Les différents objets virtuel qui peuvent être crées par les utilisateurs sont gérer par </w:t>
      </w:r>
      <w:proofErr w:type="spellStart"/>
      <w:r>
        <w:t>OpenStack</w:t>
      </w:r>
      <w:proofErr w:type="spellEnd"/>
      <w:r>
        <w:t>. Malheureusement, il n’existe pas d’outil permettant d’</w:t>
      </w:r>
      <w:proofErr w:type="spellStart"/>
      <w:r>
        <w:t>historiser</w:t>
      </w:r>
      <w:proofErr w:type="spellEnd"/>
      <w:r>
        <w:t xml:space="preserve"> les configurations. Aucun outil de </w:t>
      </w:r>
      <w:proofErr w:type="spellStart"/>
      <w:r>
        <w:t>reporting</w:t>
      </w:r>
      <w:proofErr w:type="spellEnd"/>
      <w:r>
        <w:t xml:space="preserve"> n’est disponible. </w:t>
      </w:r>
    </w:p>
    <w:p w:rsidR="00D30900" w:rsidRDefault="00D30900"/>
    <w:p w:rsidR="00D30900" w:rsidRDefault="00974548">
      <w:r>
        <w:t>Pour créer cet outil après avoir installé une</w:t>
      </w:r>
      <w:r w:rsidR="00C44445">
        <w:t xml:space="preserve"> VM chez </w:t>
      </w:r>
      <w:proofErr w:type="spellStart"/>
      <w:r w:rsidR="00C44445">
        <w:t>cloudwatt</w:t>
      </w:r>
      <w:proofErr w:type="spellEnd"/>
      <w:r w:rsidR="00C44445">
        <w:t xml:space="preserve"> avec les CLI,  une base de données et un serveur WEB.  </w:t>
      </w:r>
    </w:p>
    <w:p w:rsidR="00D30900" w:rsidRDefault="00D30900"/>
    <w:p w:rsidR="004D3F87" w:rsidRDefault="004D3F87">
      <w:pPr>
        <w:rPr>
          <w:b/>
        </w:rPr>
      </w:pPr>
      <w:r w:rsidRPr="004D3F87">
        <w:rPr>
          <w:b/>
        </w:rPr>
        <w:t>Team 1 :</w:t>
      </w:r>
      <w:r w:rsidR="00974548" w:rsidRPr="004D3F87">
        <w:rPr>
          <w:b/>
        </w:rPr>
        <w:t xml:space="preserve"> </w:t>
      </w:r>
      <w:proofErr w:type="spellStart"/>
      <w:r w:rsidRPr="004D3F87">
        <w:rPr>
          <w:b/>
        </w:rPr>
        <w:t>Référenciel</w:t>
      </w:r>
      <w:proofErr w:type="spellEnd"/>
      <w:r w:rsidRPr="004D3F87">
        <w:rPr>
          <w:b/>
        </w:rPr>
        <w:t> </w:t>
      </w:r>
    </w:p>
    <w:p w:rsidR="004D3F87" w:rsidRDefault="004D3F87"/>
    <w:p w:rsidR="00C44445" w:rsidRDefault="004D3F87">
      <w:r>
        <w:t>Appel</w:t>
      </w:r>
      <w:r w:rsidR="00974548">
        <w:t xml:space="preserve"> des API </w:t>
      </w:r>
      <w:r w:rsidR="00C44445">
        <w:t xml:space="preserve">/ CLI </w:t>
      </w:r>
      <w:r w:rsidR="00974548">
        <w:t xml:space="preserve">pour rechercher les caractéristiques des </w:t>
      </w:r>
      <w:r w:rsidR="00C44445">
        <w:t>tenant</w:t>
      </w:r>
      <w:r w:rsidR="00974548">
        <w:t xml:space="preserve"> existant dans </w:t>
      </w:r>
      <w:proofErr w:type="spellStart"/>
      <w:r w:rsidR="00974548">
        <w:t>openstack</w:t>
      </w:r>
      <w:proofErr w:type="spellEnd"/>
      <w:r w:rsidR="00974548">
        <w:t xml:space="preserve"> et stockages da</w:t>
      </w:r>
      <w:r w:rsidR="00C44445">
        <w:t>ns une base de données</w:t>
      </w:r>
      <w:r w:rsidR="00974548">
        <w:t xml:space="preserve">. </w:t>
      </w:r>
      <w:r w:rsidR="00C44445">
        <w:t xml:space="preserve">Les </w:t>
      </w:r>
      <w:proofErr w:type="spellStart"/>
      <w:r w:rsidR="00C44445">
        <w:t>objects</w:t>
      </w:r>
      <w:proofErr w:type="spellEnd"/>
      <w:r w:rsidR="00C44445">
        <w:t xml:space="preserve"> a documenté sont VM, Security group</w:t>
      </w:r>
      <w:r>
        <w:t xml:space="preserve"> avec leurs </w:t>
      </w:r>
      <w:proofErr w:type="spellStart"/>
      <w:proofErr w:type="gramStart"/>
      <w:r>
        <w:t>rêgles</w:t>
      </w:r>
      <w:proofErr w:type="spellEnd"/>
      <w:r>
        <w:t xml:space="preserve"> </w:t>
      </w:r>
      <w:r w:rsidR="00C44445">
        <w:t>,</w:t>
      </w:r>
      <w:proofErr w:type="gramEnd"/>
      <w:r w:rsidR="00C44445">
        <w:t xml:space="preserve"> les </w:t>
      </w:r>
      <w:proofErr w:type="spellStart"/>
      <w:r w:rsidR="00C44445">
        <w:t>reseaux</w:t>
      </w:r>
      <w:proofErr w:type="spellEnd"/>
      <w:r w:rsidR="00C44445">
        <w:t>, les FW</w:t>
      </w:r>
      <w:r>
        <w:t xml:space="preserve"> avec leurs </w:t>
      </w:r>
      <w:proofErr w:type="spellStart"/>
      <w:r>
        <w:t>regles</w:t>
      </w:r>
      <w:proofErr w:type="spellEnd"/>
      <w:r w:rsidR="00C44445">
        <w:t xml:space="preserve">, les </w:t>
      </w:r>
      <w:proofErr w:type="spellStart"/>
      <w:r w:rsidR="00C44445">
        <w:t>loadBalenceur</w:t>
      </w:r>
      <w:proofErr w:type="spellEnd"/>
      <w:r w:rsidR="00C44445">
        <w:t xml:space="preserve"> et les routeurs.</w:t>
      </w:r>
    </w:p>
    <w:p w:rsidR="00D30900" w:rsidRDefault="00974548">
      <w:r>
        <w:t xml:space="preserve">Ce programme devra être </w:t>
      </w:r>
      <w:r w:rsidR="00C44445">
        <w:t xml:space="preserve">appelé par </w:t>
      </w:r>
      <w:proofErr w:type="spellStart"/>
      <w:r w:rsidR="00C44445">
        <w:t>cron</w:t>
      </w:r>
      <w:proofErr w:type="spellEnd"/>
      <w:r w:rsidR="00C44445">
        <w:t xml:space="preserve"> toutes les jours. </w:t>
      </w:r>
    </w:p>
    <w:p w:rsidR="00C44445" w:rsidRDefault="00C44445"/>
    <w:p w:rsidR="00C44445" w:rsidRDefault="00C44445">
      <w:proofErr w:type="gramStart"/>
      <w:r>
        <w:t>exemple</w:t>
      </w:r>
      <w:proofErr w:type="gramEnd"/>
      <w:r>
        <w:t xml:space="preserve"> de la recherche d’information sur une VM :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user3@rebond:~$ nova list</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ID                                   | Name   | Status | Task State | Power State | Networks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79a51cf6-5453-459f-80fe-3bbe636e6d3d | </w:t>
      </w:r>
      <w:proofErr w:type="spellStart"/>
      <w:r w:rsidRPr="00C44445">
        <w:rPr>
          <w:rFonts w:ascii="Courier" w:hAnsi="Courier"/>
          <w:sz w:val="16"/>
          <w:szCs w:val="16"/>
          <w:lang w:val="en-US"/>
        </w:rPr>
        <w:t>rebond</w:t>
      </w:r>
      <w:proofErr w:type="spellEnd"/>
      <w:r w:rsidRPr="00C44445">
        <w:rPr>
          <w:rFonts w:ascii="Courier" w:hAnsi="Courier"/>
          <w:sz w:val="16"/>
          <w:szCs w:val="16"/>
          <w:lang w:val="en-US"/>
        </w:rPr>
        <w:t xml:space="preserve"> | ACTIVE | -          | Running     | admin=10.100.100.2, 84.39.40.191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user3@rebond:~$ nova show 79a51cf6-5453-459f-80fe-3bbe636e6d3d</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lastRenderedPageBreak/>
        <w:t>| Property                             | Value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OS-DCF</w:t>
      </w:r>
      <w:proofErr w:type="gramStart"/>
      <w:r w:rsidRPr="00C44445">
        <w:rPr>
          <w:rFonts w:ascii="Courier" w:hAnsi="Courier"/>
          <w:sz w:val="16"/>
          <w:szCs w:val="16"/>
          <w:lang w:val="en-US"/>
        </w:rPr>
        <w:t>:diskConfig</w:t>
      </w:r>
      <w:proofErr w:type="spellEnd"/>
      <w:proofErr w:type="gramEnd"/>
      <w:r w:rsidRPr="00C44445">
        <w:rPr>
          <w:rFonts w:ascii="Courier" w:hAnsi="Courier"/>
          <w:sz w:val="16"/>
          <w:szCs w:val="16"/>
          <w:lang w:val="en-US"/>
        </w:rPr>
        <w:t xml:space="preserve">                    | MANUAL                                                             |</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 xml:space="preserve">| </w:t>
      </w:r>
      <w:proofErr w:type="spellStart"/>
      <w:r w:rsidRPr="00443FC0">
        <w:rPr>
          <w:rFonts w:ascii="Courier" w:hAnsi="Courier"/>
          <w:sz w:val="16"/>
          <w:szCs w:val="16"/>
          <w:lang w:val="en-US"/>
        </w:rPr>
        <w:t>OS-EXT-AZ</w:t>
      </w:r>
      <w:proofErr w:type="gramStart"/>
      <w:r w:rsidRPr="00443FC0">
        <w:rPr>
          <w:rFonts w:ascii="Courier" w:hAnsi="Courier"/>
          <w:sz w:val="16"/>
          <w:szCs w:val="16"/>
          <w:lang w:val="en-US"/>
        </w:rPr>
        <w:t>:availability</w:t>
      </w:r>
      <w:proofErr w:type="gramEnd"/>
      <w:r w:rsidRPr="00443FC0">
        <w:rPr>
          <w:rFonts w:ascii="Courier" w:hAnsi="Courier"/>
          <w:sz w:val="16"/>
          <w:szCs w:val="16"/>
          <w:lang w:val="en-US"/>
        </w:rPr>
        <w:t>_zone</w:t>
      </w:r>
      <w:proofErr w:type="spellEnd"/>
      <w:r w:rsidRPr="00443FC0">
        <w:rPr>
          <w:rFonts w:ascii="Courier" w:hAnsi="Courier"/>
          <w:sz w:val="16"/>
          <w:szCs w:val="16"/>
          <w:lang w:val="en-US"/>
        </w:rPr>
        <w:t xml:space="preserve">          | nova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OS-EXT-STS</w:t>
      </w:r>
      <w:proofErr w:type="gramStart"/>
      <w:r w:rsidRPr="00C44445">
        <w:rPr>
          <w:rFonts w:ascii="Courier" w:hAnsi="Courier"/>
          <w:sz w:val="16"/>
          <w:szCs w:val="16"/>
          <w:lang w:val="en-US"/>
        </w:rPr>
        <w:t>:power</w:t>
      </w:r>
      <w:proofErr w:type="gramEnd"/>
      <w:r w:rsidRPr="00C44445">
        <w:rPr>
          <w:rFonts w:ascii="Courier" w:hAnsi="Courier"/>
          <w:sz w:val="16"/>
          <w:szCs w:val="16"/>
          <w:lang w:val="en-US"/>
        </w:rPr>
        <w:t>_state</w:t>
      </w:r>
      <w:proofErr w:type="spellEnd"/>
      <w:r w:rsidRPr="00C44445">
        <w:rPr>
          <w:rFonts w:ascii="Courier" w:hAnsi="Courier"/>
          <w:sz w:val="16"/>
          <w:szCs w:val="16"/>
          <w:lang w:val="en-US"/>
        </w:rPr>
        <w:t xml:space="preserve">               | 1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OS-EXT-STS</w:t>
      </w:r>
      <w:proofErr w:type="gramStart"/>
      <w:r w:rsidRPr="00C44445">
        <w:rPr>
          <w:rFonts w:ascii="Courier" w:hAnsi="Courier"/>
          <w:sz w:val="16"/>
          <w:szCs w:val="16"/>
          <w:lang w:val="en-US"/>
        </w:rPr>
        <w:t>:task</w:t>
      </w:r>
      <w:proofErr w:type="gramEnd"/>
      <w:r w:rsidRPr="00C44445">
        <w:rPr>
          <w:rFonts w:ascii="Courier" w:hAnsi="Courier"/>
          <w:sz w:val="16"/>
          <w:szCs w:val="16"/>
          <w:lang w:val="en-US"/>
        </w:rPr>
        <w:t>_state</w:t>
      </w:r>
      <w:proofErr w:type="spellEnd"/>
      <w:r w:rsidRPr="00C44445">
        <w:rPr>
          <w:rFonts w:ascii="Courier" w:hAnsi="Courier"/>
          <w:sz w:val="16"/>
          <w:szCs w:val="16"/>
          <w:lang w:val="en-US"/>
        </w:rPr>
        <w:t xml:space="preserve">                | -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OS-EXT-STS</w:t>
      </w:r>
      <w:proofErr w:type="gramStart"/>
      <w:r w:rsidRPr="00C44445">
        <w:rPr>
          <w:rFonts w:ascii="Courier" w:hAnsi="Courier"/>
          <w:sz w:val="16"/>
          <w:szCs w:val="16"/>
          <w:lang w:val="en-US"/>
        </w:rPr>
        <w:t>:vm</w:t>
      </w:r>
      <w:proofErr w:type="gramEnd"/>
      <w:r w:rsidRPr="00C44445">
        <w:rPr>
          <w:rFonts w:ascii="Courier" w:hAnsi="Courier"/>
          <w:sz w:val="16"/>
          <w:szCs w:val="16"/>
          <w:lang w:val="en-US"/>
        </w:rPr>
        <w:t>_state</w:t>
      </w:r>
      <w:proofErr w:type="spellEnd"/>
      <w:r w:rsidRPr="00C44445">
        <w:rPr>
          <w:rFonts w:ascii="Courier" w:hAnsi="Courier"/>
          <w:sz w:val="16"/>
          <w:szCs w:val="16"/>
          <w:lang w:val="en-US"/>
        </w:rPr>
        <w:t xml:space="preserve">                  | active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OS-SRV-USG</w:t>
      </w:r>
      <w:proofErr w:type="gramStart"/>
      <w:r w:rsidRPr="00C44445">
        <w:rPr>
          <w:rFonts w:ascii="Courier" w:hAnsi="Courier"/>
          <w:sz w:val="16"/>
          <w:szCs w:val="16"/>
          <w:lang w:val="en-US"/>
        </w:rPr>
        <w:t>:launched</w:t>
      </w:r>
      <w:proofErr w:type="gramEnd"/>
      <w:r w:rsidRPr="00C44445">
        <w:rPr>
          <w:rFonts w:ascii="Courier" w:hAnsi="Courier"/>
          <w:sz w:val="16"/>
          <w:szCs w:val="16"/>
          <w:lang w:val="en-US"/>
        </w:rPr>
        <w:t>_at</w:t>
      </w:r>
      <w:proofErr w:type="spellEnd"/>
      <w:r w:rsidRPr="00C44445">
        <w:rPr>
          <w:rFonts w:ascii="Courier" w:hAnsi="Courier"/>
          <w:sz w:val="16"/>
          <w:szCs w:val="16"/>
          <w:lang w:val="en-US"/>
        </w:rPr>
        <w:t xml:space="preserve">               | 2015-12-08T06:01:51.000000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OS-SRV-USG</w:t>
      </w:r>
      <w:proofErr w:type="gramStart"/>
      <w:r w:rsidRPr="00C44445">
        <w:rPr>
          <w:rFonts w:ascii="Courier" w:hAnsi="Courier"/>
          <w:sz w:val="16"/>
          <w:szCs w:val="16"/>
          <w:lang w:val="en-US"/>
        </w:rPr>
        <w:t>:terminated</w:t>
      </w:r>
      <w:proofErr w:type="gramEnd"/>
      <w:r w:rsidRPr="00C44445">
        <w:rPr>
          <w:rFonts w:ascii="Courier" w:hAnsi="Courier"/>
          <w:sz w:val="16"/>
          <w:szCs w:val="16"/>
          <w:lang w:val="en-US"/>
        </w:rPr>
        <w:t>_at</w:t>
      </w:r>
      <w:proofErr w:type="spellEnd"/>
      <w:r w:rsidRPr="00C44445">
        <w:rPr>
          <w:rFonts w:ascii="Courier" w:hAnsi="Courier"/>
          <w:sz w:val="16"/>
          <w:szCs w:val="16"/>
          <w:lang w:val="en-US"/>
        </w:rPr>
        <w:t xml:space="preserve">             | -                                                                  |</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 accessIPv4                           |                                                                    |</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 accessIPv6                           |                                                                    |</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 xml:space="preserve">| </w:t>
      </w:r>
      <w:proofErr w:type="gramStart"/>
      <w:r w:rsidRPr="00443FC0">
        <w:rPr>
          <w:rFonts w:ascii="Courier" w:hAnsi="Courier"/>
          <w:sz w:val="16"/>
          <w:szCs w:val="16"/>
          <w:lang w:val="en-US"/>
        </w:rPr>
        <w:t>admin</w:t>
      </w:r>
      <w:proofErr w:type="gramEnd"/>
      <w:r w:rsidRPr="00443FC0">
        <w:rPr>
          <w:rFonts w:ascii="Courier" w:hAnsi="Courier"/>
          <w:sz w:val="16"/>
          <w:szCs w:val="16"/>
          <w:lang w:val="en-US"/>
        </w:rPr>
        <w:t xml:space="preserve"> network                        | 10.100.100.2, 84.39.40.191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config_drive</w:t>
      </w:r>
      <w:proofErr w:type="spellEnd"/>
      <w:r w:rsidRPr="00C44445">
        <w:rPr>
          <w:rFonts w:ascii="Courier" w:hAnsi="Courier"/>
          <w:sz w:val="16"/>
          <w:szCs w:val="16"/>
          <w:lang w:val="en-US"/>
        </w:rPr>
        <w:t xml:space="preserve">                         |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created                              | 2015-12-08T06:01:29Z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flavor</w:t>
      </w:r>
      <w:proofErr w:type="gramEnd"/>
      <w:r w:rsidRPr="00C44445">
        <w:rPr>
          <w:rFonts w:ascii="Courier" w:hAnsi="Courier"/>
          <w:sz w:val="16"/>
          <w:szCs w:val="16"/>
          <w:lang w:val="en-US"/>
        </w:rPr>
        <w:t xml:space="preserve">                               | n1.cw.standard-1 (21)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proofErr w:type="gramStart"/>
      <w:r w:rsidRPr="00C44445">
        <w:rPr>
          <w:rFonts w:ascii="Courier" w:hAnsi="Courier"/>
          <w:sz w:val="16"/>
          <w:szCs w:val="16"/>
          <w:lang w:val="en-US"/>
        </w:rPr>
        <w:t>hostId</w:t>
      </w:r>
      <w:proofErr w:type="spellEnd"/>
      <w:proofErr w:type="gramEnd"/>
      <w:r w:rsidRPr="00C44445">
        <w:rPr>
          <w:rFonts w:ascii="Courier" w:hAnsi="Courier"/>
          <w:sz w:val="16"/>
          <w:szCs w:val="16"/>
          <w:lang w:val="en-US"/>
        </w:rPr>
        <w:t xml:space="preserve">                               | f73ca67063247f1bc7f4ad7156c54c0cd9c0803d669e34e681b4e748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id</w:t>
      </w:r>
      <w:proofErr w:type="gramEnd"/>
      <w:r w:rsidRPr="00C44445">
        <w:rPr>
          <w:rFonts w:ascii="Courier" w:hAnsi="Courier"/>
          <w:sz w:val="16"/>
          <w:szCs w:val="16"/>
          <w:lang w:val="en-US"/>
        </w:rPr>
        <w:t xml:space="preserve">                                   | 79a51cf6-5453-459f-80fe-3bbe636e6d3d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image</w:t>
      </w:r>
      <w:proofErr w:type="gramEnd"/>
      <w:r w:rsidRPr="00C44445">
        <w:rPr>
          <w:rFonts w:ascii="Courier" w:hAnsi="Courier"/>
          <w:sz w:val="16"/>
          <w:szCs w:val="16"/>
          <w:lang w:val="en-US"/>
        </w:rPr>
        <w:t xml:space="preserve">                                | vdesktop-formation-20151017 (1e0db788-44e6-4daf-9776-84656736da00)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key_name</w:t>
      </w:r>
      <w:proofErr w:type="spellEnd"/>
      <w:r w:rsidRPr="00C44445">
        <w:rPr>
          <w:rFonts w:ascii="Courier" w:hAnsi="Courier"/>
          <w:sz w:val="16"/>
          <w:szCs w:val="16"/>
          <w:lang w:val="en-US"/>
        </w:rPr>
        <w:t xml:space="preserve">                             | </w:t>
      </w:r>
      <w:proofErr w:type="spellStart"/>
      <w:r w:rsidRPr="00C44445">
        <w:rPr>
          <w:rFonts w:ascii="Courier" w:hAnsi="Courier"/>
          <w:sz w:val="16"/>
          <w:szCs w:val="16"/>
          <w:lang w:val="en-US"/>
        </w:rPr>
        <w:t>gpocentek</w:t>
      </w:r>
      <w:proofErr w:type="spellEnd"/>
      <w:r w:rsidRPr="00C44445">
        <w:rPr>
          <w:rFonts w:ascii="Courier" w:hAnsi="Courier"/>
          <w:sz w:val="16"/>
          <w:szCs w:val="16"/>
          <w:lang w:val="en-US"/>
        </w:rPr>
        <w:t xml:space="preserve">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metadata</w:t>
      </w:r>
      <w:proofErr w:type="gramEnd"/>
      <w:r w:rsidRPr="00C44445">
        <w:rPr>
          <w:rFonts w:ascii="Courier" w:hAnsi="Courier"/>
          <w:sz w:val="16"/>
          <w:szCs w:val="16"/>
          <w:lang w:val="en-US"/>
        </w:rPr>
        <w:t xml:space="preserve">                             | {}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name</w:t>
      </w:r>
      <w:proofErr w:type="gramEnd"/>
      <w:r w:rsidRPr="00C44445">
        <w:rPr>
          <w:rFonts w:ascii="Courier" w:hAnsi="Courier"/>
          <w:sz w:val="16"/>
          <w:szCs w:val="16"/>
          <w:lang w:val="en-US"/>
        </w:rPr>
        <w:t xml:space="preserve">                                 | </w:t>
      </w:r>
      <w:proofErr w:type="spellStart"/>
      <w:r w:rsidRPr="00C44445">
        <w:rPr>
          <w:rFonts w:ascii="Courier" w:hAnsi="Courier"/>
          <w:sz w:val="16"/>
          <w:szCs w:val="16"/>
          <w:lang w:val="en-US"/>
        </w:rPr>
        <w:t>rebond</w:t>
      </w:r>
      <w:proofErr w:type="spellEnd"/>
      <w:r w:rsidRPr="00C44445">
        <w:rPr>
          <w:rFonts w:ascii="Courier" w:hAnsi="Courier"/>
          <w:sz w:val="16"/>
          <w:szCs w:val="16"/>
          <w:lang w:val="en-US"/>
        </w:rPr>
        <w:t xml:space="preserve">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proofErr w:type="gramStart"/>
      <w:r w:rsidRPr="00C44445">
        <w:rPr>
          <w:rFonts w:ascii="Courier" w:hAnsi="Courier"/>
          <w:sz w:val="16"/>
          <w:szCs w:val="16"/>
          <w:lang w:val="en-US"/>
        </w:rPr>
        <w:t>os-extended-volumes:</w:t>
      </w:r>
      <w:proofErr w:type="gramEnd"/>
      <w:r w:rsidRPr="00C44445">
        <w:rPr>
          <w:rFonts w:ascii="Courier" w:hAnsi="Courier"/>
          <w:sz w:val="16"/>
          <w:szCs w:val="16"/>
          <w:lang w:val="en-US"/>
        </w:rPr>
        <w:t>volumes_attached</w:t>
      </w:r>
      <w:proofErr w:type="spellEnd"/>
      <w:r w:rsidRPr="00C44445">
        <w:rPr>
          <w:rFonts w:ascii="Courier" w:hAnsi="Courier"/>
          <w:sz w:val="16"/>
          <w:szCs w:val="16"/>
          <w:lang w:val="en-US"/>
        </w:rPr>
        <w:t xml:space="preserve"> | []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progress</w:t>
      </w:r>
      <w:proofErr w:type="gramEnd"/>
      <w:r w:rsidRPr="00C44445">
        <w:rPr>
          <w:rFonts w:ascii="Courier" w:hAnsi="Courier"/>
          <w:sz w:val="16"/>
          <w:szCs w:val="16"/>
          <w:lang w:val="en-US"/>
        </w:rPr>
        <w:t xml:space="preserve">                             | 0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security_groups</w:t>
      </w:r>
      <w:proofErr w:type="spellEnd"/>
      <w:r w:rsidRPr="00C44445">
        <w:rPr>
          <w:rFonts w:ascii="Courier" w:hAnsi="Courier"/>
          <w:sz w:val="16"/>
          <w:szCs w:val="16"/>
          <w:lang w:val="en-US"/>
        </w:rPr>
        <w:t xml:space="preserve">                      | admin, default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gramStart"/>
      <w:r w:rsidRPr="00C44445">
        <w:rPr>
          <w:rFonts w:ascii="Courier" w:hAnsi="Courier"/>
          <w:sz w:val="16"/>
          <w:szCs w:val="16"/>
          <w:lang w:val="en-US"/>
        </w:rPr>
        <w:t>status</w:t>
      </w:r>
      <w:proofErr w:type="gramEnd"/>
      <w:r w:rsidRPr="00C44445">
        <w:rPr>
          <w:rFonts w:ascii="Courier" w:hAnsi="Courier"/>
          <w:sz w:val="16"/>
          <w:szCs w:val="16"/>
          <w:lang w:val="en-US"/>
        </w:rPr>
        <w:t xml:space="preserve">                               | ACTIVE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xml:space="preserve">| </w:t>
      </w:r>
      <w:proofErr w:type="spellStart"/>
      <w:r w:rsidRPr="00C44445">
        <w:rPr>
          <w:rFonts w:ascii="Courier" w:hAnsi="Courier"/>
          <w:sz w:val="16"/>
          <w:szCs w:val="16"/>
          <w:lang w:val="en-US"/>
        </w:rPr>
        <w:t>tenant_id</w:t>
      </w:r>
      <w:proofErr w:type="spellEnd"/>
      <w:r w:rsidRPr="00C44445">
        <w:rPr>
          <w:rFonts w:ascii="Courier" w:hAnsi="Courier"/>
          <w:sz w:val="16"/>
          <w:szCs w:val="16"/>
          <w:lang w:val="en-US"/>
        </w:rPr>
        <w:t xml:space="preserve">                            | 586677920fc8482ca0d2d1159241b270                                   |</w:t>
      </w:r>
    </w:p>
    <w:p w:rsidR="00C44445" w:rsidRPr="00C44445" w:rsidRDefault="00C44445" w:rsidP="00C44445">
      <w:pPr>
        <w:rPr>
          <w:rFonts w:ascii="Courier" w:hAnsi="Courier"/>
          <w:sz w:val="16"/>
          <w:szCs w:val="16"/>
          <w:lang w:val="en-US"/>
        </w:rPr>
      </w:pPr>
      <w:r w:rsidRPr="00C44445">
        <w:rPr>
          <w:rFonts w:ascii="Courier" w:hAnsi="Courier"/>
          <w:sz w:val="16"/>
          <w:szCs w:val="16"/>
          <w:lang w:val="en-US"/>
        </w:rPr>
        <w:t>| updated                              | 2015-12-08T15:25:17Z                                               |</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 xml:space="preserve">| </w:t>
      </w:r>
      <w:proofErr w:type="spellStart"/>
      <w:r w:rsidRPr="00443FC0">
        <w:rPr>
          <w:rFonts w:ascii="Courier" w:hAnsi="Courier"/>
          <w:sz w:val="16"/>
          <w:szCs w:val="16"/>
          <w:lang w:val="en-US"/>
        </w:rPr>
        <w:t>user_id</w:t>
      </w:r>
      <w:proofErr w:type="spellEnd"/>
      <w:r w:rsidRPr="00443FC0">
        <w:rPr>
          <w:rFonts w:ascii="Courier" w:hAnsi="Courier"/>
          <w:sz w:val="16"/>
          <w:szCs w:val="16"/>
          <w:lang w:val="en-US"/>
        </w:rPr>
        <w:t xml:space="preserve">                              | c5cce8cc48444635b5a0f74a20d424c3                                   |</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w:t>
      </w:r>
    </w:p>
    <w:p w:rsidR="00C44445" w:rsidRPr="00443FC0" w:rsidRDefault="00C44445" w:rsidP="00C44445">
      <w:pPr>
        <w:rPr>
          <w:rFonts w:ascii="Courier" w:hAnsi="Courier"/>
          <w:sz w:val="16"/>
          <w:szCs w:val="16"/>
          <w:lang w:val="en-US"/>
        </w:rPr>
      </w:pPr>
      <w:r w:rsidRPr="00443FC0">
        <w:rPr>
          <w:rFonts w:ascii="Courier" w:hAnsi="Courier"/>
          <w:sz w:val="16"/>
          <w:szCs w:val="16"/>
          <w:lang w:val="en-US"/>
        </w:rPr>
        <w:t>user3@rebond:~$</w:t>
      </w:r>
    </w:p>
    <w:p w:rsidR="004D3F87" w:rsidRPr="00443FC0" w:rsidRDefault="004D3F87">
      <w:pPr>
        <w:rPr>
          <w:lang w:val="en-US"/>
        </w:rPr>
      </w:pPr>
      <w:r w:rsidRPr="00443FC0">
        <w:rPr>
          <w:lang w:val="en-US"/>
        </w:rPr>
        <w:br w:type="page"/>
      </w:r>
    </w:p>
    <w:p w:rsidR="00D30900" w:rsidRPr="00443FC0" w:rsidRDefault="00D30900">
      <w:pPr>
        <w:rPr>
          <w:lang w:val="en-US"/>
        </w:rPr>
      </w:pPr>
    </w:p>
    <w:p w:rsidR="004D3F87" w:rsidRDefault="004D3F87" w:rsidP="004D3F87">
      <w:pPr>
        <w:rPr>
          <w:b/>
        </w:rPr>
      </w:pPr>
      <w:r>
        <w:rPr>
          <w:b/>
        </w:rPr>
        <w:t>Team 2.A</w:t>
      </w:r>
      <w:r w:rsidRPr="004D3F87">
        <w:rPr>
          <w:b/>
        </w:rPr>
        <w:t xml:space="preserve"> : </w:t>
      </w:r>
      <w:r>
        <w:rPr>
          <w:b/>
        </w:rPr>
        <w:t>Doc</w:t>
      </w:r>
    </w:p>
    <w:p w:rsidR="00C44445" w:rsidRDefault="00C44445"/>
    <w:p w:rsidR="004D3F87" w:rsidRDefault="004D3F87">
      <w:r>
        <w:t>Ce sujet n’est possible que si le sujet Team1 est pris. Le model de données devra être construit en concertation.</w:t>
      </w:r>
    </w:p>
    <w:p w:rsidR="004D3F87" w:rsidRDefault="004D3F87"/>
    <w:p w:rsidR="00D30900" w:rsidRDefault="00974548">
      <w:r>
        <w:t xml:space="preserve">Générateur de page HTML pour document et faire des liens sur les objets  et leurs caractéristiques dans la base de données. </w:t>
      </w:r>
    </w:p>
    <w:p w:rsidR="004D3F87" w:rsidRDefault="004D3F87"/>
    <w:p w:rsidR="004D3F87" w:rsidRDefault="004D3F87">
      <w:r>
        <w:t>Il devra y avoir un graph de présentation du tenant et une suite de liste d’info.</w:t>
      </w:r>
    </w:p>
    <w:p w:rsidR="004D3F87" w:rsidRDefault="004D3F87"/>
    <w:p w:rsidR="004D3F87" w:rsidRPr="00443FC0" w:rsidRDefault="004D3F87">
      <w:pPr>
        <w:rPr>
          <w:lang w:val="en-US"/>
        </w:rPr>
      </w:pPr>
      <w:proofErr w:type="spellStart"/>
      <w:proofErr w:type="gramStart"/>
      <w:r w:rsidRPr="00443FC0">
        <w:rPr>
          <w:lang w:val="en-US"/>
        </w:rPr>
        <w:t>exemple</w:t>
      </w:r>
      <w:proofErr w:type="spellEnd"/>
      <w:r w:rsidRPr="00443FC0">
        <w:rPr>
          <w:lang w:val="en-US"/>
        </w:rPr>
        <w:t> :</w:t>
      </w:r>
      <w:proofErr w:type="gramEnd"/>
      <w:r w:rsidRPr="00443FC0">
        <w:rPr>
          <w:lang w:val="en-US"/>
        </w:rPr>
        <w:t xml:space="preserve"> </w:t>
      </w:r>
    </w:p>
    <w:p w:rsidR="004D3F87" w:rsidRPr="00443FC0" w:rsidRDefault="004D3F87">
      <w:pPr>
        <w:rPr>
          <w:lang w:val="en-US"/>
        </w:rPr>
      </w:pPr>
    </w:p>
    <w:p w:rsidR="004D3F87" w:rsidRPr="004D3F87" w:rsidRDefault="004D3F87" w:rsidP="004D3F87">
      <w:pPr>
        <w:spacing w:after="240"/>
        <w:rPr>
          <w:rFonts w:ascii="Arial" w:eastAsia="Times New Roman" w:hAnsi="Arial" w:cs="Arial"/>
          <w:sz w:val="24"/>
          <w:szCs w:val="24"/>
          <w:shd w:val="clear" w:color="auto" w:fill="FFFFFF"/>
          <w:lang w:val="en-US"/>
        </w:rPr>
      </w:pPr>
      <w:proofErr w:type="spellStart"/>
      <w:r w:rsidRPr="004D3F87">
        <w:rPr>
          <w:rFonts w:ascii="Arial" w:eastAsia="Times New Roman" w:hAnsi="Arial" w:cs="Arial"/>
          <w:sz w:val="24"/>
          <w:szCs w:val="24"/>
          <w:shd w:val="clear" w:color="auto" w:fill="FFFFFF"/>
          <w:lang w:val="en-US"/>
        </w:rPr>
        <w:t>DBaaS</w:t>
      </w:r>
      <w:proofErr w:type="spellEnd"/>
      <w:r w:rsidRPr="004D3F87">
        <w:rPr>
          <w:rFonts w:ascii="Arial" w:eastAsia="Times New Roman" w:hAnsi="Arial" w:cs="Arial"/>
          <w:sz w:val="24"/>
          <w:szCs w:val="24"/>
          <w:shd w:val="clear" w:color="auto" w:fill="FFFFFF"/>
          <w:lang w:val="en-US"/>
        </w:rPr>
        <w:t xml:space="preserve"> </w:t>
      </w:r>
      <w:proofErr w:type="spellStart"/>
      <w:r w:rsidRPr="004D3F87">
        <w:rPr>
          <w:rFonts w:ascii="Arial" w:eastAsia="Times New Roman" w:hAnsi="Arial" w:cs="Arial"/>
          <w:sz w:val="24"/>
          <w:szCs w:val="24"/>
          <w:shd w:val="clear" w:color="auto" w:fill="FFFFFF"/>
          <w:lang w:val="en-US"/>
        </w:rPr>
        <w:t>Exemple</w:t>
      </w:r>
      <w:proofErr w:type="spellEnd"/>
      <w:r w:rsidRPr="004D3F87">
        <w:rPr>
          <w:rFonts w:ascii="Arial" w:eastAsia="Times New Roman" w:hAnsi="Arial" w:cs="Arial"/>
          <w:sz w:val="24"/>
          <w:szCs w:val="24"/>
          <w:shd w:val="clear" w:color="auto" w:fill="FFFFFF"/>
          <w:lang w:val="en-US"/>
        </w:rPr>
        <w:br/>
      </w:r>
      <w:r w:rsidRPr="004D3F87">
        <w:rPr>
          <w:rFonts w:ascii="Arial" w:eastAsia="Times New Roman" w:hAnsi="Arial" w:cs="Arial"/>
          <w:sz w:val="24"/>
          <w:szCs w:val="24"/>
          <w:shd w:val="clear" w:color="auto" w:fill="FFFFFF"/>
          <w:lang w:val="en-US"/>
        </w:rPr>
        <w:br/>
      </w:r>
      <w:r w:rsidRPr="004D3F87">
        <w:rPr>
          <w:rFonts w:ascii="Arial" w:eastAsia="Times New Roman" w:hAnsi="Arial" w:cs="Arial"/>
          <w:sz w:val="24"/>
          <w:szCs w:val="24"/>
          <w:shd w:val="clear" w:color="auto" w:fill="FFFFFF"/>
          <w:lang w:val="en-US"/>
        </w:rPr>
        <w:br/>
      </w:r>
      <w:r>
        <w:rPr>
          <w:rFonts w:ascii="Arial" w:eastAsia="Times New Roman" w:hAnsi="Arial" w:cs="Arial"/>
          <w:noProof/>
          <w:sz w:val="24"/>
          <w:szCs w:val="24"/>
          <w:shd w:val="clear" w:color="auto" w:fill="FFFFFF"/>
        </w:rPr>
        <w:drawing>
          <wp:inline distT="0" distB="0" distL="0" distR="0">
            <wp:extent cx="3990975" cy="2778121"/>
            <wp:effectExtent l="0" t="0" r="0" b="3810"/>
            <wp:docPr id="2" name="Image 2" descr="Architecture-DBaaS-OpenWatt-S0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DBaaS-OpenWatt-S0F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2153" cy="2778941"/>
                    </a:xfrm>
                    <a:prstGeom prst="rect">
                      <a:avLst/>
                    </a:prstGeom>
                    <a:noFill/>
                    <a:ln>
                      <a:noFill/>
                    </a:ln>
                  </pic:spPr>
                </pic:pic>
              </a:graphicData>
            </a:graphic>
          </wp:inline>
        </w:drawing>
      </w:r>
    </w:p>
    <w:p w:rsidR="004D3F87" w:rsidRPr="004D3F87" w:rsidRDefault="004D3F87" w:rsidP="004D3F87">
      <w:pPr>
        <w:rPr>
          <w:rFonts w:ascii="Arial" w:eastAsia="Times New Roman" w:hAnsi="Arial" w:cs="Arial"/>
          <w:sz w:val="24"/>
          <w:szCs w:val="24"/>
          <w:shd w:val="clear" w:color="auto" w:fill="FFFFFF"/>
          <w:lang w:val="en-US"/>
        </w:rPr>
      </w:pPr>
      <w:r w:rsidRPr="004D3F87">
        <w:rPr>
          <w:rFonts w:ascii="Arial" w:eastAsia="Times New Roman" w:hAnsi="Arial" w:cs="Arial"/>
          <w:sz w:val="24"/>
          <w:szCs w:val="24"/>
          <w:shd w:val="clear" w:color="auto" w:fill="FFFFFF"/>
          <w:lang w:val="en-US"/>
        </w:rPr>
        <w:t> </w:t>
      </w:r>
    </w:p>
    <w:p w:rsidR="004D3F87" w:rsidRPr="004D3F87" w:rsidRDefault="004D3F87" w:rsidP="004D3F87">
      <w:pPr>
        <w:rPr>
          <w:rFonts w:ascii="Arial" w:eastAsia="Times New Roman" w:hAnsi="Arial" w:cs="Arial"/>
          <w:sz w:val="20"/>
          <w:szCs w:val="20"/>
          <w:shd w:val="clear" w:color="auto" w:fill="FFFFFF"/>
          <w:lang w:val="en-US"/>
        </w:rPr>
      </w:pPr>
      <w:r w:rsidRPr="004D3F87">
        <w:rPr>
          <w:rFonts w:ascii="Arial" w:eastAsia="Times New Roman" w:hAnsi="Arial" w:cs="Arial"/>
          <w:sz w:val="20"/>
          <w:szCs w:val="20"/>
          <w:shd w:val="clear" w:color="auto" w:fill="FFFFFF"/>
          <w:lang w:val="en-US"/>
        </w:rPr>
        <w:t xml:space="preserve">The flow </w:t>
      </w:r>
      <w:proofErr w:type="spellStart"/>
      <w:r w:rsidRPr="004D3F87">
        <w:rPr>
          <w:rFonts w:ascii="Arial" w:eastAsia="Times New Roman" w:hAnsi="Arial" w:cs="Arial"/>
          <w:sz w:val="20"/>
          <w:szCs w:val="20"/>
          <w:shd w:val="clear" w:color="auto" w:fill="FFFFFF"/>
          <w:lang w:val="en-US"/>
        </w:rPr>
        <w:t>requiered</w:t>
      </w:r>
      <w:proofErr w:type="spellEnd"/>
      <w:r w:rsidRPr="004D3F87">
        <w:rPr>
          <w:rFonts w:ascii="Arial" w:eastAsia="Times New Roman" w:hAnsi="Arial" w:cs="Arial"/>
          <w:sz w:val="20"/>
          <w:szCs w:val="20"/>
          <w:shd w:val="clear" w:color="auto" w:fill="FFFFFF"/>
          <w:lang w:val="en-US"/>
        </w:rPr>
        <w:t xml:space="preserve"> by application</w:t>
      </w:r>
    </w:p>
    <w:p w:rsidR="004D3F87" w:rsidRPr="004D3F87" w:rsidRDefault="004D3F87" w:rsidP="004D3F87">
      <w:pPr>
        <w:rPr>
          <w:rFonts w:ascii="Arial" w:eastAsia="Times New Roman" w:hAnsi="Arial" w:cs="Arial"/>
          <w:sz w:val="20"/>
          <w:szCs w:val="20"/>
          <w:shd w:val="clear" w:color="auto" w:fill="FFFFFF"/>
          <w:lang w:val="en-US"/>
        </w:rPr>
      </w:pPr>
      <w:r w:rsidRPr="004D3F87">
        <w:rPr>
          <w:rFonts w:ascii="Arial" w:eastAsia="Times New Roman" w:hAnsi="Arial" w:cs="Arial"/>
          <w:sz w:val="20"/>
          <w:szCs w:val="20"/>
          <w:shd w:val="clear" w:color="auto" w:fill="FFFFFF"/>
          <w:lang w:val="en-US"/>
        </w:rPr>
        <w:t>  </w:t>
      </w:r>
    </w:p>
    <w:tbl>
      <w:tblPr>
        <w:tblW w:w="3500" w:type="pct"/>
        <w:tblCellSpacing w:w="0" w:type="dxa"/>
        <w:tblBorders>
          <w:top w:val="single" w:sz="6" w:space="0" w:color="C4C4C4"/>
          <w:left w:val="single" w:sz="6" w:space="0" w:color="C4C4C4"/>
          <w:bottom w:val="single" w:sz="6" w:space="0" w:color="C4C4C4"/>
          <w:right w:val="single" w:sz="6" w:space="0" w:color="C4C4C4"/>
        </w:tblBorders>
        <w:tblCellMar>
          <w:top w:w="30" w:type="dxa"/>
          <w:left w:w="30" w:type="dxa"/>
          <w:bottom w:w="30" w:type="dxa"/>
          <w:right w:w="30" w:type="dxa"/>
        </w:tblCellMar>
        <w:tblLook w:val="04A0" w:firstRow="1" w:lastRow="0" w:firstColumn="1" w:lastColumn="0" w:noHBand="0" w:noVBand="1"/>
      </w:tblPr>
      <w:tblGrid>
        <w:gridCol w:w="2064"/>
        <w:gridCol w:w="2442"/>
        <w:gridCol w:w="1907"/>
      </w:tblGrid>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jc w:val="center"/>
              <w:rPr>
                <w:rFonts w:ascii="Arial" w:eastAsia="Times New Roman" w:hAnsi="Arial" w:cs="Arial"/>
                <w:b/>
                <w:bCs/>
                <w:sz w:val="17"/>
                <w:szCs w:val="17"/>
              </w:rPr>
            </w:pPr>
            <w:r w:rsidRPr="004D3F87">
              <w:rPr>
                <w:rFonts w:ascii="Arial" w:eastAsia="Times New Roman" w:hAnsi="Arial" w:cs="Arial"/>
                <w:b/>
                <w:bCs/>
                <w:sz w:val="17"/>
                <w:szCs w:val="17"/>
              </w:rPr>
              <w:t>​Source</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jc w:val="center"/>
              <w:rPr>
                <w:rFonts w:ascii="Arial" w:eastAsia="Times New Roman" w:hAnsi="Arial" w:cs="Arial"/>
                <w:b/>
                <w:bCs/>
                <w:sz w:val="17"/>
                <w:szCs w:val="17"/>
              </w:rPr>
            </w:pPr>
            <w:r w:rsidRPr="004D3F87">
              <w:rPr>
                <w:rFonts w:ascii="Arial" w:eastAsia="Times New Roman" w:hAnsi="Arial" w:cs="Arial"/>
                <w:b/>
                <w:bCs/>
                <w:sz w:val="17"/>
                <w:szCs w:val="17"/>
              </w:rPr>
              <w:t>destination ​</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jc w:val="center"/>
              <w:rPr>
                <w:rFonts w:ascii="Arial" w:eastAsia="Times New Roman" w:hAnsi="Arial" w:cs="Arial"/>
                <w:b/>
                <w:bCs/>
                <w:sz w:val="17"/>
                <w:szCs w:val="17"/>
              </w:rPr>
            </w:pPr>
            <w:proofErr w:type="spellStart"/>
            <w:r w:rsidRPr="004D3F87">
              <w:rPr>
                <w:rFonts w:ascii="Arial" w:eastAsia="Times New Roman" w:hAnsi="Arial" w:cs="Arial"/>
                <w:b/>
                <w:bCs/>
                <w:sz w:val="17"/>
                <w:szCs w:val="17"/>
              </w:rPr>
              <w:t>protocol</w:t>
            </w:r>
            <w:proofErr w:type="spellEnd"/>
            <w:r w:rsidRPr="004D3F87">
              <w:rPr>
                <w:rFonts w:ascii="Arial" w:eastAsia="Times New Roman" w:hAnsi="Arial" w:cs="Arial"/>
                <w:b/>
                <w:bCs/>
                <w:sz w:val="17"/>
                <w:szCs w:val="17"/>
              </w:rPr>
              <w:t>​</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​"non-</w:t>
            </w:r>
            <w:proofErr w:type="spellStart"/>
            <w:r w:rsidRPr="004D3F87">
              <w:rPr>
                <w:rFonts w:ascii="Arial" w:eastAsia="Times New Roman" w:hAnsi="Arial" w:cs="Arial"/>
                <w:sz w:val="17"/>
                <w:szCs w:val="17"/>
              </w:rPr>
              <w:t>prod</w:t>
            </w:r>
            <w:proofErr w:type="spellEnd"/>
            <w:r w:rsidRPr="004D3F87">
              <w:rPr>
                <w:rFonts w:ascii="Verdana" w:eastAsia="Times New Roman" w:hAnsi="Verdana" w:cs="Arial"/>
                <w:color w:val="676767"/>
                <w:sz w:val="20"/>
                <w:szCs w:val="20"/>
              </w:rPr>
              <w:t>" GIN (</w:t>
            </w:r>
            <w:proofErr w:type="spellStart"/>
            <w:r w:rsidRPr="004D3F87">
              <w:rPr>
                <w:rFonts w:ascii="Arial" w:eastAsia="Times New Roman" w:hAnsi="Arial" w:cs="Arial"/>
                <w:sz w:val="17"/>
                <w:szCs w:val="17"/>
              </w:rPr>
              <w:t>DBaaS</w:t>
            </w:r>
            <w:proofErr w:type="spellEnd"/>
            <w:r w:rsidRPr="004D3F87">
              <w:rPr>
                <w:rFonts w:ascii="Arial" w:eastAsia="Times New Roman" w:hAnsi="Arial" w:cs="Arial"/>
                <w:sz w:val="17"/>
                <w:szCs w:val="17"/>
              </w:rPr>
              <w:t xml:space="preserve"> User &amp; Admin)</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M01, M03, M4​</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HTTP/HTTPS​</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20"/>
                <w:szCs w:val="20"/>
                <w:shd w:val="clear" w:color="auto" w:fill="FFFFFF"/>
                <w:lang w:val="en-US"/>
              </w:rPr>
              <w:t>"non-prod</w:t>
            </w:r>
            <w:r w:rsidRPr="004D3F87">
              <w:rPr>
                <w:rFonts w:ascii="Verdana" w:eastAsia="Times New Roman" w:hAnsi="Verdana" w:cs="Arial"/>
                <w:color w:val="676767"/>
                <w:sz w:val="20"/>
                <w:szCs w:val="20"/>
                <w:shd w:val="clear" w:color="auto" w:fill="FFFFFF"/>
                <w:lang w:val="en-US"/>
              </w:rPr>
              <w:t>" GIN (</w:t>
            </w:r>
            <w:proofErr w:type="spellStart"/>
            <w:r w:rsidRPr="004D3F87">
              <w:rPr>
                <w:rFonts w:ascii="Arial" w:eastAsia="Times New Roman" w:hAnsi="Arial" w:cs="Arial"/>
                <w:sz w:val="17"/>
                <w:szCs w:val="17"/>
              </w:rPr>
              <w:t>DBaaS</w:t>
            </w:r>
            <w:proofErr w:type="spellEnd"/>
            <w:r w:rsidRPr="004D3F87">
              <w:rPr>
                <w:rFonts w:ascii="Arial" w:eastAsia="Times New Roman" w:hAnsi="Arial" w:cs="Arial"/>
                <w:sz w:val="17"/>
                <w:szCs w:val="17"/>
              </w:rPr>
              <w:t> Admin​)</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proofErr w:type="spellStart"/>
            <w:r w:rsidRPr="004D3F87">
              <w:rPr>
                <w:rFonts w:ascii="Arial" w:eastAsia="Times New Roman" w:hAnsi="Arial" w:cs="Arial"/>
                <w:sz w:val="17"/>
                <w:szCs w:val="17"/>
              </w:rPr>
              <w:t>Gate</w:t>
            </w:r>
            <w:proofErr w:type="spellEnd"/>
            <w:r w:rsidRPr="004D3F87">
              <w:rPr>
                <w:rFonts w:ascii="Arial" w:eastAsia="Times New Roman" w:hAnsi="Arial" w:cs="Arial"/>
                <w:sz w:val="17"/>
                <w:szCs w:val="17"/>
              </w:rPr>
              <w:t>​</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SSH​</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w:t>
            </w:r>
            <w:proofErr w:type="spellStart"/>
            <w:r w:rsidRPr="004D3F87">
              <w:rPr>
                <w:rFonts w:ascii="Arial" w:eastAsia="Times New Roman" w:hAnsi="Arial" w:cs="Arial"/>
                <w:sz w:val="17"/>
                <w:szCs w:val="17"/>
              </w:rPr>
              <w:t>Gate</w:t>
            </w:r>
            <w:proofErr w:type="spellEnd"/>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M01</w:t>
            </w:r>
            <w:proofErr w:type="gramStart"/>
            <w:r w:rsidRPr="004D3F87">
              <w:rPr>
                <w:rFonts w:ascii="Arial" w:eastAsia="Times New Roman" w:hAnsi="Arial" w:cs="Arial"/>
                <w:sz w:val="17"/>
                <w:szCs w:val="17"/>
              </w:rPr>
              <w:t>,M02</w:t>
            </w:r>
            <w:proofErr w:type="gramEnd"/>
            <w:r w:rsidRPr="004D3F87">
              <w:rPr>
                <w:rFonts w:ascii="Arial" w:eastAsia="Times New Roman" w:hAnsi="Arial" w:cs="Arial"/>
                <w:sz w:val="17"/>
                <w:szCs w:val="17"/>
              </w:rPr>
              <w:t>, M03, M04, M050x, M060x​</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SSH​</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​M01, M03</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M050x, M060x​</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SSH​</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M01, M04, M04​</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M02​</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SQL​</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proofErr w:type="spellStart"/>
            <w:r w:rsidRPr="004D3F87">
              <w:rPr>
                <w:rFonts w:ascii="Arial" w:eastAsia="Times New Roman" w:hAnsi="Arial" w:cs="Arial"/>
                <w:sz w:val="17"/>
                <w:szCs w:val="17"/>
              </w:rPr>
              <w:t>DBaaS</w:t>
            </w:r>
            <w:proofErr w:type="spellEnd"/>
            <w:r w:rsidRPr="004D3F87">
              <w:rPr>
                <w:rFonts w:ascii="Arial" w:eastAsia="Times New Roman" w:hAnsi="Arial" w:cs="Arial"/>
                <w:sz w:val="17"/>
                <w:szCs w:val="17"/>
              </w:rPr>
              <w:t xml:space="preserve"> User​</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M050x M060x​</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SQL 1024 : 65535​</w:t>
            </w:r>
          </w:p>
        </w:tc>
      </w:tr>
      <w:tr w:rsidR="004D3F87" w:rsidRPr="004D3F87" w:rsidTr="004D3F87">
        <w:trPr>
          <w:tblCellSpacing w:w="0" w:type="dxa"/>
        </w:trPr>
        <w:tc>
          <w:tcPr>
            <w:tcW w:w="3225"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​M01</w:t>
            </w:r>
          </w:p>
        </w:tc>
        <w:tc>
          <w:tcPr>
            <w:tcW w:w="45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​Filer</w:t>
            </w:r>
          </w:p>
        </w:tc>
        <w:tc>
          <w:tcPr>
            <w:tcW w:w="3000" w:type="dxa"/>
            <w:tcBorders>
              <w:top w:val="single" w:sz="6" w:space="0" w:color="C4C4C4"/>
              <w:left w:val="single" w:sz="6" w:space="0" w:color="C4C4C4"/>
              <w:bottom w:val="single" w:sz="6" w:space="0" w:color="C4C4C4"/>
              <w:right w:val="single" w:sz="6" w:space="0" w:color="C4C4C4"/>
            </w:tcBorders>
            <w:hideMark/>
          </w:tcPr>
          <w:p w:rsidR="004D3F87" w:rsidRPr="004D3F87" w:rsidRDefault="004D3F87" w:rsidP="004D3F87">
            <w:pPr>
              <w:rPr>
                <w:rFonts w:ascii="Arial" w:eastAsia="Times New Roman" w:hAnsi="Arial" w:cs="Arial"/>
                <w:sz w:val="17"/>
                <w:szCs w:val="17"/>
              </w:rPr>
            </w:pPr>
            <w:r w:rsidRPr="004D3F87">
              <w:rPr>
                <w:rFonts w:ascii="Arial" w:eastAsia="Times New Roman" w:hAnsi="Arial" w:cs="Arial"/>
                <w:sz w:val="17"/>
                <w:szCs w:val="17"/>
              </w:rPr>
              <w:t>​NFS</w:t>
            </w:r>
          </w:p>
        </w:tc>
      </w:tr>
    </w:tbl>
    <w:p w:rsidR="004D3F87" w:rsidRPr="004D3F87" w:rsidRDefault="004D3F87" w:rsidP="004D3F87">
      <w:pPr>
        <w:rPr>
          <w:rFonts w:ascii="Arial" w:eastAsia="Times New Roman" w:hAnsi="Arial" w:cs="Arial"/>
          <w:sz w:val="20"/>
          <w:szCs w:val="20"/>
          <w:shd w:val="clear" w:color="auto" w:fill="FFFFFF"/>
          <w:lang w:val="en-US"/>
        </w:rPr>
      </w:pPr>
      <w:r w:rsidRPr="004D3F87">
        <w:rPr>
          <w:rFonts w:ascii="Arial" w:eastAsia="Times New Roman" w:hAnsi="Arial" w:cs="Arial"/>
          <w:sz w:val="20"/>
          <w:szCs w:val="20"/>
          <w:shd w:val="clear" w:color="auto" w:fill="FFFFFF"/>
          <w:lang w:val="en-US"/>
        </w:rPr>
        <w:t> </w:t>
      </w:r>
    </w:p>
    <w:p w:rsidR="004D3F87" w:rsidRPr="004D3F87" w:rsidRDefault="004D3F87" w:rsidP="004D3F87">
      <w:pPr>
        <w:rPr>
          <w:rFonts w:ascii="Arial" w:eastAsia="Times New Roman" w:hAnsi="Arial" w:cs="Arial"/>
          <w:sz w:val="24"/>
          <w:szCs w:val="24"/>
          <w:shd w:val="clear" w:color="auto" w:fill="FFFFFF"/>
          <w:lang w:val="en-US"/>
        </w:rPr>
      </w:pPr>
      <w:r w:rsidRPr="004D3F87">
        <w:rPr>
          <w:rFonts w:ascii="Arial" w:eastAsia="Times New Roman" w:hAnsi="Arial" w:cs="Arial"/>
          <w:sz w:val="24"/>
          <w:szCs w:val="24"/>
          <w:shd w:val="clear" w:color="auto" w:fill="FFFFFF"/>
          <w:lang w:val="en-US"/>
        </w:rPr>
        <w:t> </w:t>
      </w:r>
    </w:p>
    <w:p w:rsidR="004D3F87" w:rsidRPr="004D3F87" w:rsidRDefault="004D3F87" w:rsidP="004D3F87">
      <w:pPr>
        <w:spacing w:after="240"/>
        <w:rPr>
          <w:rFonts w:ascii="Arial" w:eastAsia="Times New Roman" w:hAnsi="Arial" w:cs="Arial"/>
          <w:sz w:val="24"/>
          <w:szCs w:val="24"/>
          <w:shd w:val="clear" w:color="auto" w:fill="FFFFFF"/>
          <w:lang w:val="en-US"/>
        </w:rPr>
      </w:pPr>
      <w:r w:rsidRPr="004D3F87">
        <w:rPr>
          <w:rFonts w:ascii="Arial" w:eastAsia="Times New Roman" w:hAnsi="Arial" w:cs="Arial"/>
          <w:sz w:val="24"/>
          <w:szCs w:val="24"/>
          <w:shd w:val="clear" w:color="auto" w:fill="FFFFFF"/>
          <w:lang w:val="en-US"/>
        </w:rPr>
        <w:lastRenderedPageBreak/>
        <w:t> </w:t>
      </w:r>
      <w:r w:rsidRPr="004D3F87">
        <w:rPr>
          <w:rFonts w:ascii="Arial" w:eastAsia="Times New Roman" w:hAnsi="Arial" w:cs="Arial"/>
          <w:sz w:val="24"/>
          <w:szCs w:val="24"/>
          <w:shd w:val="clear" w:color="auto" w:fill="FFFFFF"/>
          <w:lang w:val="en-US"/>
        </w:rPr>
        <w:br/>
      </w:r>
      <w:r>
        <w:rPr>
          <w:rFonts w:ascii="Arial" w:eastAsia="Times New Roman" w:hAnsi="Arial" w:cs="Arial"/>
          <w:noProof/>
          <w:sz w:val="24"/>
          <w:szCs w:val="24"/>
          <w:shd w:val="clear" w:color="auto" w:fill="FFFFFF"/>
        </w:rPr>
        <w:drawing>
          <wp:inline distT="0" distB="0" distL="0" distR="0">
            <wp:extent cx="5514975" cy="1219200"/>
            <wp:effectExtent l="0" t="0" r="9525" b="0"/>
            <wp:docPr id="1" name="Image 1" descr="FW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aa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219200"/>
                    </a:xfrm>
                    <a:prstGeom prst="rect">
                      <a:avLst/>
                    </a:prstGeom>
                    <a:noFill/>
                    <a:ln>
                      <a:noFill/>
                    </a:ln>
                  </pic:spPr>
                </pic:pic>
              </a:graphicData>
            </a:graphic>
          </wp:inline>
        </w:drawing>
      </w:r>
    </w:p>
    <w:p w:rsidR="004D3F87" w:rsidRPr="004D3F87" w:rsidRDefault="004D3F87" w:rsidP="004D3F87">
      <w:pPr>
        <w:rPr>
          <w:rFonts w:ascii="Arial" w:eastAsia="Times New Roman" w:hAnsi="Arial" w:cs="Arial"/>
          <w:sz w:val="24"/>
          <w:szCs w:val="24"/>
          <w:shd w:val="clear" w:color="auto" w:fill="FFFFFF"/>
          <w:lang w:val="en-US"/>
        </w:rPr>
      </w:pPr>
      <w:r w:rsidRPr="004D3F87">
        <w:rPr>
          <w:rFonts w:ascii="Arial" w:eastAsia="Times New Roman" w:hAnsi="Arial" w:cs="Arial"/>
          <w:sz w:val="24"/>
          <w:szCs w:val="24"/>
          <w:shd w:val="clear" w:color="auto" w:fill="FFFFFF"/>
          <w:lang w:val="en-US"/>
        </w:rPr>
        <w:t> </w:t>
      </w:r>
    </w:p>
    <w:p w:rsidR="004D3F87" w:rsidRPr="004D3F87" w:rsidRDefault="004D3F87" w:rsidP="004D3F87">
      <w:pPr>
        <w:rPr>
          <w:rFonts w:ascii="Arial" w:eastAsia="Times New Roman" w:hAnsi="Arial" w:cs="Arial"/>
          <w:sz w:val="24"/>
          <w:szCs w:val="24"/>
          <w:shd w:val="clear" w:color="auto" w:fill="FFFFFF"/>
          <w:lang w:val="en-US"/>
        </w:rPr>
      </w:pPr>
      <w:r w:rsidRPr="004D3F87">
        <w:rPr>
          <w:rFonts w:ascii="Courier" w:eastAsia="Times New Roman" w:hAnsi="Courier" w:cs="Arial"/>
          <w:sz w:val="24"/>
          <w:szCs w:val="24"/>
          <w:shd w:val="clear" w:color="auto" w:fill="FFFFFF"/>
          <w:lang w:val="en-US"/>
        </w:rPr>
        <w:br/>
      </w:r>
      <w:r w:rsidRPr="004D3F87">
        <w:rPr>
          <w:rFonts w:ascii="Courier" w:eastAsia="Times New Roman" w:hAnsi="Courier" w:cs="Arial"/>
          <w:sz w:val="24"/>
          <w:szCs w:val="24"/>
          <w:shd w:val="clear" w:color="auto" w:fill="FFFFFF"/>
          <w:lang w:val="en-US"/>
        </w:rPr>
        <w:br/>
      </w:r>
      <w:r w:rsidRPr="004D3F87">
        <w:rPr>
          <w:rFonts w:ascii="Courier" w:eastAsia="Times New Roman" w:hAnsi="Courier" w:cs="Arial"/>
          <w:sz w:val="24"/>
          <w:szCs w:val="24"/>
          <w:shd w:val="clear" w:color="auto" w:fill="FFFFFF"/>
          <w:lang w:val="en-US"/>
        </w:rPr>
        <w:br/>
        <w:t>$ nova list</w:t>
      </w:r>
      <w:r w:rsidRPr="004D3F87">
        <w:rPr>
          <w:rFonts w:ascii="Courier" w:eastAsia="Times New Roman" w:hAnsi="Courier" w:cs="Arial"/>
          <w:sz w:val="24"/>
          <w:szCs w:val="24"/>
          <w:shd w:val="clear" w:color="auto" w:fill="FFFFFF"/>
          <w:lang w:val="en-US"/>
        </w:rPr>
        <w:br/>
        <w:t>+--------------------------------------+-------------+--------+------------+-------------+</w:t>
      </w:r>
      <w:r w:rsidRPr="004D3F87">
        <w:rPr>
          <w:rFonts w:ascii="Courier" w:eastAsia="Times New Roman" w:hAnsi="Courier" w:cs="Arial"/>
          <w:sz w:val="24"/>
          <w:szCs w:val="24"/>
          <w:shd w:val="clear" w:color="auto" w:fill="FFFFFF"/>
          <w:lang w:val="en-US"/>
        </w:rPr>
        <w:br/>
        <w:t>| ID                                   | Name        | Status | Task State | Power State |</w:t>
      </w:r>
      <w:r w:rsidRPr="004D3F87">
        <w:rPr>
          <w:rFonts w:ascii="Courier" w:eastAsia="Times New Roman" w:hAnsi="Courier" w:cs="Arial"/>
          <w:sz w:val="24"/>
          <w:szCs w:val="24"/>
          <w:shd w:val="clear" w:color="auto" w:fill="FFFFFF"/>
          <w:lang w:val="en-US"/>
        </w:rPr>
        <w:br/>
        <w:t>+--------------------------------------+-------------+--------+------------+-------------+</w:t>
      </w:r>
      <w:r w:rsidRPr="004D3F87">
        <w:rPr>
          <w:rFonts w:ascii="Courier" w:eastAsia="Times New Roman" w:hAnsi="Courier" w:cs="Arial"/>
          <w:sz w:val="24"/>
          <w:szCs w:val="24"/>
          <w:shd w:val="clear" w:color="auto" w:fill="FFFFFF"/>
          <w:lang w:val="en-US"/>
        </w:rPr>
        <w:br/>
        <w:t>| 8a31f79e-3055-4e22-b4e1-675159e7db43 | dbaas-m01   | ACTIVE | -          | Running     |</w:t>
      </w:r>
    </w:p>
    <w:p w:rsidR="004D3F87" w:rsidRPr="004D3F87" w:rsidRDefault="004D3F87" w:rsidP="004D3F87">
      <w:pPr>
        <w:rPr>
          <w:rFonts w:ascii="Verdana" w:eastAsia="Times New Roman" w:hAnsi="Verdana" w:cs="Arial"/>
          <w:color w:val="676767"/>
          <w:sz w:val="24"/>
          <w:szCs w:val="24"/>
          <w:shd w:val="clear" w:color="auto" w:fill="FFFFFF"/>
          <w:lang w:val="en-US"/>
        </w:rPr>
      </w:pPr>
      <w:r w:rsidRPr="004D3F87">
        <w:rPr>
          <w:rFonts w:ascii="Courier" w:eastAsia="Times New Roman" w:hAnsi="Courier" w:cs="Arial"/>
          <w:color w:val="676767"/>
          <w:sz w:val="24"/>
          <w:szCs w:val="24"/>
          <w:shd w:val="clear" w:color="auto" w:fill="FFFFFF"/>
          <w:lang w:val="en-US"/>
        </w:rPr>
        <w:t>| 0be5b29a-d31d-46ad-95fc-3caba63ba32c | dbaas-m02   | ACTIVE | -          | Running     |</w:t>
      </w:r>
    </w:p>
    <w:p w:rsidR="004D3F87" w:rsidRPr="004D3F87" w:rsidRDefault="004D3F87" w:rsidP="004D3F87">
      <w:pPr>
        <w:rPr>
          <w:rFonts w:ascii="Verdana" w:eastAsia="Times New Roman" w:hAnsi="Verdana" w:cs="Arial"/>
          <w:color w:val="676767"/>
          <w:sz w:val="24"/>
          <w:szCs w:val="24"/>
          <w:shd w:val="clear" w:color="auto" w:fill="FFFFFF"/>
          <w:lang w:val="en-US"/>
        </w:rPr>
      </w:pPr>
      <w:r w:rsidRPr="004D3F87">
        <w:rPr>
          <w:rFonts w:ascii="Courier" w:eastAsia="Times New Roman" w:hAnsi="Courier" w:cs="Arial"/>
          <w:color w:val="676767"/>
          <w:sz w:val="24"/>
          <w:szCs w:val="24"/>
          <w:shd w:val="clear" w:color="auto" w:fill="FFFFFF"/>
          <w:lang w:val="en-US"/>
        </w:rPr>
        <w:t xml:space="preserve">| </w:t>
      </w:r>
      <w:proofErr w:type="gramStart"/>
      <w:r w:rsidRPr="004D3F87">
        <w:rPr>
          <w:rFonts w:ascii="Courier" w:eastAsia="Times New Roman" w:hAnsi="Courier" w:cs="Arial"/>
          <w:color w:val="676767"/>
          <w:sz w:val="24"/>
          <w:szCs w:val="24"/>
          <w:shd w:val="clear" w:color="auto" w:fill="FFFFFF"/>
          <w:lang w:val="en-US"/>
        </w:rPr>
        <w:t>a7167423-7581-44c6-a9cf-c1af956533e1</w:t>
      </w:r>
      <w:proofErr w:type="gramEnd"/>
      <w:r w:rsidRPr="004D3F87">
        <w:rPr>
          <w:rFonts w:ascii="Courier" w:eastAsia="Times New Roman" w:hAnsi="Courier" w:cs="Arial"/>
          <w:color w:val="676767"/>
          <w:sz w:val="24"/>
          <w:szCs w:val="24"/>
          <w:shd w:val="clear" w:color="auto" w:fill="FFFFFF"/>
          <w:lang w:val="en-US"/>
        </w:rPr>
        <w:t xml:space="preserve"> | dbaas-m03   | ACTIVE | -          | Running     |</w:t>
      </w:r>
    </w:p>
    <w:p w:rsidR="004D3F87" w:rsidRPr="004D3F87" w:rsidRDefault="004D3F87" w:rsidP="004D3F87">
      <w:pPr>
        <w:rPr>
          <w:rFonts w:ascii="Verdana" w:eastAsia="Times New Roman" w:hAnsi="Verdana" w:cs="Arial"/>
          <w:color w:val="676767"/>
          <w:sz w:val="24"/>
          <w:szCs w:val="24"/>
          <w:shd w:val="clear" w:color="auto" w:fill="FFFFFF"/>
          <w:lang w:val="en-US"/>
        </w:rPr>
      </w:pPr>
      <w:r w:rsidRPr="004D3F87">
        <w:rPr>
          <w:rFonts w:ascii="Courier" w:eastAsia="Times New Roman" w:hAnsi="Courier" w:cs="Arial"/>
          <w:color w:val="676767"/>
          <w:sz w:val="24"/>
          <w:szCs w:val="24"/>
          <w:shd w:val="clear" w:color="auto" w:fill="FFFFFF"/>
          <w:lang w:val="en-US"/>
        </w:rPr>
        <w:t xml:space="preserve">| </w:t>
      </w:r>
      <w:proofErr w:type="gramStart"/>
      <w:r w:rsidRPr="004D3F87">
        <w:rPr>
          <w:rFonts w:ascii="Courier" w:eastAsia="Times New Roman" w:hAnsi="Courier" w:cs="Arial"/>
          <w:color w:val="676767"/>
          <w:sz w:val="24"/>
          <w:szCs w:val="24"/>
          <w:shd w:val="clear" w:color="auto" w:fill="FFFFFF"/>
          <w:lang w:val="en-US"/>
        </w:rPr>
        <w:t>a1202ff7-ac0a-4d43</w:t>
      </w:r>
      <w:proofErr w:type="gramEnd"/>
      <w:r w:rsidRPr="004D3F87">
        <w:rPr>
          <w:rFonts w:ascii="Courier" w:eastAsia="Times New Roman" w:hAnsi="Courier" w:cs="Arial"/>
          <w:color w:val="676767"/>
          <w:sz w:val="24"/>
          <w:szCs w:val="24"/>
          <w:shd w:val="clear" w:color="auto" w:fill="FFFFFF"/>
          <w:lang w:val="en-US"/>
        </w:rPr>
        <w:t>-bf7e-556d302ceb1a | dbaas-m04   | ACTIVE | -          | Running     |</w:t>
      </w:r>
    </w:p>
    <w:p w:rsidR="004D3F87" w:rsidRPr="004D3F87" w:rsidRDefault="004D3F87" w:rsidP="004D3F87">
      <w:pPr>
        <w:rPr>
          <w:rFonts w:ascii="Verdana" w:eastAsia="Times New Roman" w:hAnsi="Verdana" w:cs="Arial"/>
          <w:color w:val="676767"/>
          <w:sz w:val="24"/>
          <w:szCs w:val="24"/>
          <w:shd w:val="clear" w:color="auto" w:fill="FFFFFF"/>
          <w:lang w:val="en-US"/>
        </w:rPr>
      </w:pPr>
      <w:r w:rsidRPr="004D3F87">
        <w:rPr>
          <w:rFonts w:ascii="Courier" w:eastAsia="Times New Roman" w:hAnsi="Courier" w:cs="Arial"/>
          <w:color w:val="676767"/>
          <w:sz w:val="24"/>
          <w:szCs w:val="24"/>
          <w:shd w:val="clear" w:color="auto" w:fill="FFFFFF"/>
          <w:lang w:val="en-US"/>
        </w:rPr>
        <w:t xml:space="preserve">| </w:t>
      </w:r>
      <w:proofErr w:type="gramStart"/>
      <w:r w:rsidRPr="004D3F87">
        <w:rPr>
          <w:rFonts w:ascii="Courier" w:eastAsia="Times New Roman" w:hAnsi="Courier" w:cs="Arial"/>
          <w:color w:val="676767"/>
          <w:sz w:val="24"/>
          <w:szCs w:val="24"/>
          <w:shd w:val="clear" w:color="auto" w:fill="FFFFFF"/>
          <w:lang w:val="en-US"/>
        </w:rPr>
        <w:t>ac8b862b-bd80-41c1-aac4-d87f851e8a82</w:t>
      </w:r>
      <w:proofErr w:type="gramEnd"/>
      <w:r w:rsidRPr="004D3F87">
        <w:rPr>
          <w:rFonts w:ascii="Courier" w:eastAsia="Times New Roman" w:hAnsi="Courier" w:cs="Arial"/>
          <w:color w:val="676767"/>
          <w:sz w:val="24"/>
          <w:szCs w:val="24"/>
          <w:shd w:val="clear" w:color="auto" w:fill="FFFFFF"/>
          <w:lang w:val="en-US"/>
        </w:rPr>
        <w:t xml:space="preserve"> | dbaas-m0501 | ACTIVE | -          | Running     |</w:t>
      </w:r>
    </w:p>
    <w:p w:rsidR="004D3F87" w:rsidRPr="004D3F87" w:rsidRDefault="004D3F87" w:rsidP="004D3F87">
      <w:pPr>
        <w:rPr>
          <w:rFonts w:ascii="Verdana" w:eastAsia="Times New Roman" w:hAnsi="Verdana" w:cs="Arial"/>
          <w:color w:val="676767"/>
          <w:sz w:val="24"/>
          <w:szCs w:val="24"/>
          <w:shd w:val="clear" w:color="auto" w:fill="FFFFFF"/>
          <w:lang w:val="en-US"/>
        </w:rPr>
      </w:pPr>
      <w:r w:rsidRPr="004D3F87">
        <w:rPr>
          <w:rFonts w:ascii="Courier" w:eastAsia="Times New Roman" w:hAnsi="Courier" w:cs="Arial"/>
          <w:color w:val="676767"/>
          <w:sz w:val="24"/>
          <w:szCs w:val="24"/>
          <w:shd w:val="clear" w:color="auto" w:fill="FFFFFF"/>
          <w:lang w:val="en-US"/>
        </w:rPr>
        <w:t xml:space="preserve">| 2bb2b190-5afc-4fde-a04c-d434383f1548 | dbaas-m0502 | ACTIVE | -          | Running     | </w:t>
      </w:r>
    </w:p>
    <w:p w:rsidR="004D3F87" w:rsidRPr="004D3F87" w:rsidRDefault="004D3F87" w:rsidP="004D3F87">
      <w:pPr>
        <w:rPr>
          <w:rFonts w:ascii="Verdana" w:eastAsia="Times New Roman" w:hAnsi="Verdana" w:cs="Arial"/>
          <w:color w:val="676767"/>
          <w:sz w:val="24"/>
          <w:szCs w:val="24"/>
          <w:shd w:val="clear" w:color="auto" w:fill="FFFFFF"/>
          <w:lang w:val="en-US"/>
        </w:rPr>
      </w:pPr>
      <w:r w:rsidRPr="004D3F87">
        <w:rPr>
          <w:rFonts w:ascii="Courier" w:eastAsia="Times New Roman" w:hAnsi="Courier" w:cs="Arial"/>
          <w:color w:val="676767"/>
          <w:sz w:val="24"/>
          <w:szCs w:val="24"/>
          <w:shd w:val="clear" w:color="auto" w:fill="FFFFFF"/>
          <w:lang w:val="en-US"/>
        </w:rPr>
        <w:t xml:space="preserve">| 7a252e3f-2d9a-4206-bcc4-0b3fd447ed59 | </w:t>
      </w:r>
      <w:proofErr w:type="spellStart"/>
      <w:r w:rsidRPr="004D3F87">
        <w:rPr>
          <w:rFonts w:ascii="Courier" w:eastAsia="Times New Roman" w:hAnsi="Courier" w:cs="Arial"/>
          <w:color w:val="676767"/>
          <w:sz w:val="24"/>
          <w:szCs w:val="24"/>
          <w:shd w:val="clear" w:color="auto" w:fill="FFFFFF"/>
          <w:lang w:val="en-US"/>
        </w:rPr>
        <w:t>dbaas_gate</w:t>
      </w:r>
      <w:proofErr w:type="spellEnd"/>
      <w:proofErr w:type="gramStart"/>
      <w:r w:rsidRPr="004D3F87">
        <w:rPr>
          <w:rFonts w:ascii="Courier" w:eastAsia="Times New Roman" w:hAnsi="Courier" w:cs="Arial"/>
          <w:color w:val="676767"/>
          <w:sz w:val="24"/>
          <w:szCs w:val="24"/>
          <w:shd w:val="clear" w:color="auto" w:fill="FFFFFF"/>
          <w:lang w:val="en-US"/>
        </w:rPr>
        <w:t>  |</w:t>
      </w:r>
      <w:proofErr w:type="gramEnd"/>
      <w:r w:rsidRPr="004D3F87">
        <w:rPr>
          <w:rFonts w:ascii="Courier" w:eastAsia="Times New Roman" w:hAnsi="Courier" w:cs="Arial"/>
          <w:color w:val="676767"/>
          <w:sz w:val="24"/>
          <w:szCs w:val="24"/>
          <w:shd w:val="clear" w:color="auto" w:fill="FFFFFF"/>
          <w:lang w:val="en-US"/>
        </w:rPr>
        <w:t xml:space="preserve"> ACTIVE | -          | Running     |</w:t>
      </w:r>
    </w:p>
    <w:p w:rsidR="004D3F87" w:rsidRPr="004D3F87" w:rsidRDefault="004D3F87" w:rsidP="004D3F87">
      <w:pPr>
        <w:rPr>
          <w:rFonts w:ascii="Verdana" w:eastAsia="Times New Roman" w:hAnsi="Verdana" w:cs="Arial"/>
          <w:color w:val="676767"/>
          <w:sz w:val="24"/>
          <w:szCs w:val="24"/>
          <w:shd w:val="clear" w:color="auto" w:fill="FFFFFF"/>
        </w:rPr>
      </w:pPr>
      <w:r w:rsidRPr="004D3F87">
        <w:rPr>
          <w:rFonts w:ascii="Courier" w:eastAsia="Times New Roman" w:hAnsi="Courier" w:cs="Arial"/>
          <w:color w:val="676767"/>
          <w:sz w:val="24"/>
          <w:szCs w:val="24"/>
          <w:shd w:val="clear" w:color="auto" w:fill="FFFFFF"/>
        </w:rPr>
        <w:t>+--------------------------------------+-------------+--------+------------+-------------+</w:t>
      </w:r>
    </w:p>
    <w:p w:rsidR="004D3F87" w:rsidRPr="004D3F87" w:rsidRDefault="004D3F87" w:rsidP="004D3F87">
      <w:pPr>
        <w:rPr>
          <w:rFonts w:ascii="Verdana" w:eastAsia="Times New Roman" w:hAnsi="Verdana" w:cs="Arial"/>
          <w:color w:val="676767"/>
          <w:sz w:val="24"/>
          <w:szCs w:val="24"/>
          <w:shd w:val="clear" w:color="auto" w:fill="FFFFFF"/>
        </w:rPr>
      </w:pPr>
      <w:r w:rsidRPr="004D3F87">
        <w:rPr>
          <w:rFonts w:ascii="Verdana" w:eastAsia="Times New Roman" w:hAnsi="Verdana" w:cs="Arial"/>
          <w:color w:val="676767"/>
          <w:sz w:val="24"/>
          <w:szCs w:val="24"/>
          <w:shd w:val="clear" w:color="auto" w:fill="FFFFFF"/>
        </w:rPr>
        <w:t> </w:t>
      </w:r>
    </w:p>
    <w:p w:rsidR="004D3F87" w:rsidRDefault="004D3F87"/>
    <w:p w:rsidR="004D3F87" w:rsidRDefault="004D3F87"/>
    <w:p w:rsidR="004D3F87" w:rsidRDefault="004D3F87">
      <w:r>
        <w:t xml:space="preserve"> </w:t>
      </w:r>
    </w:p>
    <w:p w:rsidR="004D3F87" w:rsidRDefault="004D3F87">
      <w:r>
        <w:br w:type="page"/>
      </w:r>
    </w:p>
    <w:p w:rsidR="00D30900" w:rsidRDefault="00D30900"/>
    <w:p w:rsidR="004D3F87" w:rsidRPr="004D3F87" w:rsidRDefault="004D3F87">
      <w:pPr>
        <w:rPr>
          <w:b/>
          <w:sz w:val="24"/>
        </w:rPr>
      </w:pPr>
      <w:r w:rsidRPr="004D3F87">
        <w:rPr>
          <w:b/>
          <w:sz w:val="24"/>
        </w:rPr>
        <w:t xml:space="preserve">Team 2.B </w:t>
      </w:r>
      <w:proofErr w:type="spellStart"/>
      <w:r w:rsidRPr="004D3F87">
        <w:rPr>
          <w:b/>
          <w:sz w:val="24"/>
        </w:rPr>
        <w:t>Rules</w:t>
      </w:r>
      <w:proofErr w:type="spellEnd"/>
      <w:r w:rsidRPr="004D3F87">
        <w:rPr>
          <w:b/>
          <w:sz w:val="24"/>
        </w:rPr>
        <w:t xml:space="preserve"> </w:t>
      </w:r>
    </w:p>
    <w:p w:rsidR="004D3F87" w:rsidRDefault="004D3F87" w:rsidP="004D3F87"/>
    <w:p w:rsidR="004D3F87" w:rsidRDefault="004D3F87" w:rsidP="004D3F87">
      <w:r>
        <w:t>Ce sujet n’est possible que si le sujet Team1 est pris. Le model de données devra être construit en concertation.</w:t>
      </w:r>
    </w:p>
    <w:p w:rsidR="004D3F87" w:rsidRDefault="004D3F87"/>
    <w:p w:rsidR="00974548" w:rsidRDefault="004D3F87">
      <w:r>
        <w:t xml:space="preserve">Certaine règles doivent être respecté par les tenant admin. Quand une règle n’est pas respecter dans un tenant, un mail doit être </w:t>
      </w:r>
      <w:r w:rsidR="00974548">
        <w:t>envoyé</w:t>
      </w:r>
      <w:r>
        <w:t xml:space="preserve"> au responsable </w:t>
      </w:r>
      <w:r w:rsidR="00974548">
        <w:t>sécurité</w:t>
      </w:r>
      <w:r>
        <w:t xml:space="preserve"> et au tenant admin. </w:t>
      </w:r>
    </w:p>
    <w:p w:rsidR="00974548" w:rsidRDefault="00974548" w:rsidP="00974548">
      <w:pPr>
        <w:pStyle w:val="Paragraphedeliste"/>
        <w:numPr>
          <w:ilvl w:val="0"/>
          <w:numId w:val="2"/>
        </w:numPr>
      </w:pPr>
      <w:r>
        <w:t xml:space="preserve">tous les jours un check des règles doit être fait. </w:t>
      </w:r>
    </w:p>
    <w:p w:rsidR="00974548" w:rsidRDefault="00974548" w:rsidP="00974548">
      <w:pPr>
        <w:pStyle w:val="Paragraphedeliste"/>
        <w:numPr>
          <w:ilvl w:val="0"/>
          <w:numId w:val="2"/>
        </w:numPr>
      </w:pPr>
      <w:r>
        <w:t xml:space="preserve">Le non-respect d’une règle doit être historié. </w:t>
      </w:r>
    </w:p>
    <w:p w:rsidR="004D3F87" w:rsidRDefault="00974548" w:rsidP="00974548">
      <w:pPr>
        <w:pStyle w:val="Paragraphedeliste"/>
        <w:numPr>
          <w:ilvl w:val="0"/>
          <w:numId w:val="2"/>
        </w:numPr>
      </w:pPr>
      <w:r>
        <w:t xml:space="preserve">La notification du non-respect d’une règle peut être désactivée pour un tenant par l’administrateur.  </w:t>
      </w:r>
    </w:p>
    <w:p w:rsidR="00974548" w:rsidRDefault="00974548" w:rsidP="00974548">
      <w:pPr>
        <w:pStyle w:val="Paragraphedeliste"/>
        <w:numPr>
          <w:ilvl w:val="0"/>
          <w:numId w:val="2"/>
        </w:numPr>
      </w:pPr>
      <w:r>
        <w:t xml:space="preserve">un portail avec des feux vert et rouge doit être à disposition. </w:t>
      </w:r>
    </w:p>
    <w:p w:rsidR="00974548" w:rsidRDefault="00974548" w:rsidP="00974548">
      <w:pPr>
        <w:pStyle w:val="Paragraphedeliste"/>
        <w:numPr>
          <w:ilvl w:val="0"/>
          <w:numId w:val="2"/>
        </w:numPr>
      </w:pPr>
      <w:r>
        <w:t xml:space="preserve">Les règles sont soit des requêtes SQL a exécuté dans la base de données soit des scripts </w:t>
      </w:r>
      <w:proofErr w:type="spellStart"/>
      <w:r>
        <w:t>shell</w:t>
      </w:r>
      <w:proofErr w:type="spellEnd"/>
      <w:r>
        <w:t xml:space="preserve"> qui renvois &lt;</w:t>
      </w:r>
      <w:proofErr w:type="spellStart"/>
      <w:r>
        <w:t>int</w:t>
      </w:r>
      <w:proofErr w:type="spellEnd"/>
      <w:r>
        <w:t>&gt;:&lt;texte&gt; ou &lt;</w:t>
      </w:r>
      <w:proofErr w:type="spellStart"/>
      <w:r>
        <w:t>int</w:t>
      </w:r>
      <w:proofErr w:type="spellEnd"/>
      <w:r>
        <w:t>&gt; est une gravité 0 vert, 1 orange, 2 rouge</w:t>
      </w:r>
    </w:p>
    <w:p w:rsidR="00974548" w:rsidRDefault="00974548" w:rsidP="00974548">
      <w:pPr>
        <w:pStyle w:val="Paragraphedeliste"/>
      </w:pPr>
    </w:p>
    <w:p w:rsidR="004D3F87" w:rsidRDefault="004D3F87"/>
    <w:p w:rsidR="00D30900" w:rsidRDefault="00D30900"/>
    <w:p w:rsidR="004D3F87" w:rsidRDefault="004D3F87"/>
    <w:p w:rsidR="004D3F87" w:rsidRDefault="004D3F87"/>
    <w:p w:rsidR="00974548" w:rsidRDefault="00974548">
      <w:r>
        <w:br w:type="page"/>
      </w:r>
    </w:p>
    <w:p w:rsidR="00D30900" w:rsidRPr="00974548" w:rsidRDefault="00974548">
      <w:pPr>
        <w:rPr>
          <w:b/>
          <w:sz w:val="28"/>
        </w:rPr>
      </w:pPr>
      <w:r w:rsidRPr="00974548">
        <w:rPr>
          <w:b/>
          <w:sz w:val="28"/>
        </w:rPr>
        <w:lastRenderedPageBreak/>
        <w:t>Sujet 2 : SLA for Cloud infrastructure</w:t>
      </w:r>
    </w:p>
    <w:p w:rsidR="00D30900" w:rsidRDefault="00D30900"/>
    <w:p w:rsidR="00D30900" w:rsidRDefault="00974548">
      <w:r>
        <w:t xml:space="preserve">Le Cloud OS ne dispose pas d’outil pour vérifier que l’infrastructure est opérationnelle. Pour calculer ce taux de disponibilité il faut toutes les x minutes regarder que le service est opérationnelle. </w:t>
      </w:r>
    </w:p>
    <w:p w:rsidR="00D30900" w:rsidRDefault="00974548">
      <w:r>
        <w:t xml:space="preserve">Pour ce faire faut lancer un ensemble de tache de contrôle et stoker les résultats dans une base de données. En cas de problème détecter (résultat plus long qu’un délai paramétrable par teste) il faut aussi envoyer un mail d’alerte a un administrateur paramétrable. </w:t>
      </w:r>
    </w:p>
    <w:p w:rsidR="00D30900" w:rsidRDefault="00D30900"/>
    <w:p w:rsidR="00D30900" w:rsidRDefault="00974548">
      <w:r>
        <w:t xml:space="preserve">Chaque test peut se définir celons la structure suivante : </w:t>
      </w:r>
    </w:p>
    <w:p w:rsidR="00D30900" w:rsidRDefault="00974548">
      <w:pPr>
        <w:numPr>
          <w:ilvl w:val="0"/>
          <w:numId w:val="1"/>
        </w:numPr>
        <w:ind w:hanging="360"/>
        <w:contextualSpacing/>
      </w:pPr>
      <w:r>
        <w:t>ID</w:t>
      </w:r>
    </w:p>
    <w:p w:rsidR="00D30900" w:rsidRDefault="00974548">
      <w:pPr>
        <w:numPr>
          <w:ilvl w:val="0"/>
          <w:numId w:val="1"/>
        </w:numPr>
        <w:ind w:hanging="360"/>
        <w:contextualSpacing/>
      </w:pPr>
      <w:r>
        <w:t>Nom</w:t>
      </w:r>
    </w:p>
    <w:p w:rsidR="00D30900" w:rsidRDefault="00974548">
      <w:pPr>
        <w:numPr>
          <w:ilvl w:val="0"/>
          <w:numId w:val="1"/>
        </w:numPr>
        <w:ind w:hanging="360"/>
        <w:contextualSpacing/>
      </w:pPr>
      <w:r>
        <w:t xml:space="preserve">Type </w:t>
      </w:r>
    </w:p>
    <w:p w:rsidR="00D30900" w:rsidRDefault="00974548">
      <w:pPr>
        <w:numPr>
          <w:ilvl w:val="0"/>
          <w:numId w:val="1"/>
        </w:numPr>
        <w:ind w:hanging="360"/>
        <w:contextualSpacing/>
      </w:pPr>
      <w:r>
        <w:t>cmd</w:t>
      </w:r>
    </w:p>
    <w:p w:rsidR="00D30900" w:rsidRDefault="00974548">
      <w:pPr>
        <w:numPr>
          <w:ilvl w:val="0"/>
          <w:numId w:val="1"/>
        </w:numPr>
        <w:ind w:hanging="360"/>
        <w:contextualSpacing/>
      </w:pPr>
      <w:proofErr w:type="spellStart"/>
      <w:r>
        <w:t>Resultat</w:t>
      </w:r>
      <w:proofErr w:type="spellEnd"/>
    </w:p>
    <w:p w:rsidR="00D30900" w:rsidRDefault="00974548">
      <w:pPr>
        <w:numPr>
          <w:ilvl w:val="0"/>
          <w:numId w:val="1"/>
        </w:numPr>
        <w:ind w:hanging="360"/>
        <w:contextualSpacing/>
      </w:pPr>
      <w:proofErr w:type="spellStart"/>
      <w:r>
        <w:t>responceTime</w:t>
      </w:r>
      <w:proofErr w:type="spellEnd"/>
      <w:r>
        <w:t xml:space="preserve"> (ms)</w:t>
      </w:r>
    </w:p>
    <w:p w:rsidR="00D30900" w:rsidRDefault="00974548">
      <w:pPr>
        <w:numPr>
          <w:ilvl w:val="0"/>
          <w:numId w:val="1"/>
        </w:numPr>
        <w:ind w:hanging="360"/>
        <w:contextualSpacing/>
      </w:pPr>
      <w:proofErr w:type="spellStart"/>
      <w:r>
        <w:t>intervale</w:t>
      </w:r>
      <w:proofErr w:type="spellEnd"/>
    </w:p>
    <w:p w:rsidR="00D30900" w:rsidRDefault="00D30900"/>
    <w:p w:rsidR="00D30900" w:rsidRDefault="00974548">
      <w:proofErr w:type="gramStart"/>
      <w:r>
        <w:t>le</w:t>
      </w:r>
      <w:proofErr w:type="gramEnd"/>
      <w:r>
        <w:t xml:space="preserve"> type peut être : </w:t>
      </w:r>
    </w:p>
    <w:p w:rsidR="00D30900" w:rsidRDefault="00974548">
      <w:pPr>
        <w:ind w:firstLine="708"/>
      </w:pPr>
      <w:r>
        <w:t xml:space="preserve">SSH : la machine ‘cmd’ doit être accessible en </w:t>
      </w:r>
      <w:proofErr w:type="spellStart"/>
      <w:r>
        <w:t>ssh</w:t>
      </w:r>
      <w:proofErr w:type="spellEnd"/>
    </w:p>
    <w:p w:rsidR="00D30900" w:rsidRDefault="00974548">
      <w:pPr>
        <w:ind w:firstLine="708"/>
      </w:pPr>
      <w:r>
        <w:t xml:space="preserve">Ping : l’adresse IP ‘cmd’ doit répondre au </w:t>
      </w:r>
      <w:proofErr w:type="spellStart"/>
      <w:r>
        <w:t>ping</w:t>
      </w:r>
      <w:proofErr w:type="spellEnd"/>
    </w:p>
    <w:p w:rsidR="00D30900" w:rsidRDefault="00974548">
      <w:pPr>
        <w:ind w:firstLine="708"/>
      </w:pPr>
      <w:proofErr w:type="gramStart"/>
      <w:r>
        <w:t>http</w:t>
      </w:r>
      <w:proofErr w:type="gramEnd"/>
      <w:r>
        <w:t xml:space="preserve"> : une </w:t>
      </w:r>
      <w:proofErr w:type="spellStart"/>
      <w:r>
        <w:t>requette</w:t>
      </w:r>
      <w:proofErr w:type="spellEnd"/>
      <w:r>
        <w:t xml:space="preserve"> http ‘cmd’ est envoyé, le ‘</w:t>
      </w:r>
      <w:proofErr w:type="spellStart"/>
      <w:r>
        <w:t>resultat</w:t>
      </w:r>
      <w:proofErr w:type="spellEnd"/>
      <w:r>
        <w:t xml:space="preserve">’ doit être inclus dans la </w:t>
      </w:r>
      <w:proofErr w:type="spellStart"/>
      <w:r>
        <w:t>réponce</w:t>
      </w:r>
      <w:proofErr w:type="spellEnd"/>
    </w:p>
    <w:p w:rsidR="00D30900" w:rsidRDefault="00974548">
      <w:pPr>
        <w:ind w:firstLine="708"/>
      </w:pPr>
      <w:r>
        <w:t xml:space="preserve">https : une </w:t>
      </w:r>
      <w:proofErr w:type="spellStart"/>
      <w:r>
        <w:t>requette</w:t>
      </w:r>
      <w:proofErr w:type="spellEnd"/>
      <w:r>
        <w:t xml:space="preserve"> https ‘cmd’ est envoyé, le ‘</w:t>
      </w:r>
      <w:proofErr w:type="spellStart"/>
      <w:r>
        <w:t>resultat</w:t>
      </w:r>
      <w:proofErr w:type="spellEnd"/>
      <w:r>
        <w:t xml:space="preserve">’ doit être inclus dans la </w:t>
      </w:r>
      <w:proofErr w:type="spellStart"/>
      <w:r>
        <w:t>réponce</w:t>
      </w:r>
      <w:proofErr w:type="spellEnd"/>
    </w:p>
    <w:p w:rsidR="00D30900" w:rsidRDefault="00974548">
      <w:pPr>
        <w:ind w:firstLine="708"/>
      </w:pPr>
      <w:proofErr w:type="gramStart"/>
      <w:r>
        <w:t>os</w:t>
      </w:r>
      <w:proofErr w:type="gramEnd"/>
      <w:r>
        <w:t xml:space="preserve"> : un script </w:t>
      </w:r>
      <w:proofErr w:type="spellStart"/>
      <w:r>
        <w:t>shell</w:t>
      </w:r>
      <w:proofErr w:type="spellEnd"/>
      <w:r>
        <w:t xml:space="preserve"> ‘cmd’ est </w:t>
      </w:r>
      <w:proofErr w:type="spellStart"/>
      <w:r>
        <w:t>executé</w:t>
      </w:r>
      <w:proofErr w:type="spellEnd"/>
      <w:r>
        <w:t xml:space="preserve"> le ‘</w:t>
      </w:r>
      <w:proofErr w:type="spellStart"/>
      <w:r>
        <w:t>resultat</w:t>
      </w:r>
      <w:proofErr w:type="spellEnd"/>
      <w:r>
        <w:t>’ doit être inclus dans la sortie standard</w:t>
      </w:r>
    </w:p>
    <w:p w:rsidR="00D30900" w:rsidRDefault="00D30900"/>
    <w:p w:rsidR="00D30900" w:rsidRDefault="00974548">
      <w:r>
        <w:t xml:space="preserve">Chaque test une fois exécuter est et noté OK ou KO avec l’horodatage et id. le résultat du test peut être stocké ou non en fonction d’un paramètre.  </w:t>
      </w:r>
    </w:p>
    <w:p w:rsidR="00D30900" w:rsidRDefault="00974548">
      <w:r>
        <w:t xml:space="preserve"> </w:t>
      </w:r>
    </w:p>
    <w:p w:rsidR="00974548" w:rsidRDefault="00974548">
      <w:r>
        <w:t xml:space="preserve">Un portail doit être </w:t>
      </w:r>
      <w:proofErr w:type="gramStart"/>
      <w:r>
        <w:t>mise</w:t>
      </w:r>
      <w:proofErr w:type="gramEnd"/>
      <w:r>
        <w:t xml:space="preserve"> à disposition pour afficher la météo du service.</w:t>
      </w:r>
    </w:p>
    <w:p w:rsidR="00D30900" w:rsidRDefault="00974548">
      <w:r>
        <w:tab/>
      </w:r>
    </w:p>
    <w:sectPr w:rsidR="00D30900">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75623"/>
    <w:multiLevelType w:val="hybridMultilevel"/>
    <w:tmpl w:val="994C642C"/>
    <w:lvl w:ilvl="0" w:tplc="712E6D9C">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7D36F5"/>
    <w:multiLevelType w:val="multilevel"/>
    <w:tmpl w:val="06542B9C"/>
    <w:lvl w:ilvl="0">
      <w:start w:val="2"/>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30900"/>
    <w:rsid w:val="00320627"/>
    <w:rsid w:val="00443FC0"/>
    <w:rsid w:val="004D3F87"/>
    <w:rsid w:val="00974548"/>
    <w:rsid w:val="00C2084F"/>
    <w:rsid w:val="00C44445"/>
    <w:rsid w:val="00D30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Lienhypertexte">
    <w:name w:val="Hyperlink"/>
    <w:basedOn w:val="Policepardfaut"/>
    <w:uiPriority w:val="99"/>
    <w:unhideWhenUsed/>
    <w:rsid w:val="00C44445"/>
    <w:rPr>
      <w:color w:val="0000FF" w:themeColor="hyperlink"/>
      <w:u w:val="single"/>
    </w:rPr>
  </w:style>
  <w:style w:type="character" w:customStyle="1" w:styleId="ms-rtethemeforecolor-2-01">
    <w:name w:val="ms-rtethemeforecolor-2-01"/>
    <w:basedOn w:val="Policepardfaut"/>
    <w:rsid w:val="004D3F87"/>
    <w:rPr>
      <w:color w:val="000000"/>
    </w:rPr>
  </w:style>
  <w:style w:type="character" w:customStyle="1" w:styleId="ms-rtefontsize-21">
    <w:name w:val="ms-rtefontsize-21"/>
    <w:basedOn w:val="Policepardfaut"/>
    <w:rsid w:val="004D3F87"/>
    <w:rPr>
      <w:sz w:val="20"/>
      <w:szCs w:val="20"/>
    </w:rPr>
  </w:style>
  <w:style w:type="character" w:customStyle="1" w:styleId="ms-rtefontface-21">
    <w:name w:val="ms-rtefontface-21"/>
    <w:basedOn w:val="Policepardfaut"/>
    <w:rsid w:val="004D3F87"/>
    <w:rPr>
      <w:rFonts w:ascii="Courier" w:hAnsi="Courier" w:hint="default"/>
    </w:rPr>
  </w:style>
  <w:style w:type="paragraph" w:styleId="Textedebulles">
    <w:name w:val="Balloon Text"/>
    <w:basedOn w:val="Normal"/>
    <w:link w:val="TextedebullesCar"/>
    <w:uiPriority w:val="99"/>
    <w:semiHidden/>
    <w:unhideWhenUsed/>
    <w:rsid w:val="004D3F87"/>
    <w:rPr>
      <w:rFonts w:ascii="Tahoma" w:hAnsi="Tahoma" w:cs="Tahoma"/>
      <w:sz w:val="16"/>
      <w:szCs w:val="16"/>
    </w:rPr>
  </w:style>
  <w:style w:type="character" w:customStyle="1" w:styleId="TextedebullesCar">
    <w:name w:val="Texte de bulles Car"/>
    <w:basedOn w:val="Policepardfaut"/>
    <w:link w:val="Textedebulles"/>
    <w:uiPriority w:val="99"/>
    <w:semiHidden/>
    <w:rsid w:val="004D3F87"/>
    <w:rPr>
      <w:rFonts w:ascii="Tahoma" w:hAnsi="Tahoma" w:cs="Tahoma"/>
      <w:sz w:val="16"/>
      <w:szCs w:val="16"/>
    </w:rPr>
  </w:style>
  <w:style w:type="paragraph" w:styleId="Paragraphedeliste">
    <w:name w:val="List Paragraph"/>
    <w:basedOn w:val="Normal"/>
    <w:uiPriority w:val="34"/>
    <w:qFormat/>
    <w:rsid w:val="00974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Lienhypertexte">
    <w:name w:val="Hyperlink"/>
    <w:basedOn w:val="Policepardfaut"/>
    <w:uiPriority w:val="99"/>
    <w:unhideWhenUsed/>
    <w:rsid w:val="00C44445"/>
    <w:rPr>
      <w:color w:val="0000FF" w:themeColor="hyperlink"/>
      <w:u w:val="single"/>
    </w:rPr>
  </w:style>
  <w:style w:type="character" w:customStyle="1" w:styleId="ms-rtethemeforecolor-2-01">
    <w:name w:val="ms-rtethemeforecolor-2-01"/>
    <w:basedOn w:val="Policepardfaut"/>
    <w:rsid w:val="004D3F87"/>
    <w:rPr>
      <w:color w:val="000000"/>
    </w:rPr>
  </w:style>
  <w:style w:type="character" w:customStyle="1" w:styleId="ms-rtefontsize-21">
    <w:name w:val="ms-rtefontsize-21"/>
    <w:basedOn w:val="Policepardfaut"/>
    <w:rsid w:val="004D3F87"/>
    <w:rPr>
      <w:sz w:val="20"/>
      <w:szCs w:val="20"/>
    </w:rPr>
  </w:style>
  <w:style w:type="character" w:customStyle="1" w:styleId="ms-rtefontface-21">
    <w:name w:val="ms-rtefontface-21"/>
    <w:basedOn w:val="Policepardfaut"/>
    <w:rsid w:val="004D3F87"/>
    <w:rPr>
      <w:rFonts w:ascii="Courier" w:hAnsi="Courier" w:hint="default"/>
    </w:rPr>
  </w:style>
  <w:style w:type="paragraph" w:styleId="Textedebulles">
    <w:name w:val="Balloon Text"/>
    <w:basedOn w:val="Normal"/>
    <w:link w:val="TextedebullesCar"/>
    <w:uiPriority w:val="99"/>
    <w:semiHidden/>
    <w:unhideWhenUsed/>
    <w:rsid w:val="004D3F87"/>
    <w:rPr>
      <w:rFonts w:ascii="Tahoma" w:hAnsi="Tahoma" w:cs="Tahoma"/>
      <w:sz w:val="16"/>
      <w:szCs w:val="16"/>
    </w:rPr>
  </w:style>
  <w:style w:type="character" w:customStyle="1" w:styleId="TextedebullesCar">
    <w:name w:val="Texte de bulles Car"/>
    <w:basedOn w:val="Policepardfaut"/>
    <w:link w:val="Textedebulles"/>
    <w:uiPriority w:val="99"/>
    <w:semiHidden/>
    <w:rsid w:val="004D3F87"/>
    <w:rPr>
      <w:rFonts w:ascii="Tahoma" w:hAnsi="Tahoma" w:cs="Tahoma"/>
      <w:sz w:val="16"/>
      <w:szCs w:val="16"/>
    </w:rPr>
  </w:style>
  <w:style w:type="paragraph" w:styleId="Paragraphedeliste">
    <w:name w:val="List Paragraph"/>
    <w:basedOn w:val="Normal"/>
    <w:uiPriority w:val="34"/>
    <w:qFormat/>
    <w:rsid w:val="0097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81799">
      <w:bodyDiv w:val="1"/>
      <w:marLeft w:val="0"/>
      <w:marRight w:val="0"/>
      <w:marTop w:val="0"/>
      <w:marBottom w:val="0"/>
      <w:divBdr>
        <w:top w:val="none" w:sz="0" w:space="0" w:color="auto"/>
        <w:left w:val="none" w:sz="0" w:space="0" w:color="auto"/>
        <w:bottom w:val="none" w:sz="0" w:space="0" w:color="auto"/>
        <w:right w:val="none" w:sz="0" w:space="0" w:color="auto"/>
      </w:divBdr>
      <w:divsChild>
        <w:div w:id="1612937767">
          <w:marLeft w:val="0"/>
          <w:marRight w:val="0"/>
          <w:marTop w:val="0"/>
          <w:marBottom w:val="0"/>
          <w:divBdr>
            <w:top w:val="none" w:sz="0" w:space="0" w:color="auto"/>
            <w:left w:val="none" w:sz="0" w:space="0" w:color="auto"/>
            <w:bottom w:val="none" w:sz="0" w:space="0" w:color="auto"/>
            <w:right w:val="none" w:sz="0" w:space="0" w:color="auto"/>
          </w:divBdr>
          <w:divsChild>
            <w:div w:id="1364211898">
              <w:marLeft w:val="0"/>
              <w:marRight w:val="0"/>
              <w:marTop w:val="0"/>
              <w:marBottom w:val="0"/>
              <w:divBdr>
                <w:top w:val="none" w:sz="0" w:space="0" w:color="auto"/>
                <w:left w:val="none" w:sz="0" w:space="0" w:color="auto"/>
                <w:bottom w:val="none" w:sz="0" w:space="0" w:color="auto"/>
                <w:right w:val="none" w:sz="0" w:space="0" w:color="auto"/>
              </w:divBdr>
              <w:divsChild>
                <w:div w:id="1954507632">
                  <w:marLeft w:val="0"/>
                  <w:marRight w:val="0"/>
                  <w:marTop w:val="0"/>
                  <w:marBottom w:val="0"/>
                  <w:divBdr>
                    <w:top w:val="none" w:sz="0" w:space="0" w:color="auto"/>
                    <w:left w:val="none" w:sz="0" w:space="0" w:color="auto"/>
                    <w:bottom w:val="none" w:sz="0" w:space="0" w:color="auto"/>
                    <w:right w:val="none" w:sz="0" w:space="0" w:color="auto"/>
                  </w:divBdr>
                  <w:divsChild>
                    <w:div w:id="2100980012">
                      <w:marLeft w:val="2700"/>
                      <w:marRight w:val="0"/>
                      <w:marTop w:val="0"/>
                      <w:marBottom w:val="0"/>
                      <w:divBdr>
                        <w:top w:val="none" w:sz="0" w:space="0" w:color="auto"/>
                        <w:left w:val="none" w:sz="0" w:space="0" w:color="auto"/>
                        <w:bottom w:val="none" w:sz="0" w:space="0" w:color="auto"/>
                        <w:right w:val="none" w:sz="0" w:space="0" w:color="auto"/>
                      </w:divBdr>
                      <w:divsChild>
                        <w:div w:id="383607674">
                          <w:marLeft w:val="0"/>
                          <w:marRight w:val="0"/>
                          <w:marTop w:val="0"/>
                          <w:marBottom w:val="0"/>
                          <w:divBdr>
                            <w:top w:val="none" w:sz="0" w:space="0" w:color="auto"/>
                            <w:left w:val="none" w:sz="0" w:space="0" w:color="auto"/>
                            <w:bottom w:val="none" w:sz="0" w:space="0" w:color="auto"/>
                            <w:right w:val="none" w:sz="0" w:space="0" w:color="auto"/>
                          </w:divBdr>
                          <w:divsChild>
                            <w:div w:id="209926499">
                              <w:marLeft w:val="0"/>
                              <w:marRight w:val="0"/>
                              <w:marTop w:val="0"/>
                              <w:marBottom w:val="0"/>
                              <w:divBdr>
                                <w:top w:val="none" w:sz="0" w:space="0" w:color="auto"/>
                                <w:left w:val="none" w:sz="0" w:space="0" w:color="auto"/>
                                <w:bottom w:val="none" w:sz="0" w:space="0" w:color="auto"/>
                                <w:right w:val="none" w:sz="0" w:space="0" w:color="auto"/>
                              </w:divBdr>
                              <w:divsChild>
                                <w:div w:id="1211382024">
                                  <w:marLeft w:val="0"/>
                                  <w:marRight w:val="0"/>
                                  <w:marTop w:val="0"/>
                                  <w:marBottom w:val="0"/>
                                  <w:divBdr>
                                    <w:top w:val="none" w:sz="0" w:space="0" w:color="auto"/>
                                    <w:left w:val="none" w:sz="0" w:space="0" w:color="auto"/>
                                    <w:bottom w:val="none" w:sz="0" w:space="0" w:color="auto"/>
                                    <w:right w:val="none" w:sz="0" w:space="0" w:color="auto"/>
                                  </w:divBdr>
                                  <w:divsChild>
                                    <w:div w:id="1822843983">
                                      <w:marLeft w:val="0"/>
                                      <w:marRight w:val="0"/>
                                      <w:marTop w:val="0"/>
                                      <w:marBottom w:val="0"/>
                                      <w:divBdr>
                                        <w:top w:val="none" w:sz="0" w:space="0" w:color="auto"/>
                                        <w:left w:val="none" w:sz="0" w:space="0" w:color="auto"/>
                                        <w:bottom w:val="none" w:sz="0" w:space="0" w:color="auto"/>
                                        <w:right w:val="none" w:sz="0" w:space="0" w:color="auto"/>
                                      </w:divBdr>
                                      <w:divsChild>
                                        <w:div w:id="20060207">
                                          <w:marLeft w:val="0"/>
                                          <w:marRight w:val="0"/>
                                          <w:marTop w:val="0"/>
                                          <w:marBottom w:val="0"/>
                                          <w:divBdr>
                                            <w:top w:val="none" w:sz="0" w:space="0" w:color="auto"/>
                                            <w:left w:val="none" w:sz="0" w:space="0" w:color="auto"/>
                                            <w:bottom w:val="none" w:sz="0" w:space="0" w:color="auto"/>
                                            <w:right w:val="none" w:sz="0" w:space="0" w:color="auto"/>
                                          </w:divBdr>
                                          <w:divsChild>
                                            <w:div w:id="1403060624">
                                              <w:marLeft w:val="15"/>
                                              <w:marRight w:val="15"/>
                                              <w:marTop w:val="15"/>
                                              <w:marBottom w:val="15"/>
                                              <w:divBdr>
                                                <w:top w:val="none" w:sz="0" w:space="0" w:color="auto"/>
                                                <w:left w:val="none" w:sz="0" w:space="0" w:color="auto"/>
                                                <w:bottom w:val="none" w:sz="0" w:space="0" w:color="auto"/>
                                                <w:right w:val="none" w:sz="0" w:space="0" w:color="auto"/>
                                              </w:divBdr>
                                              <w:divsChild>
                                                <w:div w:id="2111581409">
                                                  <w:marLeft w:val="0"/>
                                                  <w:marRight w:val="0"/>
                                                  <w:marTop w:val="0"/>
                                                  <w:marBottom w:val="0"/>
                                                  <w:divBdr>
                                                    <w:top w:val="none" w:sz="0" w:space="0" w:color="auto"/>
                                                    <w:left w:val="none" w:sz="0" w:space="0" w:color="auto"/>
                                                    <w:bottom w:val="none" w:sz="0" w:space="0" w:color="auto"/>
                                                    <w:right w:val="none" w:sz="0" w:space="0" w:color="auto"/>
                                                  </w:divBdr>
                                                  <w:divsChild>
                                                    <w:div w:id="1500927578">
                                                      <w:marLeft w:val="0"/>
                                                      <w:marRight w:val="0"/>
                                                      <w:marTop w:val="0"/>
                                                      <w:marBottom w:val="0"/>
                                                      <w:divBdr>
                                                        <w:top w:val="none" w:sz="0" w:space="0" w:color="auto"/>
                                                        <w:left w:val="none" w:sz="0" w:space="0" w:color="auto"/>
                                                        <w:bottom w:val="none" w:sz="0" w:space="0" w:color="auto"/>
                                                        <w:right w:val="none" w:sz="0" w:space="0" w:color="auto"/>
                                                      </w:divBdr>
                                                    </w:div>
                                                    <w:div w:id="1361860707">
                                                      <w:marLeft w:val="0"/>
                                                      <w:marRight w:val="0"/>
                                                      <w:marTop w:val="0"/>
                                                      <w:marBottom w:val="0"/>
                                                      <w:divBdr>
                                                        <w:top w:val="none" w:sz="0" w:space="0" w:color="auto"/>
                                                        <w:left w:val="none" w:sz="0" w:space="0" w:color="auto"/>
                                                        <w:bottom w:val="none" w:sz="0" w:space="0" w:color="auto"/>
                                                        <w:right w:val="none" w:sz="0" w:space="0" w:color="auto"/>
                                                      </w:divBdr>
                                                    </w:div>
                                                    <w:div w:id="1821727461">
                                                      <w:marLeft w:val="0"/>
                                                      <w:marRight w:val="0"/>
                                                      <w:marTop w:val="0"/>
                                                      <w:marBottom w:val="0"/>
                                                      <w:divBdr>
                                                        <w:top w:val="none" w:sz="0" w:space="0" w:color="auto"/>
                                                        <w:left w:val="none" w:sz="0" w:space="0" w:color="auto"/>
                                                        <w:bottom w:val="none" w:sz="0" w:space="0" w:color="auto"/>
                                                        <w:right w:val="none" w:sz="0" w:space="0" w:color="auto"/>
                                                      </w:divBdr>
                                                    </w:div>
                                                    <w:div w:id="672996757">
                                                      <w:marLeft w:val="0"/>
                                                      <w:marRight w:val="0"/>
                                                      <w:marTop w:val="0"/>
                                                      <w:marBottom w:val="0"/>
                                                      <w:divBdr>
                                                        <w:top w:val="none" w:sz="0" w:space="0" w:color="auto"/>
                                                        <w:left w:val="none" w:sz="0" w:space="0" w:color="auto"/>
                                                        <w:bottom w:val="none" w:sz="0" w:space="0" w:color="auto"/>
                                                        <w:right w:val="none" w:sz="0" w:space="0" w:color="auto"/>
                                                      </w:divBdr>
                                                    </w:div>
                                                    <w:div w:id="1682393226">
                                                      <w:marLeft w:val="0"/>
                                                      <w:marRight w:val="0"/>
                                                      <w:marTop w:val="0"/>
                                                      <w:marBottom w:val="0"/>
                                                      <w:divBdr>
                                                        <w:top w:val="none" w:sz="0" w:space="0" w:color="auto"/>
                                                        <w:left w:val="none" w:sz="0" w:space="0" w:color="auto"/>
                                                        <w:bottom w:val="none" w:sz="0" w:space="0" w:color="auto"/>
                                                        <w:right w:val="none" w:sz="0" w:space="0" w:color="auto"/>
                                                      </w:divBdr>
                                                    </w:div>
                                                    <w:div w:id="1929386898">
                                                      <w:marLeft w:val="0"/>
                                                      <w:marRight w:val="0"/>
                                                      <w:marTop w:val="0"/>
                                                      <w:marBottom w:val="0"/>
                                                      <w:divBdr>
                                                        <w:top w:val="none" w:sz="0" w:space="0" w:color="auto"/>
                                                        <w:left w:val="none" w:sz="0" w:space="0" w:color="auto"/>
                                                        <w:bottom w:val="none" w:sz="0" w:space="0" w:color="auto"/>
                                                        <w:right w:val="none" w:sz="0" w:space="0" w:color="auto"/>
                                                      </w:divBdr>
                                                    </w:div>
                                                    <w:div w:id="978001309">
                                                      <w:marLeft w:val="0"/>
                                                      <w:marRight w:val="0"/>
                                                      <w:marTop w:val="0"/>
                                                      <w:marBottom w:val="0"/>
                                                      <w:divBdr>
                                                        <w:top w:val="none" w:sz="0" w:space="0" w:color="auto"/>
                                                        <w:left w:val="none" w:sz="0" w:space="0" w:color="auto"/>
                                                        <w:bottom w:val="none" w:sz="0" w:space="0" w:color="auto"/>
                                                        <w:right w:val="none" w:sz="0" w:space="0" w:color="auto"/>
                                                      </w:divBdr>
                                                    </w:div>
                                                    <w:div w:id="615988495">
                                                      <w:marLeft w:val="0"/>
                                                      <w:marRight w:val="0"/>
                                                      <w:marTop w:val="0"/>
                                                      <w:marBottom w:val="0"/>
                                                      <w:divBdr>
                                                        <w:top w:val="none" w:sz="0" w:space="0" w:color="auto"/>
                                                        <w:left w:val="none" w:sz="0" w:space="0" w:color="auto"/>
                                                        <w:bottom w:val="none" w:sz="0" w:space="0" w:color="auto"/>
                                                        <w:right w:val="none" w:sz="0" w:space="0" w:color="auto"/>
                                                      </w:divBdr>
                                                    </w:div>
                                                    <w:div w:id="2014910915">
                                                      <w:marLeft w:val="0"/>
                                                      <w:marRight w:val="0"/>
                                                      <w:marTop w:val="0"/>
                                                      <w:marBottom w:val="0"/>
                                                      <w:divBdr>
                                                        <w:top w:val="none" w:sz="0" w:space="0" w:color="auto"/>
                                                        <w:left w:val="none" w:sz="0" w:space="0" w:color="auto"/>
                                                        <w:bottom w:val="none" w:sz="0" w:space="0" w:color="auto"/>
                                                        <w:right w:val="none" w:sz="0" w:space="0" w:color="auto"/>
                                                      </w:divBdr>
                                                    </w:div>
                                                    <w:div w:id="1283658700">
                                                      <w:marLeft w:val="0"/>
                                                      <w:marRight w:val="0"/>
                                                      <w:marTop w:val="0"/>
                                                      <w:marBottom w:val="0"/>
                                                      <w:divBdr>
                                                        <w:top w:val="none" w:sz="0" w:space="0" w:color="auto"/>
                                                        <w:left w:val="none" w:sz="0" w:space="0" w:color="auto"/>
                                                        <w:bottom w:val="none" w:sz="0" w:space="0" w:color="auto"/>
                                                        <w:right w:val="none" w:sz="0" w:space="0" w:color="auto"/>
                                                      </w:divBdr>
                                                    </w:div>
                                                    <w:div w:id="2039961021">
                                                      <w:marLeft w:val="0"/>
                                                      <w:marRight w:val="0"/>
                                                      <w:marTop w:val="0"/>
                                                      <w:marBottom w:val="0"/>
                                                      <w:divBdr>
                                                        <w:top w:val="none" w:sz="0" w:space="0" w:color="auto"/>
                                                        <w:left w:val="none" w:sz="0" w:space="0" w:color="auto"/>
                                                        <w:bottom w:val="none" w:sz="0" w:space="0" w:color="auto"/>
                                                        <w:right w:val="none" w:sz="0" w:space="0" w:color="auto"/>
                                                      </w:divBdr>
                                                    </w:div>
                                                    <w:div w:id="1272854983">
                                                      <w:marLeft w:val="0"/>
                                                      <w:marRight w:val="0"/>
                                                      <w:marTop w:val="0"/>
                                                      <w:marBottom w:val="0"/>
                                                      <w:divBdr>
                                                        <w:top w:val="none" w:sz="0" w:space="0" w:color="auto"/>
                                                        <w:left w:val="none" w:sz="0" w:space="0" w:color="auto"/>
                                                        <w:bottom w:val="none" w:sz="0" w:space="0" w:color="auto"/>
                                                        <w:right w:val="none" w:sz="0" w:space="0" w:color="auto"/>
                                                      </w:divBdr>
                                                    </w:div>
                                                    <w:div w:id="845939764">
                                                      <w:marLeft w:val="0"/>
                                                      <w:marRight w:val="0"/>
                                                      <w:marTop w:val="0"/>
                                                      <w:marBottom w:val="0"/>
                                                      <w:divBdr>
                                                        <w:top w:val="none" w:sz="0" w:space="0" w:color="auto"/>
                                                        <w:left w:val="none" w:sz="0" w:space="0" w:color="auto"/>
                                                        <w:bottom w:val="none" w:sz="0" w:space="0" w:color="auto"/>
                                                        <w:right w:val="none" w:sz="0" w:space="0" w:color="auto"/>
                                                      </w:divBdr>
                                                    </w:div>
                                                    <w:div w:id="1476755129">
                                                      <w:marLeft w:val="0"/>
                                                      <w:marRight w:val="0"/>
                                                      <w:marTop w:val="0"/>
                                                      <w:marBottom w:val="0"/>
                                                      <w:divBdr>
                                                        <w:top w:val="none" w:sz="0" w:space="0" w:color="auto"/>
                                                        <w:left w:val="none" w:sz="0" w:space="0" w:color="auto"/>
                                                        <w:bottom w:val="none" w:sz="0" w:space="0" w:color="auto"/>
                                                        <w:right w:val="none" w:sz="0" w:space="0" w:color="auto"/>
                                                      </w:divBdr>
                                                    </w:div>
                                                    <w:div w:id="974260260">
                                                      <w:marLeft w:val="0"/>
                                                      <w:marRight w:val="0"/>
                                                      <w:marTop w:val="0"/>
                                                      <w:marBottom w:val="0"/>
                                                      <w:divBdr>
                                                        <w:top w:val="none" w:sz="0" w:space="0" w:color="auto"/>
                                                        <w:left w:val="none" w:sz="0" w:space="0" w:color="auto"/>
                                                        <w:bottom w:val="none" w:sz="0" w:space="0" w:color="auto"/>
                                                        <w:right w:val="none" w:sz="0" w:space="0" w:color="auto"/>
                                                      </w:divBdr>
                                                    </w:div>
                                                    <w:div w:id="1768113644">
                                                      <w:marLeft w:val="0"/>
                                                      <w:marRight w:val="0"/>
                                                      <w:marTop w:val="0"/>
                                                      <w:marBottom w:val="0"/>
                                                      <w:divBdr>
                                                        <w:top w:val="none" w:sz="0" w:space="0" w:color="auto"/>
                                                        <w:left w:val="none" w:sz="0" w:space="0" w:color="auto"/>
                                                        <w:bottom w:val="none" w:sz="0" w:space="0" w:color="auto"/>
                                                        <w:right w:val="none" w:sz="0" w:space="0" w:color="auto"/>
                                                      </w:divBdr>
                                                    </w:div>
                                                    <w:div w:id="20297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tack.org/software/" TargetMode="External"/><Relationship Id="rId13" Type="http://schemas.openxmlformats.org/officeDocument/2006/relationships/hyperlink" Target="http://developer.openstack.org/api-ref.html" TargetMode="External"/><Relationship Id="rId1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openstack.org/software/" TargetMode="External"/><Relationship Id="rId12" Type="http://schemas.openxmlformats.org/officeDocument/2006/relationships/hyperlink" Target="http://developer.openstack.org/api-ref.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eloper.openstack.org/api-ref.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penstack.org/software/" TargetMode="External"/><Relationship Id="rId11" Type="http://schemas.openxmlformats.org/officeDocument/2006/relationships/hyperlink" Target="http://docs.openstack.org/cli-reference/content/" TargetMode="External"/><Relationship Id="rId5" Type="http://schemas.openxmlformats.org/officeDocument/2006/relationships/webSettings" Target="webSettings.xml"/><Relationship Id="rId15" Type="http://schemas.openxmlformats.org/officeDocument/2006/relationships/hyperlink" Target="http://developer.openstack.org/api-ref.html" TargetMode="External"/><Relationship Id="rId10" Type="http://schemas.openxmlformats.org/officeDocument/2006/relationships/hyperlink" Target="http://www.openstack.org/software/openstack-dashboa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stack.org/software/openstack-dashboard/" TargetMode="External"/><Relationship Id="rId14" Type="http://schemas.openxmlformats.org/officeDocument/2006/relationships/hyperlink" Target="http://developer.openstack.org/api-ref.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1527</Words>
  <Characters>8402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MOULARD Guillaume IMT/OLPS</dc:creator>
  <cp:lastModifiedBy>MOULARD Guillaume IMT/OLPS</cp:lastModifiedBy>
  <cp:revision>6</cp:revision>
  <dcterms:created xsi:type="dcterms:W3CDTF">2015-12-09T07:22:00Z</dcterms:created>
  <dcterms:modified xsi:type="dcterms:W3CDTF">2015-12-14T14:39:00Z</dcterms:modified>
</cp:coreProperties>
</file>