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CASCAD Verification Report #533</w:t>
      </w:r>
    </w:p>
    <w:p>
      <w:pPr>
        <w:spacing w:after="80" w:before="0"/>
        <w:jc w:val="center"/>
      </w:pPr>
      <w:r>
        <w:rPr>
          <w:rFonts w:ascii="Arial" w:cs="Arial" w:eastAsia="Arial" w:hAnsi="Arial"/>
          <w:i/>
          <w:iCs/>
          <w:color w:val="2E75B6"/>
          <w:sz w:val="32"/>
          <w:szCs w:val="32"/>
        </w:rPr>
        <w:t xml:space="preserve">Response and Resolution Report</w:t>
      </w:r>
    </w:p>
    <w:p>
      <w:pPr>
        <w:spacing w:after="80" w:before="0"/>
        <w:jc w:val="center"/>
      </w:pPr>
      <w:r>
        <w:rPr>
          <w:rFonts w:ascii="Arial" w:cs="Arial" w:eastAsia="Arial" w:hAnsi="Arial"/>
          <w:color w:val="505050"/>
          <w:sz w:val="22"/>
          <w:szCs w:val="22"/>
        </w:rPr>
        <w:t xml:space="preserve">Manuscript IJF-D-24-00683R3</w:t>
      </w:r>
    </w:p>
    <w:p>
      <w:pPr>
        <w:spacing w:after="80" w:before="0"/>
        <w:jc w:val="center"/>
      </w:pPr>
      <w:r>
        <w:rPr>
          <w:rFonts w:ascii="Arial" w:cs="Arial" w:eastAsia="Arial" w:hAnsi="Arial"/>
          <w:i/>
          <w:iCs/>
          <w:color w:val="505050"/>
          <w:sz w:val="20"/>
          <w:szCs w:val="20"/>
        </w:rPr>
        <w:t xml:space="preserve">Causal Discovery in Multivariate Time Series through Mutual Information Featurization</w:t>
      </w:r>
    </w:p>
    <w:p>
      <w:pPr>
        <w:spacing w:after="80" w:before="0"/>
        <w:jc w:val="center"/>
      </w:pPr>
      <w:r>
        <w:rPr>
          <w:rFonts w:ascii="Arial" w:cs="Arial" w:eastAsia="Arial" w:hAnsi="Arial"/>
          <w:color w:val="707070"/>
          <w:sz w:val="20"/>
          <w:szCs w:val="20"/>
        </w:rPr>
        <w:t xml:space="preserve">Gian Marco Paldino · Gianluca Bontempi · Machine Learning Group, ULB</w:t>
      </w:r>
    </w:p>
    <w:p>
      <w:pPr>
        <w:spacing w:after="480" w:before="0"/>
        <w:jc w:val="center"/>
      </w:pPr>
      <w:r>
        <w:rPr>
          <w:rFonts w:ascii="Arial" w:cs="Arial" w:eastAsia="Arial" w:hAnsi="Arial"/>
          <w:color w:val="707070"/>
          <w:sz w:val="20"/>
          <w:szCs w:val="20"/>
        </w:rPr>
        <w:t xml:space="preserve">April 20, 2026</w:t>
      </w:r>
    </w:p>
    <w:p>
      <w:pPr>
        <w:spacing w:after="120" w:before="0"/>
      </w:pPr>
      <w:r>
        <w:rPr>
          <w:rFonts w:ascii="Arial" w:cs="Arial" w:eastAsia="Arial" w:hAnsi="Arial"/>
          <w:b/>
          <w:bCs/>
          <w:color w:val="1F4E79"/>
          <w:sz w:val="24"/>
          <w:szCs w:val="24"/>
        </w:rPr>
        <w:t xml:space="preserve">Issue Status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900"/>
        <w:gridCol w:w="4320"/>
        <w:gridCol w:w="1440"/>
        <w:gridCol w:w="2160"/>
      </w:tblGrid>
      <w:tr>
        <w:tc>
          <w:tcPr>
            <w:tcW w:type="dxa" w:w="5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Section</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A</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CC0000"/>
                <w:sz w:val="18"/>
                <w:szCs w:val="18"/>
              </w:rPr>
              <w:t xml:space="preserve">P0</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TD2C metric discrepancies in Tables 4, G.13, H.14</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4.3 / 4.8 / 4.9</w:t>
            </w:r>
          </w:p>
        </w:tc>
        <w:tc>
          <w:tcPr>
            <w:tcW w:type="dxa" w:w="2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2D6A4F"/>
                <w:sz w:val="18"/>
                <w:szCs w:val="18"/>
              </w:rPr>
              <w:t xml:space="preserve">✅ Resolved</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B</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CC0000"/>
                <w:sz w:val="18"/>
                <w:szCs w:val="18"/>
              </w:rPr>
              <w:t xml:space="preserve">P0</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Youden's J discrepancy (0.278 vs 0.382)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4.2</w:t>
            </w:r>
          </w:p>
        </w:tc>
        <w:tc>
          <w:tcPr>
            <w:tcW w:type="dxa" w:w="2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2D6A4F"/>
                <w:sz w:val="18"/>
                <w:szCs w:val="18"/>
              </w:rPr>
              <w:t xml:space="preserve">✅ Fixed</w:t>
            </w:r>
          </w:p>
        </w:tc>
      </w:tr>
      <w:tr>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C</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E67C00"/>
                <w:sz w:val="18"/>
                <w:szCs w:val="18"/>
              </w:rPr>
              <w:t xml:space="preserve">P1</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Table 1: Difference (Δ) row missing from output</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4.1</w:t>
            </w:r>
          </w:p>
        </w:tc>
        <w:tc>
          <w:tcPr>
            <w:tcW w:type="dxa" w:w="2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2D6A4F"/>
                <w:sz w:val="18"/>
                <w:szCs w:val="18"/>
              </w:rPr>
              <w:t xml:space="preserve">✅ Fixed</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E67C00"/>
                <w:sz w:val="18"/>
                <w:szCs w:val="18"/>
              </w:rPr>
              <w:t xml:space="preserve">P1</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Table 5: PCMCI-GPDC runtime entirely absent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4.6</w:t>
            </w:r>
          </w:p>
        </w:tc>
        <w:tc>
          <w:tcPr>
            <w:tcW w:type="dxa" w:w="2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2D6A4F"/>
                <w:sz w:val="18"/>
                <w:szCs w:val="18"/>
              </w:rPr>
              <w:t xml:space="preserve">✅ Fixed</w:t>
            </w:r>
          </w:p>
        </w:tc>
      </w:tr>
      <w:tr>
        <w:tc>
          <w:tcPr>
            <w:tcW w:type="dxa" w:w="5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505050"/>
                <w:sz w:val="18"/>
                <w:szCs w:val="18"/>
              </w:rPr>
              <w:t xml:space="preserve">P2</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Figure I.6 Panel A: minor CD diagram grouping shift</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4.10</w:t>
            </w:r>
          </w:p>
        </w:tc>
        <w:tc>
          <w:tcPr>
            <w:tcW w:type="dxa" w:w="2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2D6A4F"/>
                <w:sz w:val="18"/>
                <w:szCs w:val="18"/>
              </w:rPr>
              <w:t xml:space="preserve">✅ Resolved via A</w:t>
            </w:r>
          </w:p>
        </w:tc>
      </w:tr>
    </w:tbl>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 Executive Summary</w:t>
      </w:r>
    </w:p>
    <w:p>
      <w:pPr>
        <w:spacing w:after="80" w:before="60"/>
      </w:pPr>
      <w:r>
        <w:rPr>
          <w:rFonts w:ascii="Arial" w:cs="Arial" w:eastAsia="Arial" w:hAnsi="Arial"/>
          <w:sz w:val="20"/>
          <w:szCs w:val="20"/>
        </w:rPr>
        <w:t xml:space="preserve">We thank the CASCAD verification team for their thorough second-round report (#533, April 13, 2026). All five discrepancies identified in the report have been investigated, root-caused, and resolved. The pipeline continues to execute without errors; the newly identified gaps were numerical discrepancies in TD2C-specific outputs and a missing method in the scalability benchmark.</w:t>
      </w:r>
    </w:p>
    <w:p>
      <w:pPr>
        <w:spacing w:after="60" w:before="60"/>
      </w:pPr>
      <w:r>
        <w:t xml:space="preserve"/>
      </w:r>
    </w:p>
    <w:p>
      <w:pPr>
        <w:spacing w:after="80" w:before="60"/>
      </w:pPr>
      <w:r>
        <w:rPr>
          <w:rFonts w:ascii="Arial" w:cs="Arial" w:eastAsia="Arial" w:hAnsi="Arial"/>
          <w:sz w:val="20"/>
          <w:szCs w:val="20"/>
        </w:rPr>
        <w:t xml:space="preserve">This report documents, for each issue: the reported finding, our root-cause analysis, the fix applied, and the post-fix verification result.</w:t>
      </w:r>
    </w:p>
    <w:p>
      <w:pPr>
        <w:spacing w:after="60" w:before="60"/>
      </w:pPr>
      <w:r>
        <w:t xml:space="preserve"/>
      </w:r>
    </w:p>
    <w:p>
      <w:pPr>
        <w:spacing w:after="80" w:before="60"/>
      </w:pPr>
      <w:r>
        <w:rPr>
          <w:rFonts w:ascii="Arial" w:cs="Arial" w:eastAsia="Arial" w:hAnsi="Arial"/>
          <w:sz w:val="20"/>
          <w:szCs w:val="20"/>
        </w:rPr>
        <w:t xml:space="preserve">A summary of code changes:</w:t>
      </w:r>
    </w:p>
    <w:p>
      <w:pPr>
        <w:pStyle w:val="ListParagraph"/>
        <w:numPr>
          <w:ilvl w:val="0"/>
          <w:numId w:val="2"/>
        </w:numPr>
        <w:spacing w:after="40" w:before="40"/>
      </w:pPr>
      <w:r>
        <w:rPr>
          <w:rFonts w:ascii="Arial" w:cs="Arial" w:eastAsia="Arial" w:hAnsi="Arial"/>
          <w:sz w:val="20"/>
          <w:szCs w:val="20"/>
        </w:rPr>
        <w:t xml:space="preserve">reproduce/py_scripts/00.py — added print_scenario() helper to output the Difference (Δ) row for Table 1</w:t>
      </w:r>
    </w:p>
    <w:p>
      <w:pPr>
        <w:pStyle w:val="ListParagraph"/>
        <w:numPr>
          <w:ilvl w:val="0"/>
          <w:numId w:val="2"/>
        </w:numPr>
        <w:spacing w:after="40" w:before="40"/>
      </w:pPr>
      <w:r>
        <w:rPr>
          <w:rFonts w:ascii="Arial" w:cs="Arial" w:eastAsia="Arial" w:hAnsi="Arial"/>
          <w:sz w:val="20"/>
          <w:szCs w:val="20"/>
        </w:rPr>
        <w:t xml:space="preserve">reproduce/py_scripts/03.py — added bootstrap=True to BalancedRandomForestClassifier</w:t>
      </w:r>
    </w:p>
    <w:p>
      <w:pPr>
        <w:pStyle w:val="ListParagraph"/>
        <w:numPr>
          <w:ilvl w:val="0"/>
          <w:numId w:val="2"/>
        </w:numPr>
        <w:spacing w:after="40" w:before="40"/>
      </w:pPr>
      <w:r>
        <w:rPr>
          <w:rFonts w:ascii="Arial" w:cs="Arial" w:eastAsia="Arial" w:hAnsi="Arial"/>
          <w:sz w:val="20"/>
          <w:szCs w:val="20"/>
        </w:rPr>
        <w:t xml:space="preserve">reproduce/py_scripts/08.py — added PCMCI-GPDC timing block (was entirely missing)</w:t>
      </w:r>
    </w:p>
    <w:p>
      <w:pPr>
        <w:pStyle w:val="ListParagraph"/>
        <w:numPr>
          <w:ilvl w:val="0"/>
          <w:numId w:val="2"/>
        </w:numPr>
        <w:spacing w:after="40" w:before="40"/>
      </w:pPr>
      <w:r>
        <w:rPr>
          <w:rFonts w:ascii="Arial" w:cs="Arial" w:eastAsia="Arial" w:hAnsi="Arial"/>
          <w:sz w:val="20"/>
          <w:szCs w:val="20"/>
        </w:rPr>
        <w:t xml:space="preserve">README.md — added MD5 checksum verification block for causal_dfs_TEST.pkl</w:t>
      </w:r>
    </w:p>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2. Context and Background</w:t>
      </w:r>
    </w:p>
    <w:p>
      <w:pPr>
        <w:spacing w:after="80" w:before="60"/>
      </w:pPr>
      <w:r>
        <w:rPr>
          <w:rFonts w:ascii="Arial" w:cs="Arial" w:eastAsia="Arial" w:hAnsi="Arial"/>
          <w:sz w:val="20"/>
          <w:szCs w:val="20"/>
        </w:rPr>
        <w:t xml:space="preserve">This is the second verification round for IJF-D-24-00683R3. Round 1 (CASCAD #518, March 16, 2026) identified eight blocking execution issues, all of which were resolved. In round 2, the pipeline runs cleanly, and the verifiers focused on numerical reproducibility.</w:t>
      </w:r>
    </w:p>
    <w:p>
      <w:pPr>
        <w:spacing w:after="60" w:before="60"/>
      </w:pPr>
      <w:r>
        <w:t xml:space="preserve"/>
      </w:r>
    </w:p>
    <w:p>
      <w:pPr>
        <w:spacing w:after="80" w:before="60"/>
      </w:pPr>
      <w:r>
        <w:rPr>
          <w:rFonts w:ascii="Arial" w:cs="Arial" w:eastAsia="Arial" w:hAnsi="Arial"/>
          <w:sz w:val="20"/>
          <w:szCs w:val="20"/>
        </w:rPr>
        <w:t xml:space="preserve">The paper proposes TD2C (Temporal Dependency to Causality), a supervised causal discovery framework. The reproducibility package includes: (1) a full pipeline of numbered Python scripts (00.py through 09.py), (2) a data.zip archive on Google Drive containing all pre-computed intermediary files (≈500 MB), and (3) two realistic benchmark datasets (DREAM3, NetSim).</w:t>
      </w:r>
    </w:p>
    <w:p>
      <w:pPr>
        <w:spacing w:after="60" w:before="60"/>
      </w:pPr>
      <w:r>
        <w:t xml:space="preserve"/>
      </w:r>
    </w:p>
    <w:p>
      <w:pPr>
        <w:spacing w:after="80" w:before="60"/>
      </w:pPr>
      <w:r>
        <w:rPr>
          <w:rFonts w:ascii="Arial" w:cs="Arial" w:eastAsia="Arial" w:hAnsi="Arial"/>
          <w:sz w:val="20"/>
          <w:szCs w:val="20"/>
        </w:rPr>
        <w:t xml:space="preserve">The pre-computed file causal_dfs_TEST.pkl is central to reproducing Tables 4, G.13, and H.14. It contains the output of a trained BalancedRandomForestClassifier — a model that is not fully deterministic if retrained, even with random_state=42, due to non-determinism in its bootstrapping procedure and sensitivity to numpy PRNG version.</w:t>
      </w:r>
    </w:p>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3. Issue A — TD2C Discrepancies in Tables 4, G.13, H.14</w:t>
      </w:r>
    </w:p>
    <w:p>
      <w:pPr>
        <w:spacing w:after="120" w:before="60"/>
      </w:pPr>
      <w:r>
        <w:rPr>
          <w:rFonts w:ascii="Arial" w:cs="Arial" w:eastAsia="Arial" w:hAnsi="Arial"/>
          <w:b/>
          <w:bCs/>
          <w:sz w:val="20"/>
          <w:szCs w:val="20"/>
        </w:rPr>
        <w:t xml:space="preserve">Sections: </w:t>
      </w:r>
      <w:r>
        <w:rPr>
          <w:rFonts w:ascii="Arial" w:cs="Arial" w:eastAsia="Arial" w:hAnsi="Arial"/>
          <w:sz w:val="20"/>
          <w:szCs w:val="20"/>
        </w:rPr>
        <w:t xml:space="preserve">4.3, 4.8, 4.9   </w:t>
      </w:r>
      <w:r>
        <w:rPr>
          <w:rFonts w:ascii="Arial" w:cs="Arial" w:eastAsia="Arial" w:hAnsi="Arial"/>
          <w:b/>
          <w:bCs/>
          <w:sz w:val="20"/>
          <w:szCs w:val="20"/>
        </w:rPr>
        <w:t xml:space="preserve">Priority: </w:t>
      </w:r>
      <w:r>
        <w:rPr>
          <w:rFonts w:ascii="Arial" w:cs="Arial" w:eastAsia="Arial" w:hAnsi="Arial"/>
          <w:sz w:val="20"/>
          <w:szCs w:val="20"/>
        </w:rPr>
        <w:t xml:space="preserve">P0 — Primary investigation   </w:t>
      </w:r>
      <w:r>
        <w:rPr>
          <w:rFonts w:ascii="Arial" w:cs="Arial" w:eastAsia="Arial" w:hAnsi="Arial"/>
          <w:b/>
          <w:bCs/>
          <w:sz w:val="20"/>
          <w:szCs w:val="20"/>
        </w:rPr>
        <w:t xml:space="preserve">Status: </w:t>
      </w:r>
      <w:r>
        <w:rPr>
          <w:rFonts w:ascii="Arial" w:cs="Arial" w:eastAsia="Arial" w:hAnsi="Arial"/>
          <w:b/>
          <w:bCs/>
          <w:color w:val="2D6A4F"/>
          <w:sz w:val="20"/>
          <w:szCs w:val="20"/>
        </w:rPr>
        <w:t xml:space="preserve">✅ Resolved</w:t>
      </w:r>
    </w:p>
    <w:p>
      <w:pPr>
        <w:pStyle w:val="Heading2"/>
        <w:spacing w:after="120" w:before="300"/>
      </w:pPr>
      <w:r>
        <w:rPr>
          <w:rFonts w:ascii="Arial" w:cs="Arial" w:eastAsia="Arial" w:hAnsi="Arial"/>
          <w:b/>
          <w:bCs/>
          <w:color w:val="2E75B6"/>
          <w:sz w:val="26"/>
          <w:szCs w:val="26"/>
        </w:rPr>
        <w:t xml:space="preserve">3.1 Reported Discrepancy</w:t>
      </w:r>
    </w:p>
    <w:p>
      <w:pPr>
        <w:spacing w:after="80" w:before="60"/>
      </w:pPr>
      <w:r>
        <w:rPr>
          <w:rFonts w:ascii="Arial" w:cs="Arial" w:eastAsia="Arial" w:hAnsi="Arial"/>
          <w:sz w:val="20"/>
          <w:szCs w:val="20"/>
        </w:rPr>
        <w:t xml:space="preserve">The verifiers reported that all competitor method results (VAR, VARLiNGAM, PCMCI, MVGC, PCMCI-GPDC, Granger, DYNOTEARS) reproduced exactly, but TD2C-specific metrics were consistently off across all three tables. The discrepancies for Table 4 were: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Paper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Verifiers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Delta</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Accuracy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0.8533 ± 0.0972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0.8430 ± 0.0960</w:t>
            </w:r>
          </w:p>
        </w:tc>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0.0103</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Balanced Accuracy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0.8218 ± 0.1344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0.8185 ± 0.1339</w:t>
            </w:r>
          </w:p>
        </w:tc>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0.0033</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F1-Score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0.6306 ± 0.2126</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0.6282 ± 0.2098</w:t>
            </w:r>
          </w:p>
        </w:tc>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0.0024</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Precision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0.5637 ± 0.2368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0.5717 ± 0.2426</w:t>
            </w:r>
          </w:p>
        </w:tc>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−0.0080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Recall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0.7708 ± 0.2241</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0.7605 ± 0.2275</w:t>
            </w:r>
          </w:p>
        </w:tc>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0.0103</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3.2 Root Cause Analysis</w:t>
      </w:r>
    </w:p>
    <w:p>
      <w:pPr>
        <w:spacing w:after="80" w:before="60"/>
      </w:pPr>
      <w:r>
        <w:rPr>
          <w:rFonts w:ascii="Arial" w:cs="Arial" w:eastAsia="Arial" w:hAnsi="Arial"/>
          <w:sz w:val="20"/>
          <w:szCs w:val="20"/>
        </w:rPr>
        <w:t xml:space="preserve">We ran the metric computation directly from our local causal_dfs_TEST.pkl and obtained exact paper values:</w:t>
      </w:r>
    </w:p>
    <w:p>
      <w:pPr>
        <w:shd w:fill="F0F4FF" w:val="clear"/>
        <w:spacing w:after="40" w:before="40"/>
        <w:ind w:left="720"/>
      </w:pPr>
      <w:r>
        <w:rPr>
          <w:rFonts w:ascii="Courier New" w:cs="Courier New" w:eastAsia="Courier New" w:hAnsi="Courier New"/>
          <w:color w:val="1F497D"/>
          <w:sz w:val="18"/>
          <w:szCs w:val="18"/>
        </w:rPr>
        <w:t xml:space="preserve">Accuracy:          0.8533 ± 0.0972  ← exact match</w:t>
      </w:r>
    </w:p>
    <w:p>
      <w:pPr>
        <w:shd w:fill="F0F4FF" w:val="clear"/>
        <w:spacing w:after="40" w:before="40"/>
        <w:ind w:left="720"/>
      </w:pPr>
      <w:r>
        <w:rPr>
          <w:rFonts w:ascii="Courier New" w:cs="Courier New" w:eastAsia="Courier New" w:hAnsi="Courier New"/>
          <w:color w:val="1F497D"/>
          <w:sz w:val="18"/>
          <w:szCs w:val="18"/>
        </w:rPr>
        <w:t xml:space="preserve">Balanced Accuracy: 0.8218 ± 0.1344  ← exact match</w:t>
      </w:r>
    </w:p>
    <w:p>
      <w:pPr>
        <w:shd w:fill="F0F4FF" w:val="clear"/>
        <w:spacing w:after="40" w:before="40"/>
        <w:ind w:left="720"/>
      </w:pPr>
      <w:r>
        <w:rPr>
          <w:rFonts w:ascii="Courier New" w:cs="Courier New" w:eastAsia="Courier New" w:hAnsi="Courier New"/>
          <w:color w:val="1F497D"/>
          <w:sz w:val="18"/>
          <w:szCs w:val="18"/>
        </w:rPr>
        <w:t xml:space="preserve">F1-Score:          0.6306 ± 0.2126  ← exact match</w:t>
      </w:r>
    </w:p>
    <w:p>
      <w:pPr>
        <w:shd w:fill="F0F4FF" w:val="clear"/>
        <w:spacing w:after="40" w:before="40"/>
        <w:ind w:left="720"/>
      </w:pPr>
      <w:r>
        <w:rPr>
          <w:rFonts w:ascii="Courier New" w:cs="Courier New" w:eastAsia="Courier New" w:hAnsi="Courier New"/>
          <w:color w:val="1F497D"/>
          <w:sz w:val="18"/>
          <w:szCs w:val="18"/>
        </w:rPr>
        <w:t xml:space="preserve">Precision:         0.5637 ± 0.2368  ← exact match</w:t>
      </w:r>
    </w:p>
    <w:p>
      <w:pPr>
        <w:shd w:fill="F0F4FF" w:val="clear"/>
        <w:spacing w:after="40" w:before="40"/>
        <w:ind w:left="720"/>
      </w:pPr>
      <w:r>
        <w:rPr>
          <w:rFonts w:ascii="Courier New" w:cs="Courier New" w:eastAsia="Courier New" w:hAnsi="Courier New"/>
          <w:color w:val="1F497D"/>
          <w:sz w:val="18"/>
          <w:szCs w:val="18"/>
        </w:rPr>
        <w:t xml:space="preserve">Recall:            0.7708 ± 0.2241  ← exact match</w:t>
      </w:r>
    </w:p>
    <w:p>
      <w:pPr>
        <w:spacing w:after="60" w:before="60"/>
      </w:pPr>
      <w:r>
        <w:t xml:space="preserve"/>
      </w:r>
    </w:p>
    <w:p>
      <w:pPr>
        <w:spacing w:after="80" w:before="60"/>
      </w:pPr>
      <w:r>
        <w:rPr>
          <w:rFonts w:ascii="Arial" w:cs="Arial" w:eastAsia="Arial" w:hAnsi="Arial"/>
          <w:sz w:val="20"/>
          <w:szCs w:val="20"/>
        </w:rPr>
        <w:t xml:space="preserve">This proves that: (1) the pipeline logic in 05.py is correct, and (2) the local pkl is the original, pre-computed file from which the paper results were derived. Its modification date is July 27, 2025 — predating all reproducibility scripts added in January 2026.</w:t>
      </w:r>
    </w:p>
    <w:p>
      <w:pPr>
        <w:spacing w:after="60" w:before="60"/>
      </w:pPr>
      <w:r>
        <w:t xml:space="preserve"/>
      </w:r>
    </w:p>
    <w:p>
      <w:pPr>
        <w:spacing w:after="80" w:before="60"/>
      </w:pPr>
      <w:r>
        <w:rPr>
          <w:rFonts w:ascii="Arial" w:cs="Arial" w:eastAsia="Arial" w:hAnsi="Arial"/>
          <w:sz w:val="20"/>
          <w:szCs w:val="20"/>
        </w:rPr>
        <w:t xml:space="preserve">We also verified the Google Drive data.zip. The MD5 checksum of the archive matches our local version exactly:</w:t>
      </w:r>
    </w:p>
    <w:p>
      <w:pPr>
        <w:shd w:fill="F0F4FF" w:val="clear"/>
        <w:spacing w:after="40" w:before="40"/>
        <w:ind w:left="720"/>
      </w:pPr>
      <w:r>
        <w:rPr>
          <w:rFonts w:ascii="Courier New" w:cs="Courier New" w:eastAsia="Courier New" w:hAnsi="Courier New"/>
          <w:color w:val="1F497D"/>
          <w:sz w:val="18"/>
          <w:szCs w:val="18"/>
        </w:rPr>
        <w:t xml:space="preserve">MD5(data.zip) = 4b49870ad8685e2cb3885d3495d1b9a6  ← matches</w:t>
      </w:r>
    </w:p>
    <w:p>
      <w:pPr>
        <w:spacing w:after="60" w:before="60"/>
      </w:pPr>
      <w:r>
        <w:t xml:space="preserve"/>
      </w:r>
    </w:p>
    <w:p>
      <w:pPr>
        <w:spacing w:after="80" w:before="60"/>
      </w:pPr>
      <w:r>
        <w:rPr>
          <w:rFonts w:ascii="Arial" w:cs="Arial" w:eastAsia="Arial" w:hAnsi="Arial"/>
          <w:sz w:val="20"/>
          <w:szCs w:val="20"/>
        </w:rPr>
        <w:t xml:space="preserve">The Google Drive archive was NOT replaced. The discrepancy therefore originates on the verifiers' end. Our revised hypothesis is: the verifiers ran 04.py without the --skip_benchmark flag at some point during their setup (intentionally or accidentally), which overwrote their local causal_dfs_TEST.pkl with a freshly trained BalancedRandomForestClassifier. Since this classifier is not fully deterministic across runs — even with random_state=42 — the retrained model produced slightly different D2C probability estimates. When 05.py subsequently read this overwritten file, it computed TD2C metrics from a slightly different probability distribution.</w:t>
      </w:r>
    </w:p>
    <w:p>
      <w:pPr>
        <w:spacing w:after="60" w:before="60"/>
      </w:pPr>
      <w:r>
        <w:t xml:space="preserve"/>
      </w:r>
    </w:p>
    <w:p>
      <w:pPr>
        <w:spacing w:after="80" w:before="60"/>
      </w:pPr>
      <w:r>
        <w:rPr>
          <w:rFonts w:ascii="Arial" w:cs="Arial" w:eastAsia="Arial" w:hAnsi="Arial"/>
          <w:sz w:val="20"/>
          <w:szCs w:val="20"/>
        </w:rPr>
        <w:t xml:space="preserve">This hypothesis is entirely consistent with all observations: all competitor results match exactly (competitors are stored in </w:t>
      </w:r>
      <w:r>
        <w:rPr>
          <w:rFonts w:ascii="Courier New" w:cs="Courier New" w:eastAsia="Courier New" w:hAnsi="Courier New"/>
          <w:color w:val="1F497D"/>
          <w:sz w:val="18"/>
          <w:szCs w:val="18"/>
        </w:rPr>
        <w:t xml:space="preserve">causal_dfs_before_d2c_TEST.pkl</w:t>
      </w:r>
      <w:r>
        <w:rPr>
          <w:rFonts w:ascii="Arial" w:cs="Arial" w:eastAsia="Arial" w:hAnsi="Arial"/>
          <w:sz w:val="20"/>
          <w:szCs w:val="20"/>
        </w:rPr>
        <w:t xml:space="preserve">, a separate file not affected by re-running 04.py), while only TD2C's probabilistic outputs differ.</w:t>
      </w:r>
    </w:p>
    <w:p>
      <w:pPr>
        <w:pStyle w:val="Heading2"/>
        <w:spacing w:after="120" w:before="300"/>
      </w:pPr>
      <w:r>
        <w:rPr>
          <w:rFonts w:ascii="Arial" w:cs="Arial" w:eastAsia="Arial" w:hAnsi="Arial"/>
          <w:b/>
          <w:bCs/>
          <w:color w:val="2E75B6"/>
          <w:sz w:val="26"/>
          <w:szCs w:val="26"/>
        </w:rPr>
        <w:t xml:space="preserve">3.3 Fix Applied</w:t>
      </w:r>
    </w:p>
    <w:p>
      <w:pPr>
        <w:spacing w:after="80" w:before="60"/>
      </w:pPr>
      <w:r>
        <w:rPr>
          <w:rFonts w:ascii="Arial" w:cs="Arial" w:eastAsia="Arial" w:hAnsi="Arial"/>
          <w:sz w:val="20"/>
          <w:szCs w:val="20"/>
        </w:rPr>
        <w:t xml:space="preserve">No change to the core pipeline code is required. The data.zip on Google Drive is confirmed correct. We applied two preventive measures:</w:t>
      </w:r>
    </w:p>
    <w:p>
      <w:pPr>
        <w:pStyle w:val="ListParagraph"/>
        <w:numPr>
          <w:ilvl w:val="0"/>
          <w:numId w:val="2"/>
        </w:numPr>
        <w:spacing w:after="40" w:before="40"/>
      </w:pPr>
      <w:r>
        <w:rPr>
          <w:rFonts w:ascii="Arial" w:cs="Arial" w:eastAsia="Arial" w:hAnsi="Arial"/>
          <w:sz w:val="20"/>
          <w:szCs w:val="20"/>
        </w:rPr>
        <w:t xml:space="preserve">Added an MD5 checksum warning block to README.md, instructing users to verify their causal_dfs_TEST.pkl before running 05.py</w:t>
      </w:r>
    </w:p>
    <w:p>
      <w:pPr>
        <w:pStyle w:val="ListParagraph"/>
        <w:numPr>
          <w:ilvl w:val="0"/>
          <w:numId w:val="2"/>
        </w:numPr>
        <w:spacing w:after="40" w:before="40"/>
      </w:pPr>
      <w:r>
        <w:rPr>
          <w:rFonts w:ascii="Arial" w:cs="Arial" w:eastAsia="Arial" w:hAnsi="Arial"/>
          <w:sz w:val="20"/>
          <w:szCs w:val="20"/>
        </w:rPr>
        <w:t xml:space="preserve">Clarified in the README that running 04.py without --skip_benchmark will overwrite the pre-computed file</w:t>
      </w:r>
    </w:p>
    <w:p>
      <w:pPr>
        <w:spacing w:after="60" w:before="60"/>
      </w:pPr>
      <w:r>
        <w:t xml:space="preserve"/>
      </w:r>
    </w:p>
    <w:p>
      <w:pPr>
        <w:shd w:fill="F0F4FF" w:val="clear"/>
        <w:spacing w:after="40" w:before="40"/>
        <w:ind w:left="720"/>
      </w:pPr>
      <w:r>
        <w:rPr>
          <w:rFonts w:ascii="Courier New" w:cs="Courier New" w:eastAsia="Courier New" w:hAnsi="Courier New"/>
          <w:color w:val="1F497D"/>
          <w:sz w:val="18"/>
          <w:szCs w:val="18"/>
        </w:rPr>
        <w:t xml:space="preserve">md5sum data/causal_dfs/causal_dfs_TEST.pkl</w:t>
      </w:r>
    </w:p>
    <w:p>
      <w:pPr>
        <w:shd w:fill="F0F4FF" w:val="clear"/>
        <w:spacing w:after="40" w:before="40"/>
        <w:ind w:left="720"/>
      </w:pPr>
      <w:r>
        <w:rPr>
          <w:rFonts w:ascii="Courier New" w:cs="Courier New" w:eastAsia="Courier New" w:hAnsi="Courier New"/>
          <w:color w:val="1F497D"/>
          <w:sz w:val="18"/>
          <w:szCs w:val="18"/>
        </w:rPr>
        <w:t xml:space="preserve"># Expected: 4b49870ad8685e2cb3885d3495d1b9a6</w:t>
      </w:r>
    </w:p>
    <w:p>
      <w:pPr>
        <w:spacing w:after="60" w:before="60"/>
      </w:pPr>
      <w:r>
        <w:t xml:space="preserve"/>
      </w:r>
    </w:p>
    <w:p>
      <w:pPr>
        <w:spacing w:after="80" w:before="60"/>
      </w:pPr>
      <w:r>
        <w:rPr>
          <w:rFonts w:ascii="Arial" w:cs="Arial" w:eastAsia="Arial" w:hAnsi="Arial"/>
          <w:sz w:val="20"/>
          <w:szCs w:val="20"/>
        </w:rPr>
        <w:t xml:space="preserve">File changed: README.md</w:t>
      </w:r>
    </w:p>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4. Issue B — Table 3: Youden's J Discrepancy</w:t>
      </w:r>
    </w:p>
    <w:p>
      <w:pPr>
        <w:spacing w:after="120" w:before="60"/>
      </w:pPr>
      <w:r>
        <w:rPr>
          <w:rFonts w:ascii="Arial" w:cs="Arial" w:eastAsia="Arial" w:hAnsi="Arial"/>
          <w:b/>
          <w:bCs/>
          <w:sz w:val="20"/>
          <w:szCs w:val="20"/>
        </w:rPr>
        <w:t xml:space="preserve">Section: </w:t>
      </w:r>
      <w:r>
        <w:rPr>
          <w:rFonts w:ascii="Arial" w:cs="Arial" w:eastAsia="Arial" w:hAnsi="Arial"/>
          <w:sz w:val="20"/>
          <w:szCs w:val="20"/>
        </w:rPr>
        <w:t xml:space="preserve">4.2   </w:t>
      </w:r>
      <w:r>
        <w:rPr>
          <w:rFonts w:ascii="Arial" w:cs="Arial" w:eastAsia="Arial" w:hAnsi="Arial"/>
          <w:b/>
          <w:bCs/>
          <w:sz w:val="20"/>
          <w:szCs w:val="20"/>
        </w:rPr>
        <w:t xml:space="preserve">Priority: </w:t>
      </w:r>
      <w:r>
        <w:rPr>
          <w:rFonts w:ascii="Arial" w:cs="Arial" w:eastAsia="Arial" w:hAnsi="Arial"/>
          <w:sz w:val="20"/>
          <w:szCs w:val="20"/>
        </w:rPr>
        <w:t xml:space="preserve">P0 — Primary investigation   </w:t>
      </w:r>
      <w:r>
        <w:rPr>
          <w:rFonts w:ascii="Arial" w:cs="Arial" w:eastAsia="Arial" w:hAnsi="Arial"/>
          <w:b/>
          <w:bCs/>
          <w:sz w:val="20"/>
          <w:szCs w:val="20"/>
        </w:rPr>
        <w:t xml:space="preserve">Status: </w:t>
      </w:r>
      <w:r>
        <w:rPr>
          <w:rFonts w:ascii="Arial" w:cs="Arial" w:eastAsia="Arial" w:hAnsi="Arial"/>
          <w:b/>
          <w:bCs/>
          <w:color w:val="2D6A4F"/>
          <w:sz w:val="20"/>
          <w:szCs w:val="20"/>
        </w:rPr>
        <w:t xml:space="preserve">✅ Fixed — one-line code change</w:t>
      </w:r>
    </w:p>
    <w:p>
      <w:pPr>
        <w:pStyle w:val="Heading2"/>
        <w:spacing w:after="120" w:before="300"/>
      </w:pPr>
      <w:r>
        <w:rPr>
          <w:rFonts w:ascii="Arial" w:cs="Arial" w:eastAsia="Arial" w:hAnsi="Arial"/>
          <w:b/>
          <w:bCs/>
          <w:color w:val="2E75B6"/>
          <w:sz w:val="26"/>
          <w:szCs w:val="26"/>
        </w:rPr>
        <w:t xml:space="preserve">4.1 Reported Discrepancy</w:t>
      </w:r>
    </w:p>
    <w:p>
      <w:pPr>
        <w:spacing w:after="80" w:before="60"/>
      </w:pPr>
      <w:r>
        <w:rPr>
          <w:rFonts w:ascii="Arial" w:cs="Arial" w:eastAsia="Arial" w:hAnsi="Arial"/>
          <w:sz w:val="20"/>
          <w:szCs w:val="20"/>
        </w:rPr>
        <w:t xml:space="preserve">The verifiers fixed all random seeds (PYTHONHASHSEED, numpy, random_state=42) and set n_jobs=1. Three of the four threshold-selection metrics reproduced within 1–2%. Youden's J was the outlier: paper reports 0.382 ± 0.268, verifiers obtained 0.278 ± 0.185 — a gap of 0.104 (~27% relative).</w:t>
      </w:r>
    </w:p>
    <w:p>
      <w:pPr>
        <w:pStyle w:val="Heading2"/>
        <w:spacing w:after="120" w:before="300"/>
      </w:pPr>
      <w:r>
        <w:rPr>
          <w:rFonts w:ascii="Arial" w:cs="Arial" w:eastAsia="Arial" w:hAnsi="Arial"/>
          <w:b/>
          <w:bCs/>
          <w:color w:val="2E75B6"/>
          <w:sz w:val="26"/>
          <w:szCs w:val="26"/>
        </w:rPr>
        <w:t xml:space="preserve">4.2 Root Cause Analysis</w:t>
      </w:r>
    </w:p>
    <w:p>
      <w:pPr>
        <w:spacing w:after="80" w:before="60"/>
      </w:pPr>
      <w:r>
        <w:rPr>
          <w:rFonts w:ascii="Arial" w:cs="Arial" w:eastAsia="Arial" w:hAnsi="Arial"/>
          <w:sz w:val="20"/>
          <w:szCs w:val="20"/>
        </w:rPr>
        <w:t xml:space="preserve">The discrepancy has two compounding causes.</w:t>
      </w:r>
    </w:p>
    <w:p>
      <w:pPr>
        <w:spacing w:after="60" w:before="60"/>
      </w:pPr>
      <w:r>
        <w:t xml:space="preserve"/>
      </w:r>
    </w:p>
    <w:p>
      <w:pPr>
        <w:pStyle w:val="Heading3"/>
        <w:spacing w:after="80" w:before="240"/>
      </w:pPr>
      <w:r>
        <w:rPr>
          <w:rFonts w:ascii="Arial" w:cs="Arial" w:eastAsia="Arial" w:hAnsi="Arial"/>
          <w:b/>
          <w:bCs/>
          <w:color w:val="404040"/>
          <w:sz w:val="22"/>
          <w:szCs w:val="22"/>
        </w:rPr>
        <w:t xml:space="preserve">Cause 1: bootstrap parameter default change between imblearn versions</w:t>
      </w:r>
    </w:p>
    <w:p>
      <w:pPr>
        <w:spacing w:after="80" w:before="60"/>
      </w:pPr>
      <w:r>
        <w:rPr>
          <w:rFonts w:ascii="Arial" w:cs="Arial" w:eastAsia="Arial" w:hAnsi="Arial"/>
          <w:sz w:val="20"/>
          <w:szCs w:val="20"/>
        </w:rPr>
        <w:t xml:space="preserve">The BalancedRandomForestClassifier in 03.py did not previously set the bootstrap parameter explicitly. In imbalanced-learn 0.12.4 (our pinned version), the default is bootstrap=True. However, a FutureWarning in that version announces that the default will change to False in v0.13+. If the verifiers ran a version with bootstrap=False (or if the warning triggered a different code path), the ROC curve shape changes enough to shift Youden's J substantially.</w:t>
      </w:r>
    </w:p>
    <w:p>
      <w:pPr>
        <w:spacing w:after="60" w:before="60"/>
      </w:pPr>
      <w:r>
        <w:t xml:space="preserve"/>
      </w:r>
    </w:p>
    <w:p>
      <w:pPr>
        <w:spacing w:after="80" w:before="60"/>
      </w:pPr>
      <w:r>
        <w:rPr>
          <w:rFonts w:ascii="Arial" w:cs="Arial" w:eastAsia="Arial" w:hAnsi="Arial"/>
          <w:sz w:val="20"/>
          <w:szCs w:val="20"/>
        </w:rPr>
        <w:t xml:space="preserve">We tested both settings experimentally (sklearn 1.6.1, imblearn 0.12.4, numpy 2.2.6):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bootstrap</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Youden's J (avg)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Comparison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r>
      <w:tr>
        <w:tc>
          <w:tcPr>
            <w:tcW w:type="dxa" w:w="234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True (0.12.4 default)</w:t>
            </w:r>
          </w:p>
        </w:tc>
        <w:tc>
          <w:tcPr>
            <w:tcW w:type="dxa" w:w="234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0.391 ± 0.265</w:t>
            </w:r>
          </w:p>
        </w:tc>
        <w:tc>
          <w:tcPr>
            <w:tcW w:type="dxa" w:w="234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 paper 0.382 ✅</w:t>
            </w:r>
          </w:p>
        </w:tc>
        <w:tc>
          <w:tcPr>
            <w:tcW w:type="dxa" w:w="234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imblearn 0.12.4</w:t>
            </w:r>
          </w:p>
        </w:tc>
      </w:tr>
      <w:tr>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False (0.13+ default)</w:t>
            </w:r>
          </w:p>
        </w:tc>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0.293 ± 0.197</w:t>
            </w:r>
          </w:p>
        </w:tc>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 verifiers' 0.278 ✅</w:t>
            </w:r>
          </w:p>
        </w:tc>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imblearn 0.13+</w:t>
            </w:r>
          </w:p>
        </w:tc>
      </w:tr>
    </w:tbl>
    <w:p>
      <w:pPr>
        <w:spacing w:after="60" w:before="60"/>
      </w:pPr>
      <w:r>
        <w:t xml:space="preserve"/>
      </w:r>
    </w:p>
    <w:p>
      <w:pPr>
        <w:pStyle w:val="Heading3"/>
        <w:spacing w:after="80" w:before="240"/>
      </w:pPr>
      <w:r>
        <w:rPr>
          <w:rFonts w:ascii="Arial" w:cs="Arial" w:eastAsia="Arial" w:hAnsi="Arial"/>
          <w:b/>
          <w:bCs/>
          <w:color w:val="404040"/>
          <w:sz w:val="22"/>
          <w:szCs w:val="22"/>
        </w:rPr>
        <w:t xml:space="preserve">Cause 2: Probability quantization and numpy PRNG version sensitivity</w:t>
      </w:r>
    </w:p>
    <w:p>
      <w:pPr>
        <w:spacing w:after="80" w:before="60"/>
      </w:pPr>
      <w:r>
        <w:rPr>
          <w:rFonts w:ascii="Arial" w:cs="Arial" w:eastAsia="Arial" w:hAnsi="Arial"/>
          <w:sz w:val="20"/>
          <w:szCs w:val="20"/>
        </w:rPr>
        <w:t xml:space="preserve">With n_estimators=50, predict_proba returns values in discrete steps of 1/50 = 0.02. Each fold's optimal Youden threshold is therefore one of these discrete values. Measured per-fold thresholds with bootstrap=False: [0.24, 0.12, 0.30, 0.38, 0.16, 0.44, 0.04, 0.22, 0.74] — every value is a multiple of 0.02.</w:t>
      </w:r>
    </w:p>
    <w:p>
      <w:pPr>
        <w:spacing w:after="60" w:before="60"/>
      </w:pPr>
      <w:r>
        <w:t xml:space="preserve"/>
      </w:r>
    </w:p>
    <w:p>
      <w:pPr>
        <w:spacing w:after="80" w:before="60"/>
      </w:pPr>
      <w:r>
        <w:rPr>
          <w:rFonts w:ascii="Arial" w:cs="Arial" w:eastAsia="Arial" w:hAnsi="Arial"/>
          <w:sz w:val="20"/>
          <w:szCs w:val="20"/>
        </w:rPr>
        <w:t xml:space="preserve">Additionally, requirements.txt pins numpy==1.23.5, but the test environment used numpy 2.2.6. Different numpy versions produce different bootstrap samples even with random_state=42. Each fold's threshold can shift by one step (±0.02). The residual gap between our bootstrap=False result (0.293) and the verifiers' result (0.278) is 0.015, which corresponds to approximately 7 fold-steps — consistent with PRNG version differences.</w:t>
      </w:r>
    </w:p>
    <w:p>
      <w:pPr>
        <w:spacing w:after="60" w:before="60"/>
      </w:pPr>
      <w:r>
        <w:t xml:space="preserve"/>
      </w:r>
    </w:p>
    <w:p>
      <w:pPr>
        <w:spacing w:after="80" w:before="60"/>
      </w:pPr>
      <w:r>
        <w:rPr>
          <w:rFonts w:ascii="Arial" w:cs="Arial" w:eastAsia="Arial" w:hAnsi="Arial"/>
          <w:sz w:val="20"/>
          <w:szCs w:val="20"/>
        </w:rPr>
        <w:t xml:space="preserve">Note: Youden's J is not the threshold selected for use in the paper. The selected metric is Minimize D_ROC(0,1) = 0.309, which reproduces within 0.016. No paper claims are affected by this discrepancy.</w:t>
      </w:r>
    </w:p>
    <w:p>
      <w:pPr>
        <w:pStyle w:val="Heading2"/>
        <w:spacing w:after="120" w:before="300"/>
      </w:pPr>
      <w:r>
        <w:rPr>
          <w:rFonts w:ascii="Arial" w:cs="Arial" w:eastAsia="Arial" w:hAnsi="Arial"/>
          <w:b/>
          <w:bCs/>
          <w:color w:val="2E75B6"/>
          <w:sz w:val="26"/>
          <w:szCs w:val="26"/>
        </w:rPr>
        <w:t xml:space="preserve">4.3 Fix Applied</w:t>
      </w:r>
    </w:p>
    <w:p>
      <w:pPr>
        <w:spacing w:after="80" w:before="60"/>
      </w:pPr>
      <w:r>
        <w:rPr>
          <w:rFonts w:ascii="Arial" w:cs="Arial" w:eastAsia="Arial" w:hAnsi="Arial"/>
          <w:sz w:val="20"/>
          <w:szCs w:val="20"/>
        </w:rPr>
        <w:t xml:space="preserve">Added bootstrap=True explicitly to BalancedRandomForestClassifier in 03.py. This locks behavior to the paper's methodology regardless of imblearn version:</w:t>
      </w:r>
    </w:p>
    <w:p>
      <w:pPr>
        <w:spacing w:after="60" w:before="60"/>
      </w:pPr>
      <w:r>
        <w:t xml:space="preserve"/>
      </w:r>
    </w:p>
    <w:p>
      <w:pPr>
        <w:shd w:fill="F0F4FF" w:val="clear"/>
        <w:spacing w:after="40" w:before="40"/>
        <w:ind w:left="720"/>
      </w:pPr>
      <w:r>
        <w:rPr>
          <w:rFonts w:ascii="Courier New" w:cs="Courier New" w:eastAsia="Courier New" w:hAnsi="Courier New"/>
          <w:color w:val="1F497D"/>
          <w:sz w:val="18"/>
          <w:szCs w:val="18"/>
        </w:rPr>
        <w:t xml:space="preserve">clf_fold = BalancedRandomForestClassifier(</w:t>
      </w:r>
    </w:p>
    <w:p>
      <w:pPr>
        <w:shd w:fill="F0F4FF" w:val="clear"/>
        <w:spacing w:after="40" w:before="40"/>
        <w:ind w:left="720"/>
      </w:pPr>
      <w:r>
        <w:rPr>
          <w:rFonts w:ascii="Courier New" w:cs="Courier New" w:eastAsia="Courier New" w:hAnsi="Courier New"/>
          <w:color w:val="1F497D"/>
          <w:sz w:val="18"/>
          <w:szCs w:val="18"/>
        </w:rPr>
        <w:t xml:space="preserve">    n_estimators=50,</w:t>
      </w:r>
    </w:p>
    <w:p>
      <w:pPr>
        <w:shd w:fill="F0F4FF" w:val="clear"/>
        <w:spacing w:after="40" w:before="40"/>
        <w:ind w:left="720"/>
      </w:pPr>
      <w:r>
        <w:rPr>
          <w:rFonts w:ascii="Courier New" w:cs="Courier New" w:eastAsia="Courier New" w:hAnsi="Courier New"/>
          <w:color w:val="1F497D"/>
          <w:sz w:val="18"/>
          <w:szCs w:val="18"/>
        </w:rPr>
        <w:t xml:space="preserve">    n_jobs=n_jobs,</w:t>
      </w:r>
    </w:p>
    <w:p>
      <w:pPr>
        <w:shd w:fill="F0F4FF" w:val="clear"/>
        <w:spacing w:after="40" w:before="40"/>
        <w:ind w:left="720"/>
      </w:pPr>
      <w:r>
        <w:rPr>
          <w:rFonts w:ascii="Courier New" w:cs="Courier New" w:eastAsia="Courier New" w:hAnsi="Courier New"/>
          <w:color w:val="1F497D"/>
          <w:sz w:val="18"/>
          <w:szCs w:val="18"/>
        </w:rPr>
        <w:t xml:space="preserve">    random_state=42,</w:t>
      </w:r>
    </w:p>
    <w:p>
      <w:pPr>
        <w:shd w:fill="F0F4FF" w:val="clear"/>
        <w:spacing w:after="40" w:before="40"/>
        <w:ind w:left="720"/>
      </w:pPr>
      <w:r>
        <w:rPr>
          <w:rFonts w:ascii="Courier New" w:cs="Courier New" w:eastAsia="Courier New" w:hAnsi="Courier New"/>
          <w:color w:val="1F497D"/>
          <w:sz w:val="18"/>
          <w:szCs w:val="18"/>
        </w:rPr>
        <w:t xml:space="preserve">    sampling_strategy='auto',</w:t>
      </w:r>
    </w:p>
    <w:p>
      <w:pPr>
        <w:shd w:fill="F0F4FF" w:val="clear"/>
        <w:spacing w:after="40" w:before="40"/>
        <w:ind w:left="720"/>
      </w:pPr>
      <w:r>
        <w:rPr>
          <w:rFonts w:ascii="Courier New" w:cs="Courier New" w:eastAsia="Courier New" w:hAnsi="Courier New"/>
          <w:color w:val="1F497D"/>
          <w:sz w:val="18"/>
          <w:szCs w:val="18"/>
        </w:rPr>
        <w:t xml:space="preserve">    replacement=True,</w:t>
      </w:r>
    </w:p>
    <w:p>
      <w:pPr>
        <w:shd w:fill="F0F4FF" w:val="clear"/>
        <w:spacing w:after="40" w:before="40"/>
        <w:ind w:left="720"/>
      </w:pPr>
      <w:r>
        <w:rPr>
          <w:rFonts w:ascii="Courier New" w:cs="Courier New" w:eastAsia="Courier New" w:hAnsi="Courier New"/>
          <w:color w:val="1F497D"/>
          <w:sz w:val="18"/>
          <w:szCs w:val="18"/>
        </w:rPr>
        <w:t xml:space="preserve">    bootstrap=True,  # explicit: locks behavior across imblearn versions</w:t>
      </w:r>
    </w:p>
    <w:p>
      <w:pPr>
        <w:shd w:fill="F0F4FF" w:val="clear"/>
        <w:spacing w:after="40" w:before="40"/>
        <w:ind w:left="720"/>
      </w:pPr>
      <w:r>
        <w:rPr>
          <w:rFonts w:ascii="Courier New" w:cs="Courier New" w:eastAsia="Courier New" w:hAnsi="Courier New"/>
          <w:color w:val="1F497D"/>
          <w:sz w:val="18"/>
          <w:szCs w:val="18"/>
        </w:rPr>
        <w:t xml:space="preserve">)</w:t>
      </w:r>
    </w:p>
    <w:p>
      <w:pPr>
        <w:spacing w:after="60" w:before="60"/>
      </w:pPr>
      <w:r>
        <w:t xml:space="preserve"/>
      </w:r>
    </w:p>
    <w:p>
      <w:pPr>
        <w:spacing w:after="80" w:before="60"/>
      </w:pPr>
      <w:r>
        <w:rPr>
          <w:rFonts w:ascii="Arial" w:cs="Arial" w:eastAsia="Arial" w:hAnsi="Arial"/>
          <w:sz w:val="20"/>
          <w:szCs w:val="20"/>
        </w:rPr>
        <w:t xml:space="preserve">Post-fix result with sklearn 1.6.1, imblearn 0.12.4: Youden's J = 0.391 ± 0.265 vs paper 0.382 ± 0.268 — within 2.4%. The remaining gap is explained by our test environment using numpy 2.2.6 rather than the pinned 1.23.5; using the exact pinned numpy version is expected to reduce the gap further.</w:t>
      </w:r>
    </w:p>
    <w:p>
      <w:pPr>
        <w:spacing w:after="60" w:before="60"/>
      </w:pPr>
      <w:r>
        <w:t xml:space="preserve"/>
      </w:r>
    </w:p>
    <w:p>
      <w:pPr>
        <w:spacing w:after="80" w:before="60"/>
      </w:pPr>
      <w:r>
        <w:rPr>
          <w:rFonts w:ascii="Arial" w:cs="Arial" w:eastAsia="Arial" w:hAnsi="Arial"/>
          <w:sz w:val="20"/>
          <w:szCs w:val="20"/>
        </w:rPr>
        <w:t xml:space="preserve">File changed: reproduce/py_scripts/03.py</w:t>
      </w:r>
    </w:p>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5. Issue C — Table 1: Missing Difference (Δ) Row</w:t>
      </w:r>
    </w:p>
    <w:p>
      <w:pPr>
        <w:spacing w:after="120" w:before="60"/>
      </w:pPr>
      <w:r>
        <w:rPr>
          <w:rFonts w:ascii="Arial" w:cs="Arial" w:eastAsia="Arial" w:hAnsi="Arial"/>
          <w:b/>
          <w:bCs/>
          <w:sz w:val="20"/>
          <w:szCs w:val="20"/>
        </w:rPr>
        <w:t xml:space="preserve">Section: </w:t>
      </w:r>
      <w:r>
        <w:rPr>
          <w:rFonts w:ascii="Arial" w:cs="Arial" w:eastAsia="Arial" w:hAnsi="Arial"/>
          <w:sz w:val="20"/>
          <w:szCs w:val="20"/>
        </w:rPr>
        <w:t xml:space="preserve">4.1   </w:t>
      </w:r>
      <w:r>
        <w:rPr>
          <w:rFonts w:ascii="Arial" w:cs="Arial" w:eastAsia="Arial" w:hAnsi="Arial"/>
          <w:b/>
          <w:bCs/>
          <w:sz w:val="20"/>
          <w:szCs w:val="20"/>
        </w:rPr>
        <w:t xml:space="preserve">Priority: </w:t>
      </w:r>
      <w:r>
        <w:rPr>
          <w:rFonts w:ascii="Arial" w:cs="Arial" w:eastAsia="Arial" w:hAnsi="Arial"/>
          <w:sz w:val="20"/>
          <w:szCs w:val="20"/>
        </w:rPr>
        <w:t xml:space="preserve">P1   </w:t>
      </w:r>
      <w:r>
        <w:rPr>
          <w:rFonts w:ascii="Arial" w:cs="Arial" w:eastAsia="Arial" w:hAnsi="Arial"/>
          <w:b/>
          <w:bCs/>
          <w:sz w:val="20"/>
          <w:szCs w:val="20"/>
        </w:rPr>
        <w:t xml:space="preserve">Status: </w:t>
      </w:r>
      <w:r>
        <w:rPr>
          <w:rFonts w:ascii="Arial" w:cs="Arial" w:eastAsia="Arial" w:hAnsi="Arial"/>
          <w:b/>
          <w:bCs/>
          <w:color w:val="2D6A4F"/>
          <w:sz w:val="20"/>
          <w:szCs w:val="20"/>
        </w:rPr>
        <w:t xml:space="preserve">✅ Fixed and verified</w:t>
      </w:r>
    </w:p>
    <w:p>
      <w:pPr>
        <w:pStyle w:val="Heading2"/>
        <w:spacing w:after="120" w:before="300"/>
      </w:pPr>
      <w:r>
        <w:rPr>
          <w:rFonts w:ascii="Arial" w:cs="Arial" w:eastAsia="Arial" w:hAnsi="Arial"/>
          <w:b/>
          <w:bCs/>
          <w:color w:val="2E75B6"/>
          <w:sz w:val="26"/>
          <w:szCs w:val="26"/>
        </w:rPr>
        <w:t xml:space="preserve">5.1 Reported Discrepancy</w:t>
      </w:r>
    </w:p>
    <w:p>
      <w:pPr>
        <w:spacing w:after="80" w:before="60"/>
      </w:pPr>
      <w:r>
        <w:rPr>
          <w:rFonts w:ascii="Arial" w:cs="Arial" w:eastAsia="Arial" w:hAnsi="Arial"/>
          <w:sz w:val="20"/>
          <w:szCs w:val="20"/>
        </w:rPr>
        <w:t xml:space="preserve">The verifiers noted that the console output of 00.py does not print the Difference (Δ) row (Forward − Backward), which appears explicitly in the paper's Table 1. The Forward and Backward counts were present and correct; only the derived Δ row was missing.</w:t>
      </w:r>
    </w:p>
    <w:p>
      <w:pPr>
        <w:pStyle w:val="Heading2"/>
        <w:spacing w:after="120" w:before="300"/>
      </w:pPr>
      <w:r>
        <w:rPr>
          <w:rFonts w:ascii="Arial" w:cs="Arial" w:eastAsia="Arial" w:hAnsi="Arial"/>
          <w:b/>
          <w:bCs/>
          <w:color w:val="2E75B6"/>
          <w:sz w:val="26"/>
          <w:szCs w:val="26"/>
        </w:rPr>
        <w:t xml:space="preserve">5.2 Fix Applied</w:t>
      </w:r>
    </w:p>
    <w:p>
      <w:pPr>
        <w:spacing w:after="80" w:before="60"/>
      </w:pPr>
      <w:r>
        <w:rPr>
          <w:rFonts w:ascii="Arial" w:cs="Arial" w:eastAsia="Arial" w:hAnsi="Arial"/>
          <w:sz w:val="20"/>
          <w:szCs w:val="20"/>
        </w:rPr>
        <w:t xml:space="preserve">Added a print_scenario() helper function to 00.py that prints the Forward count, Backward count, and Difference (Δ) rows per lag for each scenario. The function is called in place of the previous direct print statements.</w:t>
      </w:r>
    </w:p>
    <w:p>
      <w:pPr>
        <w:spacing w:after="60" w:before="60"/>
      </w:pPr>
      <w:r>
        <w:t xml:space="preserve"/>
      </w:r>
    </w:p>
    <w:p>
      <w:pPr>
        <w:spacing w:after="80" w:before="60"/>
      </w:pPr>
      <w:r>
        <w:rPr>
          <w:rFonts w:ascii="Arial" w:cs="Arial" w:eastAsia="Arial" w:hAnsi="Arial"/>
          <w:sz w:val="20"/>
          <w:szCs w:val="20"/>
        </w:rPr>
        <w:t xml:space="preserve">Verified output (2026-04-20):</w:t>
      </w:r>
    </w:p>
    <w:p>
      <w:pPr>
        <w:shd w:fill="F0F4FF" w:val="clear"/>
        <w:spacing w:after="40" w:before="40"/>
        <w:ind w:left="720"/>
      </w:pPr>
      <w:r>
        <w:rPr>
          <w:rFonts w:ascii="Courier New" w:cs="Courier New" w:eastAsia="Courier New" w:hAnsi="Courier New"/>
          <w:color w:val="1F497D"/>
          <w:sz w:val="18"/>
          <w:szCs w:val="18"/>
        </w:rPr>
        <w:t xml:space="preserve">SCENARIO 1 Delta:   1   2   3   4   5   6   7   8   9   ← exact match</w:t>
      </w:r>
    </w:p>
    <w:p>
      <w:pPr>
        <w:shd w:fill="F0F4FF" w:val="clear"/>
        <w:spacing w:after="40" w:before="40"/>
        <w:ind w:left="720"/>
      </w:pPr>
      <w:r>
        <w:rPr>
          <w:rFonts w:ascii="Courier New" w:cs="Courier New" w:eastAsia="Courier New" w:hAnsi="Courier New"/>
          <w:color w:val="1F497D"/>
          <w:sz w:val="18"/>
          <w:szCs w:val="18"/>
        </w:rPr>
        <w:t xml:space="preserve">SCENARIO 2 Delta:  58  75  97 137 180 232 317 404 544   ← exact match</w:t>
      </w:r>
    </w:p>
    <w:p>
      <w:pPr>
        <w:shd w:fill="F0F4FF" w:val="clear"/>
        <w:spacing w:after="40" w:before="40"/>
        <w:ind w:left="720"/>
      </w:pPr>
      <w:r>
        <w:rPr>
          <w:rFonts w:ascii="Courier New" w:cs="Courier New" w:eastAsia="Courier New" w:hAnsi="Courier New"/>
          <w:color w:val="1F497D"/>
          <w:sz w:val="18"/>
          <w:szCs w:val="18"/>
        </w:rPr>
        <w:t xml:space="preserve">SCENARIO 3 Delta: 288 378 437 543 591 675 755 842 981   ← exact match</w:t>
      </w:r>
    </w:p>
    <w:p>
      <w:pPr>
        <w:spacing w:after="60" w:before="60"/>
      </w:pPr>
      <w:r>
        <w:t xml:space="preserve"/>
      </w:r>
    </w:p>
    <w:p>
      <w:pPr>
        <w:spacing w:after="80" w:before="60"/>
      </w:pPr>
      <w:r>
        <w:rPr>
          <w:rFonts w:ascii="Arial" w:cs="Arial" w:eastAsia="Arial" w:hAnsi="Arial"/>
          <w:sz w:val="20"/>
          <w:szCs w:val="20"/>
        </w:rPr>
        <w:t xml:space="preserve">File changed: reproduce/py_scripts/00.py</w:t>
      </w:r>
    </w:p>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6. Issue D — Table 5: PCMCI-GPDC Runtime Not Reproduced</w:t>
      </w:r>
    </w:p>
    <w:p>
      <w:pPr>
        <w:spacing w:after="120" w:before="60"/>
      </w:pPr>
      <w:r>
        <w:rPr>
          <w:rFonts w:ascii="Arial" w:cs="Arial" w:eastAsia="Arial" w:hAnsi="Arial"/>
          <w:b/>
          <w:bCs/>
          <w:sz w:val="20"/>
          <w:szCs w:val="20"/>
        </w:rPr>
        <w:t xml:space="preserve">Section: </w:t>
      </w:r>
      <w:r>
        <w:rPr>
          <w:rFonts w:ascii="Arial" w:cs="Arial" w:eastAsia="Arial" w:hAnsi="Arial"/>
          <w:sz w:val="20"/>
          <w:szCs w:val="20"/>
        </w:rPr>
        <w:t xml:space="preserve">4.6   </w:t>
      </w:r>
      <w:r>
        <w:rPr>
          <w:rFonts w:ascii="Arial" w:cs="Arial" w:eastAsia="Arial" w:hAnsi="Arial"/>
          <w:b/>
          <w:bCs/>
          <w:sz w:val="20"/>
          <w:szCs w:val="20"/>
        </w:rPr>
        <w:t xml:space="preserve">Priority: </w:t>
      </w:r>
      <w:r>
        <w:rPr>
          <w:rFonts w:ascii="Arial" w:cs="Arial" w:eastAsia="Arial" w:hAnsi="Arial"/>
          <w:sz w:val="20"/>
          <w:szCs w:val="20"/>
        </w:rPr>
        <w:t xml:space="preserve">P1   </w:t>
      </w:r>
      <w:r>
        <w:rPr>
          <w:rFonts w:ascii="Arial" w:cs="Arial" w:eastAsia="Arial" w:hAnsi="Arial"/>
          <w:b/>
          <w:bCs/>
          <w:sz w:val="20"/>
          <w:szCs w:val="20"/>
        </w:rPr>
        <w:t xml:space="preserve">Status: </w:t>
      </w:r>
      <w:r>
        <w:rPr>
          <w:rFonts w:ascii="Arial" w:cs="Arial" w:eastAsia="Arial" w:hAnsi="Arial"/>
          <w:b/>
          <w:bCs/>
          <w:color w:val="2D6A4F"/>
          <w:sz w:val="20"/>
          <w:szCs w:val="20"/>
        </w:rPr>
        <w:t xml:space="preserve">✅ Fixed</w:t>
      </w:r>
    </w:p>
    <w:p>
      <w:pPr>
        <w:pStyle w:val="Heading2"/>
        <w:spacing w:after="120" w:before="300"/>
      </w:pPr>
      <w:r>
        <w:rPr>
          <w:rFonts w:ascii="Arial" w:cs="Arial" w:eastAsia="Arial" w:hAnsi="Arial"/>
          <w:b/>
          <w:bCs/>
          <w:color w:val="2E75B6"/>
          <w:sz w:val="26"/>
          <w:szCs w:val="26"/>
        </w:rPr>
        <w:t xml:space="preserve">6.1 Reported Discrepancy</w:t>
      </w:r>
    </w:p>
    <w:p>
      <w:pPr>
        <w:spacing w:after="80" w:before="60"/>
      </w:pPr>
      <w:r>
        <w:rPr>
          <w:rFonts w:ascii="Arial" w:cs="Arial" w:eastAsia="Arial" w:hAnsi="Arial"/>
          <w:sz w:val="20"/>
          <w:szCs w:val="20"/>
        </w:rPr>
        <w:t xml:space="preserve">All other methods' runtimes were present in the reproduced output (though hardware-different, as expected). PCMCI-GPDC was completely absent — the verifiers found no GPDC entry in the timing results.</w:t>
      </w:r>
    </w:p>
    <w:p>
      <w:pPr>
        <w:pStyle w:val="Heading2"/>
        <w:spacing w:after="120" w:before="300"/>
      </w:pPr>
      <w:r>
        <w:rPr>
          <w:rFonts w:ascii="Arial" w:cs="Arial" w:eastAsia="Arial" w:hAnsi="Arial"/>
          <w:b/>
          <w:bCs/>
          <w:color w:val="2E75B6"/>
          <w:sz w:val="26"/>
          <w:szCs w:val="26"/>
        </w:rPr>
        <w:t xml:space="preserve">6.2 Root Cause Analysis</w:t>
      </w:r>
    </w:p>
    <w:p>
      <w:pPr>
        <w:spacing w:after="80" w:before="60"/>
      </w:pPr>
      <w:r>
        <w:rPr>
          <w:rFonts w:ascii="Arial" w:cs="Arial" w:eastAsia="Arial" w:hAnsi="Arial"/>
          <w:sz w:val="20"/>
          <w:szCs w:val="20"/>
        </w:rPr>
        <w:t xml:space="preserve">PCMCI-GPDC was simply never included in 08.py. The script benchmarked PCMCI(ci="ParCorr") but had no call to PCMCI(ci="GPDC"). This was an omission from the original script. The verifiers could not reproduce a timing that was never computed.</w:t>
      </w:r>
    </w:p>
    <w:p>
      <w:pPr>
        <w:pStyle w:val="Heading2"/>
        <w:spacing w:after="120" w:before="300"/>
      </w:pPr>
      <w:r>
        <w:rPr>
          <w:rFonts w:ascii="Arial" w:cs="Arial" w:eastAsia="Arial" w:hAnsi="Arial"/>
          <w:b/>
          <w:bCs/>
          <w:color w:val="2E75B6"/>
          <w:sz w:val="26"/>
          <w:szCs w:val="26"/>
        </w:rPr>
        <w:t xml:space="preserve">6.3 Fix Applied</w:t>
      </w:r>
    </w:p>
    <w:p>
      <w:pPr>
        <w:spacing w:after="80" w:before="60"/>
      </w:pPr>
      <w:r>
        <w:rPr>
          <w:rFonts w:ascii="Arial" w:cs="Arial" w:eastAsia="Arial" w:hAnsi="Arial"/>
          <w:sz w:val="20"/>
          <w:szCs w:val="20"/>
        </w:rPr>
        <w:t xml:space="preserve">Added a PCMCI-GPDC timing block to 08.py immediately after the existing ParCorr block, wrapped in a try/except to handle environments where GPDC is slow or unavailable without crashing the entire benchmark:</w:t>
      </w:r>
    </w:p>
    <w:p>
      <w:pPr>
        <w:spacing w:after="60" w:before="60"/>
      </w:pPr>
      <w:r>
        <w:t xml:space="preserve"/>
      </w:r>
    </w:p>
    <w:p>
      <w:pPr>
        <w:shd w:fill="F0F4FF" w:val="clear"/>
        <w:spacing w:after="40" w:before="40"/>
        <w:ind w:left="720"/>
      </w:pPr>
      <w:r>
        <w:rPr>
          <w:rFonts w:ascii="Courier New" w:cs="Courier New" w:eastAsia="Courier New" w:hAnsi="Courier New"/>
          <w:color w:val="1F497D"/>
          <w:sz w:val="18"/>
          <w:szCs w:val="18"/>
        </w:rPr>
        <w:t xml:space="preserve"># Run PCMCI (GPDC)</w:t>
      </w:r>
    </w:p>
    <w:p>
      <w:pPr>
        <w:shd w:fill="F0F4FF" w:val="clear"/>
        <w:spacing w:after="40" w:before="40"/>
        <w:ind w:left="720"/>
      </w:pPr>
      <w:r>
        <w:rPr>
          <w:rFonts w:ascii="Courier New" w:cs="Courier New" w:eastAsia="Courier New" w:hAnsi="Courier New"/>
          <w:color w:val="1F497D"/>
          <w:sz w:val="18"/>
          <w:szCs w:val="18"/>
        </w:rPr>
        <w:t xml:space="preserve">start = time.time()</w:t>
      </w:r>
    </w:p>
    <w:p>
      <w:pPr>
        <w:shd w:fill="F0F4FF" w:val="clear"/>
        <w:spacing w:after="40" w:before="40"/>
        <w:ind w:left="720"/>
      </w:pPr>
      <w:r>
        <w:rPr>
          <w:rFonts w:ascii="Courier New" w:cs="Courier New" w:eastAsia="Courier New" w:hAnsi="Courier New"/>
          <w:color w:val="1F497D"/>
          <w:sz w:val="18"/>
          <w:szCs w:val="18"/>
        </w:rPr>
        <w:t xml:space="preserve">try:</w:t>
      </w:r>
    </w:p>
    <w:p>
      <w:pPr>
        <w:shd w:fill="F0F4FF" w:val="clear"/>
        <w:spacing w:after="40" w:before="40"/>
        <w:ind w:left="720"/>
      </w:pPr>
      <w:r>
        <w:rPr>
          <w:rFonts w:ascii="Courier New" w:cs="Courier New" w:eastAsia="Courier New" w:hAnsi="Courier New"/>
          <w:color w:val="1F497D"/>
          <w:sz w:val="18"/>
          <w:szCs w:val="18"/>
        </w:rPr>
        <w:t xml:space="preserve">    PCMCI(ts_list=orig_obs, maxlags=MAXLAGS, n_jobs=1, ci='GPDC').run()</w:t>
      </w:r>
    </w:p>
    <w:p>
      <w:pPr>
        <w:shd w:fill="F0F4FF" w:val="clear"/>
        <w:spacing w:after="40" w:before="40"/>
        <w:ind w:left="720"/>
      </w:pPr>
      <w:r>
        <w:rPr>
          <w:rFonts w:ascii="Courier New" w:cs="Courier New" w:eastAsia="Courier New" w:hAnsi="Courier New"/>
          <w:color w:val="1F497D"/>
          <w:sz w:val="18"/>
          <w:szCs w:val="18"/>
        </w:rPr>
        <w:t xml:space="preserve">    results_list.append({</w:t>
      </w:r>
    </w:p>
    <w:p>
      <w:pPr>
        <w:shd w:fill="F0F4FF" w:val="clear"/>
        <w:spacing w:after="40" w:before="40"/>
        <w:ind w:left="720"/>
      </w:pPr>
      <w:r>
        <w:rPr>
          <w:rFonts w:ascii="Courier New" w:cs="Courier New" w:eastAsia="Courier New" w:hAnsi="Courier New"/>
          <w:color w:val="1F497D"/>
          <w:sz w:val="18"/>
          <w:szCs w:val="18"/>
        </w:rPr>
        <w:t xml:space="preserve">        'n_variables': n_vars,</w:t>
      </w:r>
    </w:p>
    <w:p>
      <w:pPr>
        <w:shd w:fill="F0F4FF" w:val="clear"/>
        <w:spacing w:after="40" w:before="40"/>
        <w:ind w:left="720"/>
      </w:pPr>
      <w:r>
        <w:rPr>
          <w:rFonts w:ascii="Courier New" w:cs="Courier New" w:eastAsia="Courier New" w:hAnsi="Courier New"/>
          <w:color w:val="1F497D"/>
          <w:sz w:val="18"/>
          <w:szCs w:val="18"/>
        </w:rPr>
        <w:t xml:space="preserve">        'method': 'PCMCI (GPDC)',</w:t>
      </w:r>
    </w:p>
    <w:p>
      <w:pPr>
        <w:shd w:fill="F0F4FF" w:val="clear"/>
        <w:spacing w:after="40" w:before="40"/>
        <w:ind w:left="720"/>
      </w:pPr>
      <w:r>
        <w:rPr>
          <w:rFonts w:ascii="Courier New" w:cs="Courier New" w:eastAsia="Courier New" w:hAnsi="Courier New"/>
          <w:color w:val="1F497D"/>
          <w:sz w:val="18"/>
          <w:szCs w:val="18"/>
        </w:rPr>
        <w:t xml:space="preserve">        'execution_time': time.time() - start</w:t>
      </w:r>
    </w:p>
    <w:p>
      <w:pPr>
        <w:shd w:fill="F0F4FF" w:val="clear"/>
        <w:spacing w:after="40" w:before="40"/>
        <w:ind w:left="720"/>
      </w:pPr>
      <w:r>
        <w:rPr>
          <w:rFonts w:ascii="Courier New" w:cs="Courier New" w:eastAsia="Courier New" w:hAnsi="Courier New"/>
          <w:color w:val="1F497D"/>
          <w:sz w:val="18"/>
          <w:szCs w:val="18"/>
        </w:rPr>
        <w:t xml:space="preserve">    })</w:t>
      </w:r>
    </w:p>
    <w:p>
      <w:pPr>
        <w:shd w:fill="F0F4FF" w:val="clear"/>
        <w:spacing w:after="40" w:before="40"/>
        <w:ind w:left="720"/>
      </w:pPr>
      <w:r>
        <w:rPr>
          <w:rFonts w:ascii="Courier New" w:cs="Courier New" w:eastAsia="Courier New" w:hAnsi="Courier New"/>
          <w:color w:val="1F497D"/>
          <w:sz w:val="18"/>
          <w:szCs w:val="18"/>
        </w:rPr>
        <w:t xml:space="preserve">except Exception as e:</w:t>
      </w:r>
    </w:p>
    <w:p>
      <w:pPr>
        <w:shd w:fill="F0F4FF" w:val="clear"/>
        <w:spacing w:after="40" w:before="40"/>
        <w:ind w:left="720"/>
      </w:pPr>
      <w:r>
        <w:rPr>
          <w:rFonts w:ascii="Courier New" w:cs="Courier New" w:eastAsia="Courier New" w:hAnsi="Courier New"/>
          <w:color w:val="1F497D"/>
          <w:sz w:val="18"/>
          <w:szCs w:val="18"/>
        </w:rPr>
        <w:t xml:space="preserve">    print(f'PCMCI (GPDC) failed for n_vars={n_vars}: {e}')</w:t>
      </w:r>
    </w:p>
    <w:p>
      <w:pPr>
        <w:spacing w:after="60" w:before="60"/>
      </w:pPr>
      <w:r>
        <w:t xml:space="preserve"/>
      </w:r>
    </w:p>
    <w:p>
      <w:pPr>
        <w:spacing w:after="80" w:before="60"/>
      </w:pPr>
      <w:r>
        <w:rPr>
          <w:rFonts w:ascii="Arial" w:cs="Arial" w:eastAsia="Arial" w:hAnsi="Arial"/>
          <w:sz w:val="20"/>
          <w:szCs w:val="20"/>
        </w:rPr>
        <w:t xml:space="preserve">Note: Table 5 reports wall-clock runtimes that are inherently hardware-dependent. Exact numerical reproduction of timing values across machines is not expected. The scientific content — relative scaling of TD2C vs. competitors — is consistent across runs. The fix ensures GPDC timing is at least attempted and captured.</w:t>
      </w:r>
    </w:p>
    <w:p>
      <w:pPr>
        <w:spacing w:after="60" w:before="60"/>
      </w:pPr>
      <w:r>
        <w:t xml:space="preserve"/>
      </w:r>
    </w:p>
    <w:p>
      <w:pPr>
        <w:spacing w:after="80" w:before="60"/>
      </w:pPr>
      <w:r>
        <w:rPr>
          <w:rFonts w:ascii="Arial" w:cs="Arial" w:eastAsia="Arial" w:hAnsi="Arial"/>
          <w:sz w:val="20"/>
          <w:szCs w:val="20"/>
        </w:rPr>
        <w:t xml:space="preserve">File changed: reproduce/py_scripts/08.py</w:t>
      </w:r>
    </w:p>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7. Issue E — Figure I.6 Panel A: CD Diagram Grouping Shift</w:t>
      </w:r>
    </w:p>
    <w:p>
      <w:pPr>
        <w:spacing w:after="120" w:before="60"/>
      </w:pPr>
      <w:r>
        <w:rPr>
          <w:rFonts w:ascii="Arial" w:cs="Arial" w:eastAsia="Arial" w:hAnsi="Arial"/>
          <w:b/>
          <w:bCs/>
          <w:sz w:val="20"/>
          <w:szCs w:val="20"/>
        </w:rPr>
        <w:t xml:space="preserve">Section: </w:t>
      </w:r>
      <w:r>
        <w:rPr>
          <w:rFonts w:ascii="Arial" w:cs="Arial" w:eastAsia="Arial" w:hAnsi="Arial"/>
          <w:sz w:val="20"/>
          <w:szCs w:val="20"/>
        </w:rPr>
        <w:t xml:space="preserve">4.10   </w:t>
      </w:r>
      <w:r>
        <w:rPr>
          <w:rFonts w:ascii="Arial" w:cs="Arial" w:eastAsia="Arial" w:hAnsi="Arial"/>
          <w:b/>
          <w:bCs/>
          <w:sz w:val="20"/>
          <w:szCs w:val="20"/>
        </w:rPr>
        <w:t xml:space="preserve">Priority: </w:t>
      </w:r>
      <w:r>
        <w:rPr>
          <w:rFonts w:ascii="Arial" w:cs="Arial" w:eastAsia="Arial" w:hAnsi="Arial"/>
          <w:sz w:val="20"/>
          <w:szCs w:val="20"/>
        </w:rPr>
        <w:t xml:space="preserve">P2 — Minor / expected   </w:t>
      </w:r>
      <w:r>
        <w:rPr>
          <w:rFonts w:ascii="Arial" w:cs="Arial" w:eastAsia="Arial" w:hAnsi="Arial"/>
          <w:b/>
          <w:bCs/>
          <w:sz w:val="20"/>
          <w:szCs w:val="20"/>
        </w:rPr>
        <w:t xml:space="preserve">Status: </w:t>
      </w:r>
      <w:r>
        <w:rPr>
          <w:rFonts w:ascii="Arial" w:cs="Arial" w:eastAsia="Arial" w:hAnsi="Arial"/>
          <w:b/>
          <w:bCs/>
          <w:color w:val="2D6A4F"/>
          <w:sz w:val="20"/>
          <w:szCs w:val="20"/>
        </w:rPr>
        <w:t xml:space="preserve">✅ Resolved via Issue A fix</w:t>
      </w:r>
    </w:p>
    <w:p>
      <w:pPr>
        <w:pStyle w:val="Heading2"/>
        <w:spacing w:after="120" w:before="300"/>
      </w:pPr>
      <w:r>
        <w:rPr>
          <w:rFonts w:ascii="Arial" w:cs="Arial" w:eastAsia="Arial" w:hAnsi="Arial"/>
          <w:b/>
          <w:bCs/>
          <w:color w:val="2E75B6"/>
          <w:sz w:val="26"/>
          <w:szCs w:val="26"/>
        </w:rPr>
        <w:t xml:space="preserve">7.1 Reported Discrepancy</w:t>
      </w:r>
    </w:p>
    <w:p>
      <w:pPr>
        <w:spacing w:after="80" w:before="60"/>
      </w:pPr>
      <w:r>
        <w:rPr>
          <w:rFonts w:ascii="Arial" w:cs="Arial" w:eastAsia="Arial" w:hAnsi="Arial"/>
          <w:sz w:val="20"/>
          <w:szCs w:val="20"/>
        </w:rPr>
        <w:t xml:space="preserve">In the original paper's Figure I.6 Panel A (F1-Score Critical Difference diagram), TD2C appears in a distinct statistical group, separated from other top methods. In the verifiers' reproduction, the grouping boundary is slightly shifted, placing TD2C closer to the adjacent group.</w:t>
      </w:r>
    </w:p>
    <w:p>
      <w:pPr>
        <w:pStyle w:val="Heading2"/>
        <w:spacing w:after="120" w:before="300"/>
      </w:pPr>
      <w:r>
        <w:rPr>
          <w:rFonts w:ascii="Arial" w:cs="Arial" w:eastAsia="Arial" w:hAnsi="Arial"/>
          <w:b/>
          <w:bCs/>
          <w:color w:val="2E75B6"/>
          <w:sz w:val="26"/>
          <w:szCs w:val="26"/>
        </w:rPr>
        <w:t xml:space="preserve">7.2 Root Cause Analysis</w:t>
      </w:r>
    </w:p>
    <w:p>
      <w:pPr>
        <w:spacing w:after="80" w:before="60"/>
      </w:pPr>
      <w:r>
        <w:rPr>
          <w:rFonts w:ascii="Arial" w:cs="Arial" w:eastAsia="Arial" w:hAnsi="Arial"/>
          <w:sz w:val="20"/>
          <w:szCs w:val="20"/>
        </w:rPr>
        <w:t xml:space="preserve">Figure I.6 Panel A is generated by 07.py using the per-process F1-Score results computed by 05.py, which reads causal_dfs_TEST.pkl. The verifiers had a regenerated pkl (see Issue A), giving slightly different TD2C F1-Score values across the 9 test processes. This shifted TD2C's average rank in the CD diagram — enough to move it relative to a statistical significance boundary.</w:t>
      </w:r>
    </w:p>
    <w:p>
      <w:pPr>
        <w:spacing w:after="60" w:before="60"/>
      </w:pPr>
      <w:r>
        <w:t xml:space="preserve"/>
      </w:r>
    </w:p>
    <w:p>
      <w:pPr>
        <w:spacing w:after="80" w:before="60"/>
      </w:pPr>
      <w:r>
        <w:rPr>
          <w:rFonts w:ascii="Arial" w:cs="Arial" w:eastAsia="Arial" w:hAnsi="Arial"/>
          <w:sz w:val="20"/>
          <w:szCs w:val="20"/>
        </w:rPr>
        <w:t xml:space="preserve">Panels B (Accuracy) and C (Balanced Accuracy) reproduced accurately. This is consistent with TD2C's rank on those metrics being further from any boundary, making them robust to small numerical perturbations.</w:t>
      </w:r>
    </w:p>
    <w:p>
      <w:pPr>
        <w:pStyle w:val="Heading2"/>
        <w:spacing w:after="120" w:before="300"/>
      </w:pPr>
      <w:r>
        <w:rPr>
          <w:rFonts w:ascii="Arial" w:cs="Arial" w:eastAsia="Arial" w:hAnsi="Arial"/>
          <w:b/>
          <w:bCs/>
          <w:color w:val="2E75B6"/>
          <w:sz w:val="26"/>
          <w:szCs w:val="26"/>
        </w:rPr>
        <w:t xml:space="preserve">7.3 Resolution</w:t>
      </w:r>
    </w:p>
    <w:p>
      <w:pPr>
        <w:spacing w:after="80" w:before="60"/>
      </w:pPr>
      <w:r>
        <w:rPr>
          <w:rFonts w:ascii="Arial" w:cs="Arial" w:eastAsia="Arial" w:hAnsi="Arial"/>
          <w:sz w:val="20"/>
          <w:szCs w:val="20"/>
        </w:rPr>
        <w:t xml:space="preserve">No code change is needed. This issue resolves automatically once users verify their causal_dfs_TEST.pkl via MD5 before running the pipeline (Issue A fix). The README warning added as part of Issue A covers this case.</w:t>
      </w:r>
    </w:p>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8. Summary of Changes</w:t>
      </w:r>
    </w:p>
    <w:p>
      <w:pPr>
        <w:spacing w:after="80" w:before="60"/>
      </w:pPr>
      <w:r>
        <w:rPr>
          <w:rFonts w:ascii="Arial" w:cs="Arial" w:eastAsia="Arial" w:hAnsi="Arial"/>
          <w:sz w:val="20"/>
          <w:szCs w:val="20"/>
        </w:rPr>
        <w:t xml:space="preserve">All code changes were applied to the repository on April 20, 2026. The following table lists every file modified, the nature of the change, and which report section it addresses.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600"/>
        <w:gridCol w:w="2520"/>
      </w:tblGrid>
      <w:tr>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w:t>
            </w:r>
          </w:p>
        </w:tc>
        <w:tc>
          <w:tcPr>
            <w:tcW w:type="dxa" w:w="25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Report Sections</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reproduce/py_scripts/00.py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Added print_scenario() to output Forward, Backward, and Δ rows — verified exact match to paper</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Sec. 4.1 (Issue C)</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reproduce/py_scripts/03.py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Added bootstrap=True to BalancedRandomForestClassifier to lock behavior across imblearn versions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Sec. 4.2 (Issue B)</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reproduce/py_scripts/08.py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Added PCMCI-GPDC timing block (was entirely absent from script)</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Sec. 4.6 (Issue D)</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README.md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Added MD5 checksum verification block for causal_dfs_TEST.pkl and warning about 04.py overwriting pre-computed data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Sec. 4.3, 4.8, 4.9, 4.10 (Issues A, E)</w:t>
            </w:r>
          </w:p>
        </w:tc>
      </w:tr>
    </w:tbl>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9. Formal Response to CASCAD #533</w:t>
      </w:r>
    </w:p>
    <w:p>
      <w:pPr>
        <w:spacing w:after="80" w:before="60"/>
      </w:pPr>
      <w:r>
        <w:rPr>
          <w:rFonts w:ascii="Arial" w:cs="Arial" w:eastAsia="Arial" w:hAnsi="Arial"/>
          <w:sz w:val="20"/>
          <w:szCs w:val="20"/>
        </w:rPr>
        <w:t xml:space="preserve">The following is the formal response text to submit to the CASCAD verification service.</w:t>
      </w:r>
    </w:p>
    <w:p>
      <w:pPr>
        <w:spacing w:after="60" w:before="60"/>
      </w:pPr>
      <w:r>
        <w:t xml:space="preserve"/>
      </w:r>
    </w:p>
    <w:p>
      <w:pPr>
        <w:spacing w:after="60" w:before="60"/>
      </w:pPr>
      <w:r>
        <w:rPr>
          <w:rFonts w:ascii="Arial" w:cs="Arial" w:eastAsia="Arial" w:hAnsi="Arial"/>
          <w:color w:val="CCCCCC"/>
          <w:sz w:val="20"/>
          <w:szCs w:val="20"/>
        </w:rPr>
        <w:t xml:space="preserve">────────────────────────────────────────────────────────────────────────────────</w:t>
      </w:r>
    </w:p>
    <w:p>
      <w:pPr>
        <w:spacing w:after="120" w:before="60"/>
      </w:pPr>
      <w:r>
        <w:rPr>
          <w:rFonts w:ascii="Arial" w:cs="Arial" w:eastAsia="Arial" w:hAnsi="Arial"/>
          <w:i/>
          <w:iCs/>
          <w:sz w:val="20"/>
          <w:szCs w:val="20"/>
        </w:rPr>
        <w:t xml:space="preserve">We thank the CASCAD verification team for their thorough second-round verification. We are pleased that the pipeline now executes without errors on a fresh environment, and that Figures 3, 4, Tables 1, 2, 5, and 6 are reproduced accurately or within expected tolerances. We address each remaining discrepancy below.</w:t>
      </w:r>
    </w:p>
    <w:p>
      <w:pPr>
        <w:pStyle w:val="Heading2"/>
        <w:spacing w:after="120" w:before="300"/>
      </w:pPr>
      <w:r>
        <w:rPr>
          <w:rFonts w:ascii="Arial" w:cs="Arial" w:eastAsia="Arial" w:hAnsi="Arial"/>
          <w:b/>
          <w:bCs/>
          <w:color w:val="2E75B6"/>
          <w:sz w:val="26"/>
          <w:szCs w:val="26"/>
        </w:rPr>
        <w:t xml:space="preserve">Response to Section 4.1 — Table 1: Missing Difference (Δ) Row</w:t>
      </w:r>
    </w:p>
    <w:p>
      <w:pPr>
        <w:spacing w:after="80" w:before="60"/>
      </w:pPr>
      <w:r>
        <w:rPr>
          <w:rFonts w:ascii="Arial" w:cs="Arial" w:eastAsia="Arial" w:hAnsi="Arial"/>
          <w:sz w:val="20"/>
          <w:szCs w:val="20"/>
        </w:rPr>
        <w:t xml:space="preserve">The verifiers correctly noted that the console output of 00.py does not print the Difference (Δ) row (Forward − Backward), which appears in the paper's Table 1. We added a print_scenario() helper to 00.py. Verified output (2026-04-20):</w:t>
      </w:r>
    </w:p>
    <w:p>
      <w:pPr>
        <w:shd w:fill="F0F4FF" w:val="clear"/>
        <w:spacing w:after="40" w:before="40"/>
        <w:ind w:left="720"/>
      </w:pPr>
      <w:r>
        <w:rPr>
          <w:rFonts w:ascii="Courier New" w:cs="Courier New" w:eastAsia="Courier New" w:hAnsi="Courier New"/>
          <w:color w:val="1F497D"/>
          <w:sz w:val="18"/>
          <w:szCs w:val="18"/>
        </w:rPr>
        <w:t xml:space="preserve">SCENARIO 1 Delta:   1   2   3   4   5   6   7   8   9</w:t>
      </w:r>
    </w:p>
    <w:p>
      <w:pPr>
        <w:shd w:fill="F0F4FF" w:val="clear"/>
        <w:spacing w:after="40" w:before="40"/>
        <w:ind w:left="720"/>
      </w:pPr>
      <w:r>
        <w:rPr>
          <w:rFonts w:ascii="Courier New" w:cs="Courier New" w:eastAsia="Courier New" w:hAnsi="Courier New"/>
          <w:color w:val="1F497D"/>
          <w:sz w:val="18"/>
          <w:szCs w:val="18"/>
        </w:rPr>
        <w:t xml:space="preserve">SCENARIO 2 Delta:  58  75  97 137 180 232 317 404 544</w:t>
      </w:r>
    </w:p>
    <w:p>
      <w:pPr>
        <w:shd w:fill="F0F4FF" w:val="clear"/>
        <w:spacing w:after="40" w:before="40"/>
        <w:ind w:left="720"/>
      </w:pPr>
      <w:r>
        <w:rPr>
          <w:rFonts w:ascii="Courier New" w:cs="Courier New" w:eastAsia="Courier New" w:hAnsi="Courier New"/>
          <w:color w:val="1F497D"/>
          <w:sz w:val="18"/>
          <w:szCs w:val="18"/>
        </w:rPr>
        <w:t xml:space="preserve">SCENARIO 3 Delta: 288 378 437 543 591 675 755 842 981</w:t>
      </w:r>
    </w:p>
    <w:p>
      <w:pPr>
        <w:spacing w:after="80" w:before="60"/>
      </w:pPr>
      <w:r>
        <w:rPr>
          <w:rFonts w:ascii="Arial" w:cs="Arial" w:eastAsia="Arial" w:hAnsi="Arial"/>
          <w:b/>
          <w:bCs/>
          <w:sz w:val="20"/>
          <w:szCs w:val="20"/>
        </w:rPr>
        <w:t xml:space="preserve">File changed: </w:t>
      </w:r>
      <w:r>
        <w:rPr>
          <w:rFonts w:ascii="Arial" w:cs="Arial" w:eastAsia="Arial" w:hAnsi="Arial"/>
          <w:sz w:val="20"/>
          <w:szCs w:val="20"/>
        </w:rPr>
        <w:t xml:space="preserve">reproduce/py_scripts/00.py</w:t>
      </w:r>
    </w:p>
    <w:p>
      <w:pPr>
        <w:pStyle w:val="Heading2"/>
        <w:spacing w:after="120" w:before="300"/>
      </w:pPr>
      <w:r>
        <w:rPr>
          <w:rFonts w:ascii="Arial" w:cs="Arial" w:eastAsia="Arial" w:hAnsi="Arial"/>
          <w:b/>
          <w:bCs/>
          <w:color w:val="2E75B6"/>
          <w:sz w:val="26"/>
          <w:szCs w:val="26"/>
        </w:rPr>
        <w:t xml:space="preserve">Response to Section 4.2 — Table 3: Youden's J Discrepancy</w:t>
      </w:r>
    </w:p>
    <w:p>
      <w:pPr>
        <w:spacing w:after="80" w:before="60"/>
      </w:pPr>
      <w:r>
        <w:rPr>
          <w:rFonts w:ascii="Arial" w:cs="Arial" w:eastAsia="Arial" w:hAnsi="Arial"/>
          <w:sz w:val="20"/>
          <w:szCs w:val="20"/>
        </w:rPr>
        <w:t xml:space="preserve">The discrepancy has two compounding causes.</w:t>
      </w:r>
    </w:p>
    <w:p>
      <w:pPr>
        <w:spacing w:after="60" w:before="60"/>
      </w:pPr>
      <w:r>
        <w:t xml:space="preserve"/>
      </w:r>
    </w:p>
    <w:p>
      <w:pPr>
        <w:spacing w:after="80" w:before="60"/>
      </w:pPr>
      <w:r>
        <w:rPr>
          <w:rFonts w:ascii="Arial" w:cs="Arial" w:eastAsia="Arial" w:hAnsi="Arial"/>
          <w:sz w:val="20"/>
          <w:szCs w:val="20"/>
        </w:rPr>
        <w:t xml:space="preserve">First, the BalancedRandomForestClassifier bootstrap parameter default changes between imblearn versions (True in 0.12.4, False in v0.13+). We did not previously set this explicitly. With bootstrap=False, Youden's J drops from ~0.391 to ~0.293 — consistent with the verifiers' 0.278.</w:t>
      </w:r>
    </w:p>
    <w:p>
      <w:pPr>
        <w:spacing w:after="60" w:before="60"/>
      </w:pPr>
      <w:r>
        <w:t xml:space="preserve"/>
      </w:r>
    </w:p>
    <w:p>
      <w:pPr>
        <w:spacing w:after="80" w:before="60"/>
      </w:pPr>
      <w:r>
        <w:rPr>
          <w:rFonts w:ascii="Arial" w:cs="Arial" w:eastAsia="Arial" w:hAnsi="Arial"/>
          <w:sz w:val="20"/>
          <w:szCs w:val="20"/>
        </w:rPr>
        <w:t xml:space="preserve">Second, with n_estimators=50, predict_proba returns values in steps of 1/50 = 0.02. Different numpy versions produce different bootstrap samples even with random_state=42, which can flip any fold's threshold by ±0.02. The residual gap of 0.015 (our 0.293 vs verifiers' 0.278) is consistent with the PRNG difference between numpy 2.2.6 and the pinned 1.23.5.</w:t>
      </w:r>
    </w:p>
    <w:p>
      <w:pPr>
        <w:spacing w:after="60" w:before="60"/>
      </w:pPr>
      <w:r>
        <w:t xml:space="preserve"/>
      </w:r>
    </w:p>
    <w:p>
      <w:pPr>
        <w:spacing w:after="80" w:before="60"/>
      </w:pPr>
      <w:r>
        <w:rPr>
          <w:rFonts w:ascii="Arial" w:cs="Arial" w:eastAsia="Arial" w:hAnsi="Arial"/>
          <w:sz w:val="20"/>
          <w:szCs w:val="20"/>
        </w:rPr>
        <w:t xml:space="preserve">Fix: added bootstrap=True explicitly. Post-fix result: 0.391 ± 0.265 (paper: 0.382 ± 0.268), within 2.4%. Note: Youden's J is not the threshold used in the paper (DROC=0.309 is). No paper claims are affected.</w:t>
      </w:r>
    </w:p>
    <w:p>
      <w:pPr>
        <w:spacing w:after="80" w:before="60"/>
      </w:pPr>
      <w:r>
        <w:rPr>
          <w:rFonts w:ascii="Arial" w:cs="Arial" w:eastAsia="Arial" w:hAnsi="Arial"/>
          <w:b/>
          <w:bCs/>
          <w:sz w:val="20"/>
          <w:szCs w:val="20"/>
        </w:rPr>
        <w:t xml:space="preserve">File changed: </w:t>
      </w:r>
      <w:r>
        <w:rPr>
          <w:rFonts w:ascii="Arial" w:cs="Arial" w:eastAsia="Arial" w:hAnsi="Arial"/>
          <w:sz w:val="20"/>
          <w:szCs w:val="20"/>
        </w:rPr>
        <w:t xml:space="preserve">reproduce/py_scripts/03.py</w:t>
      </w:r>
    </w:p>
    <w:p>
      <w:pPr>
        <w:pStyle w:val="Heading2"/>
        <w:spacing w:after="120" w:before="300"/>
      </w:pPr>
      <w:r>
        <w:rPr>
          <w:rFonts w:ascii="Arial" w:cs="Arial" w:eastAsia="Arial" w:hAnsi="Arial"/>
          <w:b/>
          <w:bCs/>
          <w:color w:val="2E75B6"/>
          <w:sz w:val="26"/>
          <w:szCs w:val="26"/>
        </w:rPr>
        <w:t xml:space="preserve">Response to Sections 4.3, 4.8, 4.9 — TD2C Discrepancies in Tables 4, G.13, H.14</w:t>
      </w:r>
    </w:p>
    <w:p>
      <w:pPr>
        <w:spacing w:after="80" w:before="60"/>
      </w:pPr>
      <w:r>
        <w:rPr>
          <w:rFonts w:ascii="Arial" w:cs="Arial" w:eastAsia="Arial" w:hAnsi="Arial"/>
          <w:sz w:val="20"/>
          <w:szCs w:val="20"/>
        </w:rPr>
        <w:t xml:space="preserve">Running metric computation directly from our local causal_dfs_TEST.pkl yields exact paper values. The local pkl modification date is July 27, 2025 — predating all reproducibility scripts. We also confirmed that the Google Drive data.zip MD5 matches our local file exactly (4b49870ad8685e2cb3885d3495d1b9a6). The archive was not replaced.</w:t>
      </w:r>
    </w:p>
    <w:p>
      <w:pPr>
        <w:spacing w:after="60" w:before="60"/>
      </w:pPr>
      <w:r>
        <w:t xml:space="preserve"/>
      </w:r>
    </w:p>
    <w:p>
      <w:pPr>
        <w:spacing w:after="80" w:before="60"/>
      </w:pPr>
      <w:r>
        <w:rPr>
          <w:rFonts w:ascii="Arial" w:cs="Arial" w:eastAsia="Arial" w:hAnsi="Arial"/>
          <w:sz w:val="20"/>
          <w:szCs w:val="20"/>
        </w:rPr>
        <w:t xml:space="preserve">Our hypothesis: the verifiers ran 04.py without --skip_benchmark at some point, which overwrote their local causal_dfs_TEST.pkl with a freshly trained model. Since BalancedRandomForestClassifier is not fully deterministic across runs (even with random_state=42), the retrained model produced slightly different D2C probability estimates. This is consistent with all observations: competitor results (from a separate cached file, unaffected by 04.py) matched exactly; only TD2C's probabilistic outputs differed.</w:t>
      </w:r>
    </w:p>
    <w:p>
      <w:pPr>
        <w:spacing w:after="60" w:before="60"/>
      </w:pPr>
      <w:r>
        <w:t xml:space="preserve"/>
      </w:r>
    </w:p>
    <w:p>
      <w:pPr>
        <w:spacing w:after="80" w:before="60"/>
      </w:pPr>
      <w:r>
        <w:rPr>
          <w:rFonts w:ascii="Arial" w:cs="Arial" w:eastAsia="Arial" w:hAnsi="Arial"/>
          <w:sz w:val="20"/>
          <w:szCs w:val="20"/>
        </w:rPr>
        <w:t xml:space="preserve">Fix: added MD5 checksum verification block to README.md, instructing users to verify causal_dfs_TEST.pkl before running 05.py, and warning that running 04.py without --skip_benchmark will overwrite the pre-computed file.</w:t>
      </w:r>
    </w:p>
    <w:p>
      <w:pPr>
        <w:spacing w:after="80" w:before="60"/>
      </w:pPr>
      <w:r>
        <w:rPr>
          <w:rFonts w:ascii="Arial" w:cs="Arial" w:eastAsia="Arial" w:hAnsi="Arial"/>
          <w:b/>
          <w:bCs/>
          <w:sz w:val="20"/>
          <w:szCs w:val="20"/>
        </w:rPr>
        <w:t xml:space="preserve">File changed: </w:t>
      </w:r>
      <w:r>
        <w:rPr>
          <w:rFonts w:ascii="Arial" w:cs="Arial" w:eastAsia="Arial" w:hAnsi="Arial"/>
          <w:sz w:val="20"/>
          <w:szCs w:val="20"/>
        </w:rPr>
        <w:t xml:space="preserve">README.md</w:t>
      </w:r>
    </w:p>
    <w:p>
      <w:pPr>
        <w:pStyle w:val="Heading2"/>
        <w:spacing w:after="120" w:before="300"/>
      </w:pPr>
      <w:r>
        <w:rPr>
          <w:rFonts w:ascii="Arial" w:cs="Arial" w:eastAsia="Arial" w:hAnsi="Arial"/>
          <w:b/>
          <w:bCs/>
          <w:color w:val="2E75B6"/>
          <w:sz w:val="26"/>
          <w:szCs w:val="26"/>
        </w:rPr>
        <w:t xml:space="preserve">Response to Section 4.6 — Table 5: PCMCI-GPDC Runtime Not Reproduced</w:t>
      </w:r>
    </w:p>
    <w:p>
      <w:pPr>
        <w:spacing w:after="80" w:before="60"/>
      </w:pPr>
      <w:r>
        <w:rPr>
          <w:rFonts w:ascii="Arial" w:cs="Arial" w:eastAsia="Arial" w:hAnsi="Arial"/>
          <w:sz w:val="20"/>
          <w:szCs w:val="20"/>
        </w:rPr>
        <w:t xml:space="preserve">Root cause: PCMCI-GPDC was never included in 08.py. The script ran PCMCI(ci="ParCorr") but had no call to PCMCI(ci="GPDC"). Fix: added a PCMCI-GPDC timing block after the ParCorr block, wrapped in a try/except to handle environments where GPDC is slow or unavailable. Table 5 runtimes are hardware-dependent; exact values will differ across machines, as acknowledged in the paper.</w:t>
      </w:r>
    </w:p>
    <w:p>
      <w:pPr>
        <w:spacing w:after="80" w:before="60"/>
      </w:pPr>
      <w:r>
        <w:rPr>
          <w:rFonts w:ascii="Arial" w:cs="Arial" w:eastAsia="Arial" w:hAnsi="Arial"/>
          <w:b/>
          <w:bCs/>
          <w:sz w:val="20"/>
          <w:szCs w:val="20"/>
        </w:rPr>
        <w:t xml:space="preserve">File changed: </w:t>
      </w:r>
      <w:r>
        <w:rPr>
          <w:rFonts w:ascii="Arial" w:cs="Arial" w:eastAsia="Arial" w:hAnsi="Arial"/>
          <w:sz w:val="20"/>
          <w:szCs w:val="20"/>
        </w:rPr>
        <w:t xml:space="preserve">reproduce/py_scripts/08.py</w:t>
      </w:r>
    </w:p>
    <w:p>
      <w:pPr>
        <w:pStyle w:val="Heading2"/>
        <w:spacing w:after="120" w:before="300"/>
      </w:pPr>
      <w:r>
        <w:rPr>
          <w:rFonts w:ascii="Arial" w:cs="Arial" w:eastAsia="Arial" w:hAnsi="Arial"/>
          <w:b/>
          <w:bCs/>
          <w:color w:val="2E75B6"/>
          <w:sz w:val="26"/>
          <w:szCs w:val="26"/>
        </w:rPr>
        <w:t xml:space="preserve">Response to Section 4.10 — Figure I.6 Panel A: CD Diagram</w:t>
      </w:r>
    </w:p>
    <w:p>
      <w:pPr>
        <w:spacing w:after="80" w:before="60"/>
      </w:pPr>
      <w:r>
        <w:rPr>
          <w:rFonts w:ascii="Arial" w:cs="Arial" w:eastAsia="Arial" w:hAnsi="Arial"/>
          <w:sz w:val="20"/>
          <w:szCs w:val="20"/>
        </w:rPr>
        <w:t xml:space="preserve">Figure I.6 Panel A is generated from per-process F1-Score results that read causal_dfs_TEST.pkl. The verifiers' slightly different pkl (see above) produced shifted TD2C F1-Score values across processes, which moved TD2C's average rank relative to a significance boundary. No code change needed — this resolves automatically once causal_dfs_TEST.pkl is verified via MD5 before running the pipeline. The README warning covers this case.</w:t>
      </w:r>
    </w:p>
    <w:p>
      <w:pPr>
        <w:spacing w:after="60" w:before="60"/>
      </w:pPr>
      <w:r>
        <w:t xml:space="preserve"/>
      </w:r>
    </w:p>
    <w:p>
      <w:pPr>
        <w:spacing w:after="60" w:before="60"/>
      </w:pPr>
      <w:r>
        <w:rPr>
          <w:rFonts w:ascii="Arial" w:cs="Arial" w:eastAsia="Arial" w:hAnsi="Arial"/>
          <w:color w:val="CCCCCC"/>
          <w:sz w:val="20"/>
          <w:szCs w:val="20"/>
        </w:rPr>
        <w:t xml:space="preserve">────────────────────────────────────────────────────────────────────────────────</w:t>
      </w:r>
    </w:p>
    <w:p>
      <w:pPr>
        <w:spacing w:after="60" w:before="6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Appendix: Data File Provenance</w:t>
      </w:r>
    </w:p>
    <w:p>
      <w:pPr>
        <w:spacing w:after="80" w:before="60"/>
      </w:pPr>
      <w:r>
        <w:rPr>
          <w:rFonts w:ascii="Arial" w:cs="Arial" w:eastAsia="Arial" w:hAnsi="Arial"/>
          <w:sz w:val="20"/>
          <w:szCs w:val="20"/>
        </w:rPr>
        <w:t xml:space="preserve">The following table documents the key pre-computed files in data.zip and their verification status.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440"/>
        <w:gridCol w:w="3240"/>
      </w:tblGrid>
      <w:tr>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 Date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MD5</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Verification</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data/causal_dfs/causal_dfs_TEST.pkl</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Jul 27, 2025</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4b49870a...</w:t>
            </w:r>
          </w:p>
        </w:tc>
        <w:tc>
          <w:tcPr>
            <w:tcW w:type="dxa" w:w="324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Exact paper values when used as input to 05.py</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data/causal_dfs/causal_dfs_TRAIN.pkl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Jul 27, 2025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Not affected by reported issues</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data/before_d2c/causal_dfs_before_d2c_TEST.pkl</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Jul 27, 2025</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324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All competitor results reproduced exactly from this file</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data/descriptors/descriptors_df_train.pkl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Jul 27, 2025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Used by 03.py for threshold selection — not regenerated</w:t>
            </w:r>
          </w:p>
        </w:tc>
      </w:tr>
    </w:tbl>
    <w:p>
      <w:pPr>
        <w:spacing w:after="60" w:before="60"/>
      </w:pPr>
      <w:r>
        <w:t xml:space="preserve"/>
      </w:r>
    </w:p>
    <w:p>
      <w:pPr>
        <w:spacing w:after="60" w:before="60"/>
      </w:pPr>
      <w:r>
        <w:t xml:space="preserve"/>
      </w:r>
    </w:p>
    <w:p>
      <w:pPr>
        <w:spacing w:after="80" w:before="60"/>
      </w:pPr>
      <w:r>
        <w:rPr>
          <w:rFonts w:ascii="Arial" w:cs="Arial" w:eastAsia="Arial" w:hAnsi="Arial"/>
          <w:i/>
          <w:iCs/>
          <w:color w:val="707070"/>
          <w:sz w:val="20"/>
          <w:szCs w:val="20"/>
        </w:rPr>
        <w:t xml:space="preserve">All verification performed: April 20,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right"/>
    </w:pPr>
    <w:r>
      <w:rPr>
        <w:rFonts w:ascii="Arial" w:cs="Arial" w:eastAsia="Arial" w:hAnsi="Arial"/>
        <w:color w:val="808080"/>
        <w:sz w:val="16"/>
        <w:szCs w:val="16"/>
      </w:rPr>
      <w:t xml:space="preserve">Paldino &amp; Bontempi — Université Libre de Bruxelles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808080"/>
        <w:sz w:val="18"/>
        <w:szCs w:val="18"/>
      </w:rPr>
      <w:t xml:space="preserve">CASCAD #533 — Response Report   </w:t>
    </w:r>
    <w:r>
      <w:rPr>
        <w:rFonts w:ascii="Arial" w:cs="Arial" w:eastAsia="Arial" w:hAnsi="Arial"/>
        <w:i/>
        <w:iCs/>
        <w:color w:val="808080"/>
        <w:sz w:val="18"/>
        <w:szCs w:val="18"/>
      </w:rPr>
      <w:t xml:space="preserve">IJF-D-24-00683R3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2026-04-20T11:43:30.041Z</dcterms:created>
  <dcterms:modified xsi:type="dcterms:W3CDTF">2026-04-20T11:43:30.042Z</dcterms:modified>
</cp:coreProperties>
</file>

<file path=docProps/custom.xml><?xml version="1.0" encoding="utf-8"?>
<Properties xmlns="http://schemas.openxmlformats.org/officeDocument/2006/custom-properties" xmlns:vt="http://schemas.openxmlformats.org/officeDocument/2006/docPropsVTypes"/>
</file>