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Miniconda(23</w:t>
      </w:r>
      <w:r w:rsidDel="00000000" w:rsidR="00000000" w:rsidRPr="00000000">
        <w:rPr>
          <w:b w:val="1"/>
          <w:rtl w:val="0"/>
        </w:rPr>
        <w:t xml:space="preserve">.5.2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https://docs.conda.io/en/latest/miniconda.html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</w:t>
      </w:r>
      <w:r w:rsidDel="00000000" w:rsidR="00000000" w:rsidRPr="00000000">
        <w:rPr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LINK)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virtual environment: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create --name kv_env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conda create -n kv_env python=3.10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Activate conda environment: </w:t>
      </w:r>
      <w:r w:rsidDel="00000000" w:rsidR="00000000" w:rsidRPr="00000000">
        <w:rPr>
          <w:b w:val="1"/>
          <w:rtl w:val="0"/>
        </w:rPr>
        <w:t xml:space="preserve">conda activate kv_env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install kivy package: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--add channels conda-forge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install -c conda-forge kivy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pip3 install kivy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Kivy Basics Tuorial: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https://www.youtube.com/watch?v=dLgquj0c5_U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conda.io/en/latest/minico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