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B286" w14:textId="5847D974" w:rsidR="00CB0984" w:rsidRPr="008360DD" w:rsidRDefault="00CB0984" w:rsidP="00CB0984">
      <w:pPr>
        <w:pStyle w:val="Header"/>
        <w:rPr>
          <w:sz w:val="18"/>
          <w:szCs w:val="18"/>
        </w:rPr>
      </w:pPr>
      <w:r w:rsidRPr="008360DD">
        <w:rPr>
          <w:sz w:val="18"/>
          <w:szCs w:val="18"/>
        </w:rPr>
        <w:t xml:space="preserve">DOI: </w:t>
      </w:r>
      <w:hyperlink r:id="rId7" w:history="1">
        <w:r w:rsidR="008360DD" w:rsidRPr="008360DD">
          <w:rPr>
            <w:rStyle w:val="Hyperlink"/>
            <w:color w:val="auto"/>
            <w:sz w:val="18"/>
            <w:szCs w:val="18"/>
            <w:u w:val="none"/>
            <w:shd w:val="clear" w:color="auto" w:fill="FFFFFF"/>
          </w:rPr>
          <w:t>https://doi.org/10.48009/1_iis_2021_</w:t>
        </w:r>
        <w:r w:rsidR="008360DD" w:rsidRPr="008360DD">
          <w:rPr>
            <w:rStyle w:val="Hyperlink"/>
            <w:color w:val="auto"/>
            <w:sz w:val="18"/>
            <w:szCs w:val="18"/>
            <w:u w:val="none"/>
          </w:rPr>
          <w:t>xx-xx</w:t>
        </w:r>
      </w:hyperlink>
      <w:r w:rsidR="008360DD" w:rsidRPr="008360DD">
        <w:rPr>
          <w:sz w:val="18"/>
          <w:szCs w:val="18"/>
        </w:rPr>
        <w:t xml:space="preserve"> (</w:t>
      </w:r>
      <w:r w:rsidR="008360DD">
        <w:rPr>
          <w:sz w:val="18"/>
          <w:szCs w:val="18"/>
        </w:rPr>
        <w:t xml:space="preserve">Note: </w:t>
      </w:r>
      <w:r w:rsidR="008360DD" w:rsidRPr="008360DD">
        <w:rPr>
          <w:sz w:val="18"/>
          <w:szCs w:val="18"/>
        </w:rPr>
        <w:t>The DOI will be completed by the editor)</w:t>
      </w:r>
    </w:p>
    <w:p w14:paraId="5009577C" w14:textId="35B9790D" w:rsidR="00CB0984" w:rsidRPr="00CB0984" w:rsidRDefault="00CB0984" w:rsidP="00BA4C2E">
      <w:pPr>
        <w:pStyle w:val="Title"/>
        <w:jc w:val="left"/>
        <w:rPr>
          <w:sz w:val="16"/>
          <w:szCs w:val="16"/>
        </w:rPr>
      </w:pPr>
    </w:p>
    <w:p w14:paraId="4C77933A" w14:textId="42CA8557" w:rsidR="008360DD" w:rsidRPr="00692619" w:rsidRDefault="00112CAE" w:rsidP="008360DD">
      <w:pPr>
        <w:rPr>
          <w:b/>
          <w:bCs/>
          <w:sz w:val="32"/>
          <w:szCs w:val="32"/>
        </w:rPr>
      </w:pPr>
      <w:r w:rsidRPr="00112CAE">
        <w:rPr>
          <w:b/>
          <w:bCs/>
          <w:sz w:val="32"/>
          <w:szCs w:val="32"/>
        </w:rPr>
        <w:t xml:space="preserve">Text </w:t>
      </w:r>
      <w:r>
        <w:rPr>
          <w:b/>
          <w:bCs/>
          <w:sz w:val="32"/>
          <w:szCs w:val="32"/>
        </w:rPr>
        <w:t>s</w:t>
      </w:r>
      <w:r w:rsidRPr="00112CAE">
        <w:rPr>
          <w:b/>
          <w:bCs/>
          <w:sz w:val="32"/>
          <w:szCs w:val="32"/>
        </w:rPr>
        <w:t xml:space="preserve">ummarization using the </w:t>
      </w:r>
      <w:r>
        <w:rPr>
          <w:b/>
          <w:bCs/>
          <w:sz w:val="32"/>
          <w:szCs w:val="32"/>
        </w:rPr>
        <w:t>r</w:t>
      </w:r>
      <w:r w:rsidRPr="00112CAE">
        <w:rPr>
          <w:b/>
          <w:bCs/>
          <w:sz w:val="32"/>
          <w:szCs w:val="32"/>
        </w:rPr>
        <w:t xml:space="preserve">elationship </w:t>
      </w:r>
      <w:r>
        <w:rPr>
          <w:b/>
          <w:bCs/>
          <w:sz w:val="32"/>
          <w:szCs w:val="32"/>
        </w:rPr>
        <w:t>s</w:t>
      </w:r>
      <w:r w:rsidRPr="00112CAE">
        <w:rPr>
          <w:b/>
          <w:bCs/>
          <w:sz w:val="32"/>
          <w:szCs w:val="32"/>
        </w:rPr>
        <w:t xml:space="preserve">tructure of a </w:t>
      </w:r>
      <w:proofErr w:type="gramStart"/>
      <w:r>
        <w:rPr>
          <w:b/>
          <w:bCs/>
          <w:sz w:val="32"/>
          <w:szCs w:val="32"/>
        </w:rPr>
        <w:t>d</w:t>
      </w:r>
      <w:r w:rsidRPr="00112CAE">
        <w:rPr>
          <w:b/>
          <w:bCs/>
          <w:sz w:val="32"/>
          <w:szCs w:val="32"/>
        </w:rPr>
        <w:t>ocument</w:t>
      </w:r>
      <w:proofErr w:type="gramEnd"/>
    </w:p>
    <w:p w14:paraId="7B1D6838" w14:textId="39A00F4B" w:rsidR="00BA4C2E" w:rsidRPr="00A70935" w:rsidRDefault="00BA4C2E" w:rsidP="00BA4C2E">
      <w:pPr>
        <w:pStyle w:val="Title"/>
        <w:jc w:val="left"/>
        <w:rPr>
          <w:sz w:val="32"/>
          <w:szCs w:val="32"/>
        </w:rPr>
      </w:pPr>
    </w:p>
    <w:p w14:paraId="15F9F00E" w14:textId="4C18C5B5" w:rsidR="00BA4C2E" w:rsidRPr="00A70935" w:rsidRDefault="00112CAE" w:rsidP="00BA4C2E">
      <w:pPr>
        <w:rPr>
          <w:b/>
          <w:i/>
          <w:sz w:val="22"/>
          <w:szCs w:val="22"/>
        </w:rPr>
      </w:pPr>
      <w:r>
        <w:rPr>
          <w:b/>
          <w:iCs/>
          <w:sz w:val="22"/>
          <w:szCs w:val="22"/>
        </w:rPr>
        <w:t>George</w:t>
      </w:r>
      <w:r w:rsidR="008360DD">
        <w:rPr>
          <w:b/>
          <w:iCs/>
          <w:sz w:val="22"/>
          <w:szCs w:val="22"/>
        </w:rPr>
        <w:t xml:space="preserve"> </w:t>
      </w:r>
      <w:r>
        <w:rPr>
          <w:b/>
          <w:iCs/>
          <w:sz w:val="22"/>
          <w:szCs w:val="22"/>
        </w:rPr>
        <w:t>Ray</w:t>
      </w:r>
      <w:r w:rsidR="00BA4C2E" w:rsidRPr="00A70935">
        <w:rPr>
          <w:b/>
          <w:iCs/>
          <w:sz w:val="22"/>
          <w:szCs w:val="22"/>
        </w:rPr>
        <w:t xml:space="preserve">, </w:t>
      </w:r>
      <w:r>
        <w:rPr>
          <w:bCs/>
          <w:i/>
          <w:sz w:val="22"/>
          <w:szCs w:val="22"/>
        </w:rPr>
        <w:t>Shepherd University</w:t>
      </w:r>
      <w:r w:rsidR="00BA4C2E" w:rsidRPr="00A70935">
        <w:rPr>
          <w:bCs/>
          <w:i/>
          <w:sz w:val="22"/>
          <w:szCs w:val="22"/>
        </w:rPr>
        <w:t xml:space="preserve">, </w:t>
      </w:r>
      <w:r>
        <w:rPr>
          <w:bCs/>
          <w:i/>
          <w:sz w:val="22"/>
          <w:szCs w:val="22"/>
        </w:rPr>
        <w:t>gray@shepherd.edu</w:t>
      </w:r>
    </w:p>
    <w:p w14:paraId="6A04CBAF" w14:textId="77777777" w:rsidR="00BA4C2E" w:rsidRPr="00A70935" w:rsidRDefault="00BA4C2E" w:rsidP="00BA52C5">
      <w:pPr>
        <w:pStyle w:val="BodyText"/>
        <w:rPr>
          <w:b/>
          <w:i w:val="0"/>
          <w:sz w:val="20"/>
        </w:rPr>
        <w:sectPr w:rsidR="00BA4C2E" w:rsidRPr="00A70935" w:rsidSect="00BA4C2E">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docGrid w:linePitch="272"/>
        </w:sectPr>
      </w:pPr>
    </w:p>
    <w:p w14:paraId="5506DEED" w14:textId="77777777" w:rsidR="00BA4C2E" w:rsidRPr="00A70935" w:rsidRDefault="00BA4C2E" w:rsidP="00BA4C2E">
      <w:pPr>
        <w:pStyle w:val="BodyText"/>
        <w:jc w:val="center"/>
        <w:rPr>
          <w:b/>
          <w:i w:val="0"/>
          <w:szCs w:val="24"/>
        </w:rPr>
      </w:pPr>
    </w:p>
    <w:p w14:paraId="03A30896" w14:textId="77777777" w:rsidR="00BA4C2E" w:rsidRPr="00A70935" w:rsidRDefault="00BA4C2E" w:rsidP="00BA4C2E">
      <w:pPr>
        <w:pStyle w:val="BodyText"/>
        <w:jc w:val="center"/>
        <w:rPr>
          <w:b/>
          <w:i w:val="0"/>
          <w:szCs w:val="24"/>
        </w:rPr>
      </w:pPr>
      <w:r w:rsidRPr="00A70935">
        <w:rPr>
          <w:b/>
          <w:i w:val="0"/>
          <w:szCs w:val="24"/>
        </w:rPr>
        <w:t>Abstract</w:t>
      </w:r>
    </w:p>
    <w:p w14:paraId="208D17D8" w14:textId="77777777" w:rsidR="00BA4C2E" w:rsidRPr="00A70935" w:rsidRDefault="00BA4C2E" w:rsidP="00BA4C2E">
      <w:pPr>
        <w:pStyle w:val="BodyText"/>
        <w:jc w:val="center"/>
        <w:rPr>
          <w:b/>
          <w:i w:val="0"/>
          <w:sz w:val="22"/>
          <w:szCs w:val="22"/>
        </w:rPr>
      </w:pPr>
    </w:p>
    <w:tbl>
      <w:tblPr>
        <w:tblW w:w="9468" w:type="dxa"/>
        <w:shd w:val="clear" w:color="auto" w:fill="D5DCE4"/>
        <w:tblLook w:val="04A0" w:firstRow="1" w:lastRow="0" w:firstColumn="1" w:lastColumn="0" w:noHBand="0" w:noVBand="1"/>
      </w:tblPr>
      <w:tblGrid>
        <w:gridCol w:w="9468"/>
      </w:tblGrid>
      <w:tr w:rsidR="00BA4C2E" w:rsidRPr="00A70935" w14:paraId="0EBB3BDD" w14:textId="77777777" w:rsidTr="006A0638">
        <w:trPr>
          <w:trHeight w:val="1053"/>
        </w:trPr>
        <w:tc>
          <w:tcPr>
            <w:tcW w:w="9468" w:type="dxa"/>
            <w:shd w:val="clear" w:color="auto" w:fill="D5DCE4"/>
          </w:tcPr>
          <w:p w14:paraId="5FD87988" w14:textId="62A352D2" w:rsidR="00BA4C2E" w:rsidRPr="00EC0F1E" w:rsidRDefault="00112CAE" w:rsidP="00EC0F1E">
            <w:pPr>
              <w:rPr>
                <w:iCs/>
                <w:sz w:val="22"/>
                <w:szCs w:val="22"/>
              </w:rPr>
            </w:pPr>
            <w:r w:rsidRPr="00112CAE">
              <w:rPr>
                <w:iCs/>
                <w:sz w:val="22"/>
                <w:szCs w:val="22"/>
              </w:rPr>
              <w:t xml:space="preserve">This article introduces a new approach for textual analytics that creates a relationship structure for a </w:t>
            </w:r>
            <w:r w:rsidR="00E12FDF">
              <w:rPr>
                <w:iCs/>
                <w:sz w:val="22"/>
                <w:szCs w:val="22"/>
              </w:rPr>
              <w:t>document</w:t>
            </w:r>
            <w:r w:rsidRPr="00112CAE">
              <w:rPr>
                <w:iCs/>
                <w:sz w:val="22"/>
                <w:szCs w:val="22"/>
              </w:rPr>
              <w:t xml:space="preserve"> by using the relationship words in the system of basic English. Relationship words interlock concepts in sentences.  The author of a document proposes certain relationships between concepts and uses relationship words in sentences to present a pattern of those relationships.  In this paper, the concept of a document’s relationship structure is used for automating summaries for documents. In addition to developing an automated approach to analyze, </w:t>
            </w:r>
            <w:proofErr w:type="gramStart"/>
            <w:r w:rsidRPr="00112CAE">
              <w:rPr>
                <w:iCs/>
                <w:sz w:val="22"/>
                <w:szCs w:val="22"/>
              </w:rPr>
              <w:t>understand</w:t>
            </w:r>
            <w:proofErr w:type="gramEnd"/>
            <w:r w:rsidRPr="00112CAE">
              <w:rPr>
                <w:iCs/>
                <w:sz w:val="22"/>
                <w:szCs w:val="22"/>
              </w:rPr>
              <w:t xml:space="preserve"> and present knowledge in </w:t>
            </w:r>
            <w:r w:rsidR="00E12FDF">
              <w:rPr>
                <w:iCs/>
                <w:sz w:val="22"/>
                <w:szCs w:val="22"/>
              </w:rPr>
              <w:t>documents</w:t>
            </w:r>
            <w:r w:rsidRPr="00112CAE">
              <w:rPr>
                <w:iCs/>
                <w:sz w:val="22"/>
                <w:szCs w:val="22"/>
              </w:rPr>
              <w:t xml:space="preserve">, this article also considers how to validate the correctness of an artificial intelligence algorithm.  </w:t>
            </w:r>
          </w:p>
        </w:tc>
      </w:tr>
    </w:tbl>
    <w:p w14:paraId="3FF43E83" w14:textId="77777777" w:rsidR="00BA4C2E" w:rsidRPr="00A70935" w:rsidRDefault="00BA4C2E" w:rsidP="00BA4C2E">
      <w:pPr>
        <w:jc w:val="both"/>
        <w:rPr>
          <w:sz w:val="22"/>
          <w:szCs w:val="22"/>
        </w:rPr>
      </w:pPr>
    </w:p>
    <w:p w14:paraId="180F0E65" w14:textId="494B5EF9" w:rsidR="00BA4C2E" w:rsidRDefault="00BA4C2E" w:rsidP="00BA4C2E">
      <w:pPr>
        <w:tabs>
          <w:tab w:val="left" w:pos="6696"/>
        </w:tabs>
        <w:jc w:val="both"/>
        <w:rPr>
          <w:sz w:val="22"/>
          <w:szCs w:val="22"/>
        </w:rPr>
      </w:pPr>
      <w:r w:rsidRPr="00A70935">
        <w:rPr>
          <w:b/>
          <w:bCs/>
          <w:sz w:val="22"/>
          <w:szCs w:val="22"/>
        </w:rPr>
        <w:t>Keywords</w:t>
      </w:r>
      <w:r w:rsidRPr="00A70935">
        <w:rPr>
          <w:sz w:val="22"/>
          <w:szCs w:val="22"/>
        </w:rPr>
        <w:t>:</w:t>
      </w:r>
      <w:r>
        <w:rPr>
          <w:sz w:val="22"/>
          <w:szCs w:val="22"/>
        </w:rPr>
        <w:t xml:space="preserve"> </w:t>
      </w:r>
      <w:r w:rsidR="00112CAE">
        <w:rPr>
          <w:sz w:val="22"/>
          <w:szCs w:val="22"/>
        </w:rPr>
        <w:t>artificial intelligence</w:t>
      </w:r>
      <w:r>
        <w:rPr>
          <w:sz w:val="22"/>
          <w:szCs w:val="22"/>
        </w:rPr>
        <w:t xml:space="preserve">, </w:t>
      </w:r>
      <w:r w:rsidR="00112CAE">
        <w:rPr>
          <w:sz w:val="22"/>
          <w:szCs w:val="22"/>
        </w:rPr>
        <w:t>text summarizer</w:t>
      </w:r>
      <w:r>
        <w:rPr>
          <w:sz w:val="22"/>
          <w:szCs w:val="22"/>
        </w:rPr>
        <w:t xml:space="preserve">, </w:t>
      </w:r>
      <w:r w:rsidR="00112CAE">
        <w:rPr>
          <w:sz w:val="22"/>
          <w:szCs w:val="22"/>
        </w:rPr>
        <w:t>Rouge scoring, validating AI, thinking machines</w:t>
      </w:r>
    </w:p>
    <w:p w14:paraId="14A7F443" w14:textId="77777777" w:rsidR="00BA4C2E" w:rsidRDefault="00BA4C2E" w:rsidP="00BA4C2E">
      <w:pPr>
        <w:tabs>
          <w:tab w:val="left" w:pos="6696"/>
        </w:tabs>
        <w:jc w:val="both"/>
        <w:rPr>
          <w:sz w:val="22"/>
          <w:szCs w:val="22"/>
        </w:rPr>
      </w:pPr>
    </w:p>
    <w:p w14:paraId="17D265D4" w14:textId="6C19C789" w:rsidR="00BA4C2E" w:rsidRPr="00A70935" w:rsidRDefault="00BA4C2E" w:rsidP="00BA4C2E">
      <w:pPr>
        <w:pStyle w:val="BodyText"/>
        <w:jc w:val="center"/>
        <w:rPr>
          <w:b/>
          <w:i w:val="0"/>
          <w:szCs w:val="24"/>
        </w:rPr>
      </w:pPr>
      <w:r w:rsidRPr="00A70935">
        <w:rPr>
          <w:b/>
          <w:i w:val="0"/>
          <w:szCs w:val="24"/>
        </w:rPr>
        <w:t>Introduction</w:t>
      </w:r>
      <w:r w:rsidR="008360DD">
        <w:rPr>
          <w:b/>
          <w:i w:val="0"/>
          <w:szCs w:val="24"/>
        </w:rPr>
        <w:t xml:space="preserve"> </w:t>
      </w:r>
    </w:p>
    <w:p w14:paraId="7D994656" w14:textId="77777777" w:rsidR="00BA4C2E" w:rsidRPr="00A70935" w:rsidRDefault="00BA4C2E" w:rsidP="00BA4C2E">
      <w:pPr>
        <w:jc w:val="both"/>
        <w:rPr>
          <w:sz w:val="22"/>
          <w:szCs w:val="22"/>
        </w:rPr>
      </w:pPr>
    </w:p>
    <w:p w14:paraId="2CA8389F" w14:textId="77777777" w:rsidR="00BA52C5" w:rsidRDefault="00BA52C5" w:rsidP="00BA52C5">
      <w:pPr>
        <w:rPr>
          <w:sz w:val="22"/>
          <w:szCs w:val="22"/>
        </w:rPr>
      </w:pPr>
      <w:r w:rsidRPr="00BA52C5">
        <w:rPr>
          <w:sz w:val="22"/>
          <w:szCs w:val="22"/>
        </w:rPr>
        <w:t>Artificial Intelligence (AI) is the replication of human analytical ability.  One of the major domains of AI is Natural Language Processing (NLP), which enables intelligent systems to both understand and generate human language (</w:t>
      </w:r>
      <w:proofErr w:type="spellStart"/>
      <w:r w:rsidRPr="00BA52C5">
        <w:rPr>
          <w:sz w:val="22"/>
          <w:szCs w:val="22"/>
        </w:rPr>
        <w:t>Cuantum</w:t>
      </w:r>
      <w:proofErr w:type="spellEnd"/>
      <w:r w:rsidRPr="00BA52C5">
        <w:rPr>
          <w:sz w:val="22"/>
          <w:szCs w:val="22"/>
        </w:rPr>
        <w:t xml:space="preserve">, 2023).  NLP has applied rule-based methods, statistical methods, machine learning and deep learning to perform its tasks of part-of-speech (POS) tagging, named-entity-recognition (NER), sentiment analysis, text summarization, machine translation and question answering. </w:t>
      </w:r>
    </w:p>
    <w:p w14:paraId="6090E7AA" w14:textId="77777777" w:rsidR="00BA52C5" w:rsidRPr="00BA52C5" w:rsidRDefault="00BA52C5" w:rsidP="00BA52C5">
      <w:pPr>
        <w:rPr>
          <w:sz w:val="22"/>
          <w:szCs w:val="22"/>
        </w:rPr>
      </w:pPr>
    </w:p>
    <w:p w14:paraId="4C90E801" w14:textId="77777777" w:rsidR="00BA52C5" w:rsidRDefault="00BA52C5" w:rsidP="00BA52C5">
      <w:pPr>
        <w:rPr>
          <w:sz w:val="22"/>
          <w:szCs w:val="22"/>
        </w:rPr>
      </w:pPr>
      <w:r w:rsidRPr="00BA52C5">
        <w:rPr>
          <w:sz w:val="22"/>
          <w:szCs w:val="22"/>
        </w:rPr>
        <w:t xml:space="preserve">This article is a concept paper for a new method of text summarization. Text summarization analyzes a document, selects the key information in the document and generates a clear summary.   The seminal work using modern computers for text summarization was by H.P. Luhn, a researcher at IBM. In a concept paper in the IBM Journal, Luhn (1958, p 159) describes and justifies an algorithm “to facilitate quick and accurate identification of the topic of published papers.”  He then explained the results obtained after applying a computer program based on that algorithm to a document. </w:t>
      </w:r>
    </w:p>
    <w:p w14:paraId="4F2AD450" w14:textId="77777777" w:rsidR="00BA52C5" w:rsidRPr="00BA52C5" w:rsidRDefault="00BA52C5" w:rsidP="00BA52C5">
      <w:pPr>
        <w:rPr>
          <w:sz w:val="22"/>
          <w:szCs w:val="22"/>
        </w:rPr>
      </w:pPr>
    </w:p>
    <w:p w14:paraId="22F0B924" w14:textId="6E2149B3" w:rsidR="008360DD" w:rsidRDefault="00BA52C5" w:rsidP="00BA52C5">
      <w:r w:rsidRPr="00BA52C5">
        <w:rPr>
          <w:sz w:val="22"/>
          <w:szCs w:val="22"/>
        </w:rPr>
        <w:t>This paper describes a novel algorithm that is implemented in R and then applied to documents. It first provides background to justify the approach taken through a review of a long train of scholars exploring the nature of language and its use in defining the boundaries of human knowledge. It begins in the 13th century with the invention of a computing device to make logical deductions. The concept of validating the outputs of an artificial intelligence process is then explored.</w:t>
      </w:r>
    </w:p>
    <w:p w14:paraId="520F2C4E" w14:textId="77777777" w:rsidR="008360DD" w:rsidRDefault="008360DD" w:rsidP="008360DD"/>
    <w:p w14:paraId="0336F913" w14:textId="3329A20B" w:rsidR="00BA4C2E" w:rsidRPr="00EC0F1E" w:rsidRDefault="00BA52C5" w:rsidP="00BA4C2E">
      <w:pPr>
        <w:tabs>
          <w:tab w:val="left" w:pos="0"/>
        </w:tabs>
        <w:jc w:val="both"/>
        <w:rPr>
          <w:b/>
          <w:sz w:val="22"/>
          <w:szCs w:val="22"/>
        </w:rPr>
      </w:pPr>
      <w:r>
        <w:rPr>
          <w:b/>
          <w:sz w:val="22"/>
          <w:szCs w:val="22"/>
        </w:rPr>
        <w:t>Background</w:t>
      </w:r>
    </w:p>
    <w:p w14:paraId="6EFE0F63" w14:textId="55122E2D" w:rsidR="00BA4C2E" w:rsidRPr="00EC0F1E" w:rsidRDefault="00BA4C2E" w:rsidP="00BA4C2E">
      <w:pPr>
        <w:tabs>
          <w:tab w:val="left" w:pos="0"/>
        </w:tabs>
        <w:jc w:val="both"/>
        <w:rPr>
          <w:b/>
          <w:sz w:val="22"/>
          <w:szCs w:val="22"/>
        </w:rPr>
      </w:pPr>
    </w:p>
    <w:p w14:paraId="11AAC34D" w14:textId="77777777" w:rsidR="00BA52C5" w:rsidRPr="00BA52C5" w:rsidRDefault="00BA52C5" w:rsidP="00BA52C5">
      <w:pPr>
        <w:rPr>
          <w:sz w:val="22"/>
          <w:szCs w:val="22"/>
        </w:rPr>
      </w:pPr>
      <w:r w:rsidRPr="00BA52C5">
        <w:rPr>
          <w:sz w:val="22"/>
          <w:szCs w:val="22"/>
        </w:rPr>
        <w:t xml:space="preserve">Ramon </w:t>
      </w:r>
      <w:proofErr w:type="spellStart"/>
      <w:r w:rsidRPr="00BA52C5">
        <w:rPr>
          <w:sz w:val="22"/>
          <w:szCs w:val="22"/>
        </w:rPr>
        <w:t>Llull</w:t>
      </w:r>
      <w:proofErr w:type="spellEnd"/>
      <w:r w:rsidRPr="00BA52C5">
        <w:rPr>
          <w:sz w:val="22"/>
          <w:szCs w:val="22"/>
        </w:rPr>
        <w:t xml:space="preserve"> was a 13th century theologian and philosopher who developed a machine to make deductions that he and his followers, over time, believed would produce knowledge (Stagnaro, 2016).  His work showed that aspects of human thought can be replicated on a machine.  </w:t>
      </w:r>
      <w:proofErr w:type="spellStart"/>
      <w:r w:rsidRPr="00BA52C5">
        <w:rPr>
          <w:sz w:val="22"/>
          <w:szCs w:val="22"/>
        </w:rPr>
        <w:t>Llull’s</w:t>
      </w:r>
      <w:proofErr w:type="spellEnd"/>
      <w:r w:rsidRPr="00BA52C5">
        <w:rPr>
          <w:sz w:val="22"/>
          <w:szCs w:val="22"/>
        </w:rPr>
        <w:t xml:space="preserve"> contribution was for relating different concepts by use of a “thinking machine.”  One of his followers was Gottfied Leibniz. </w:t>
      </w:r>
    </w:p>
    <w:p w14:paraId="5F1321B6" w14:textId="77777777" w:rsidR="00BA52C5" w:rsidRDefault="00BA52C5" w:rsidP="00BA52C5">
      <w:pPr>
        <w:rPr>
          <w:sz w:val="22"/>
          <w:szCs w:val="22"/>
        </w:rPr>
      </w:pPr>
      <w:r w:rsidRPr="00BA52C5">
        <w:rPr>
          <w:sz w:val="22"/>
          <w:szCs w:val="22"/>
        </w:rPr>
        <w:t xml:space="preserve">Leibniz worked through his life to employ </w:t>
      </w:r>
      <w:proofErr w:type="spellStart"/>
      <w:r w:rsidRPr="00BA52C5">
        <w:rPr>
          <w:sz w:val="22"/>
          <w:szCs w:val="22"/>
        </w:rPr>
        <w:t>Llull’s</w:t>
      </w:r>
      <w:proofErr w:type="spellEnd"/>
      <w:r w:rsidRPr="00BA52C5">
        <w:rPr>
          <w:sz w:val="22"/>
          <w:szCs w:val="22"/>
        </w:rPr>
        <w:t xml:space="preserve"> methods “to formally define the extent of possible knowledge” (Schimdt-</w:t>
      </w:r>
      <w:proofErr w:type="spellStart"/>
      <w:r w:rsidRPr="00BA52C5">
        <w:rPr>
          <w:sz w:val="22"/>
          <w:szCs w:val="22"/>
        </w:rPr>
        <w:t>Biggemann</w:t>
      </w:r>
      <w:proofErr w:type="spellEnd"/>
      <w:r w:rsidRPr="00BA52C5">
        <w:rPr>
          <w:sz w:val="22"/>
          <w:szCs w:val="22"/>
        </w:rPr>
        <w:t xml:space="preserve">, 2018, p. 56). He followed up </w:t>
      </w:r>
      <w:proofErr w:type="spellStart"/>
      <w:r w:rsidRPr="00BA52C5">
        <w:rPr>
          <w:sz w:val="22"/>
          <w:szCs w:val="22"/>
        </w:rPr>
        <w:t>Llull’s</w:t>
      </w:r>
      <w:proofErr w:type="spellEnd"/>
      <w:r w:rsidRPr="00BA52C5">
        <w:rPr>
          <w:sz w:val="22"/>
          <w:szCs w:val="22"/>
        </w:rPr>
        <w:t xml:space="preserve"> work with his </w:t>
      </w:r>
      <w:proofErr w:type="spellStart"/>
      <w:r w:rsidRPr="00BA52C5">
        <w:rPr>
          <w:sz w:val="22"/>
          <w:szCs w:val="22"/>
        </w:rPr>
        <w:t>alphabetum</w:t>
      </w:r>
      <w:proofErr w:type="spellEnd"/>
      <w:r w:rsidRPr="00BA52C5">
        <w:rPr>
          <w:sz w:val="22"/>
          <w:szCs w:val="22"/>
        </w:rPr>
        <w:t xml:space="preserve"> </w:t>
      </w:r>
      <w:proofErr w:type="spellStart"/>
      <w:r w:rsidRPr="00BA52C5">
        <w:rPr>
          <w:sz w:val="22"/>
          <w:szCs w:val="22"/>
        </w:rPr>
        <w:t>cogitationum</w:t>
      </w:r>
      <w:proofErr w:type="spellEnd"/>
      <w:r w:rsidRPr="00BA52C5">
        <w:rPr>
          <w:sz w:val="22"/>
          <w:szCs w:val="22"/>
        </w:rPr>
        <w:t xml:space="preserve"> </w:t>
      </w:r>
      <w:proofErr w:type="spellStart"/>
      <w:r w:rsidRPr="00BA52C5">
        <w:rPr>
          <w:sz w:val="22"/>
          <w:szCs w:val="22"/>
        </w:rPr>
        <w:t>humanarum</w:t>
      </w:r>
      <w:proofErr w:type="spellEnd"/>
      <w:r w:rsidRPr="00BA52C5">
        <w:rPr>
          <w:sz w:val="22"/>
          <w:szCs w:val="22"/>
        </w:rPr>
        <w:t>, an alphabet for human thought, and a syntax for combinations; he sought a basic set of linguistic building blocks that would be the foundation for knowledge.</w:t>
      </w:r>
    </w:p>
    <w:p w14:paraId="01C7BAF1" w14:textId="77777777" w:rsidR="00BA52C5" w:rsidRPr="00BA52C5" w:rsidRDefault="00BA52C5" w:rsidP="00BA52C5">
      <w:pPr>
        <w:rPr>
          <w:sz w:val="22"/>
          <w:szCs w:val="22"/>
        </w:rPr>
      </w:pPr>
    </w:p>
    <w:p w14:paraId="7C011A8E" w14:textId="6F9330AE" w:rsidR="00BA52C5" w:rsidRDefault="00BA52C5" w:rsidP="00BA52C5">
      <w:pPr>
        <w:rPr>
          <w:sz w:val="22"/>
          <w:szCs w:val="22"/>
        </w:rPr>
      </w:pPr>
      <w:r w:rsidRPr="00BA52C5">
        <w:rPr>
          <w:sz w:val="22"/>
          <w:szCs w:val="22"/>
        </w:rPr>
        <w:t xml:space="preserve">Our ability to understand the situation, perform research, or solve problems is bounded by the words we have at our disposal. The statistician Karl Pearson in his work the </w:t>
      </w:r>
      <w:r w:rsidRPr="00875442">
        <w:rPr>
          <w:i/>
          <w:iCs/>
          <w:sz w:val="22"/>
          <w:szCs w:val="22"/>
        </w:rPr>
        <w:t>Grammar of Science</w:t>
      </w:r>
      <w:r w:rsidRPr="00BA52C5">
        <w:rPr>
          <w:sz w:val="22"/>
          <w:szCs w:val="22"/>
        </w:rPr>
        <w:t xml:space="preserve"> argued that the "obscurities of modern science" are the result of an anemic </w:t>
      </w:r>
      <w:proofErr w:type="spellStart"/>
      <w:r w:rsidRPr="00BA52C5">
        <w:rPr>
          <w:sz w:val="22"/>
          <w:szCs w:val="22"/>
        </w:rPr>
        <w:t>orthology</w:t>
      </w:r>
      <w:proofErr w:type="spellEnd"/>
      <w:r w:rsidRPr="00BA52C5">
        <w:rPr>
          <w:sz w:val="22"/>
          <w:szCs w:val="22"/>
        </w:rPr>
        <w:t xml:space="preserve">; </w:t>
      </w:r>
      <w:proofErr w:type="spellStart"/>
      <w:r w:rsidRPr="00BA52C5">
        <w:rPr>
          <w:sz w:val="22"/>
          <w:szCs w:val="22"/>
        </w:rPr>
        <w:t>orthology</w:t>
      </w:r>
      <w:proofErr w:type="spellEnd"/>
      <w:r w:rsidRPr="00BA52C5">
        <w:rPr>
          <w:sz w:val="22"/>
          <w:szCs w:val="22"/>
        </w:rPr>
        <w:t xml:space="preserve"> meaning the accurate use of language (Pearson, </w:t>
      </w:r>
      <w:r w:rsidR="00875442">
        <w:rPr>
          <w:sz w:val="22"/>
          <w:szCs w:val="22"/>
        </w:rPr>
        <w:t>1900</w:t>
      </w:r>
      <w:r w:rsidRPr="00BA52C5">
        <w:rPr>
          <w:sz w:val="22"/>
          <w:szCs w:val="22"/>
        </w:rPr>
        <w:t xml:space="preserve">, p. 515). C.K. Ogden, a prominent linguist in the 20th century, took up this </w:t>
      </w:r>
      <w:proofErr w:type="spellStart"/>
      <w:r w:rsidRPr="00BA52C5">
        <w:rPr>
          <w:sz w:val="22"/>
          <w:szCs w:val="22"/>
        </w:rPr>
        <w:t>orthology</w:t>
      </w:r>
      <w:proofErr w:type="spellEnd"/>
      <w:r w:rsidRPr="00BA52C5">
        <w:rPr>
          <w:sz w:val="22"/>
          <w:szCs w:val="22"/>
        </w:rPr>
        <w:t xml:space="preserve"> challenge and developed a Panopticon algorithm to generate </w:t>
      </w:r>
      <w:proofErr w:type="spellStart"/>
      <w:r w:rsidRPr="00BA52C5">
        <w:rPr>
          <w:sz w:val="22"/>
          <w:szCs w:val="22"/>
        </w:rPr>
        <w:t>orthologically</w:t>
      </w:r>
      <w:proofErr w:type="spellEnd"/>
      <w:r w:rsidRPr="00BA52C5">
        <w:rPr>
          <w:sz w:val="22"/>
          <w:szCs w:val="22"/>
        </w:rPr>
        <w:t xml:space="preserve"> correct sentences (Ogden, 1934, pp 305-308). </w:t>
      </w:r>
    </w:p>
    <w:p w14:paraId="5B5A678E" w14:textId="77777777" w:rsidR="00BA52C5" w:rsidRPr="00BA52C5" w:rsidRDefault="00BA52C5" w:rsidP="00BA52C5">
      <w:pPr>
        <w:rPr>
          <w:sz w:val="22"/>
          <w:szCs w:val="22"/>
        </w:rPr>
      </w:pPr>
    </w:p>
    <w:p w14:paraId="5164B8D0" w14:textId="77777777" w:rsidR="00BA52C5" w:rsidRDefault="00BA52C5" w:rsidP="00BA52C5">
      <w:pPr>
        <w:rPr>
          <w:sz w:val="22"/>
          <w:szCs w:val="22"/>
        </w:rPr>
      </w:pPr>
      <w:r w:rsidRPr="00BA52C5">
        <w:rPr>
          <w:sz w:val="22"/>
          <w:szCs w:val="22"/>
        </w:rPr>
        <w:t xml:space="preserve">Ogden's Panopticon is a derivative of </w:t>
      </w:r>
      <w:proofErr w:type="spellStart"/>
      <w:r w:rsidRPr="00BA52C5">
        <w:rPr>
          <w:sz w:val="22"/>
          <w:szCs w:val="22"/>
        </w:rPr>
        <w:t>Llull's</w:t>
      </w:r>
      <w:proofErr w:type="spellEnd"/>
      <w:r w:rsidRPr="00BA52C5">
        <w:rPr>
          <w:sz w:val="22"/>
          <w:szCs w:val="22"/>
        </w:rPr>
        <w:t xml:space="preserve"> Wheels of Combination (Crovitz, 1970), but while </w:t>
      </w:r>
      <w:proofErr w:type="spellStart"/>
      <w:r w:rsidRPr="00BA52C5">
        <w:rPr>
          <w:sz w:val="22"/>
          <w:szCs w:val="22"/>
        </w:rPr>
        <w:t>Llull</w:t>
      </w:r>
      <w:proofErr w:type="spellEnd"/>
      <w:r w:rsidRPr="00BA52C5">
        <w:rPr>
          <w:sz w:val="22"/>
          <w:szCs w:val="22"/>
        </w:rPr>
        <w:t xml:space="preserve"> used his device to make syllogisms, Ogden looked to make unambiguous sentences. Ogden developed a short form of English called Basic English and organized it into sets of words that represented comparison, direction, action, qualities, and joining. He gave examples of how to use this approach for religion, science, politics, </w:t>
      </w:r>
      <w:proofErr w:type="gramStart"/>
      <w:r w:rsidRPr="00BA52C5">
        <w:rPr>
          <w:sz w:val="22"/>
          <w:szCs w:val="22"/>
        </w:rPr>
        <w:t>literature</w:t>
      </w:r>
      <w:proofErr w:type="gramEnd"/>
      <w:r w:rsidRPr="00BA52C5">
        <w:rPr>
          <w:sz w:val="22"/>
          <w:szCs w:val="22"/>
        </w:rPr>
        <w:t xml:space="preserve"> and commerce (Ogden, 1934). Using his approach, one could combine concepts into meaningful sentences. Crovitz (1970) called Ogden's Basic a </w:t>
      </w:r>
      <w:proofErr w:type="spellStart"/>
      <w:r w:rsidRPr="00BA52C5">
        <w:rPr>
          <w:sz w:val="22"/>
          <w:szCs w:val="22"/>
        </w:rPr>
        <w:t>heuropticon</w:t>
      </w:r>
      <w:proofErr w:type="spellEnd"/>
      <w:r w:rsidRPr="00BA52C5">
        <w:rPr>
          <w:sz w:val="22"/>
          <w:szCs w:val="22"/>
        </w:rPr>
        <w:t xml:space="preserve"> in that it generates concrete examples of an abstract concept to aid discovery, a heuristic approach.</w:t>
      </w:r>
    </w:p>
    <w:p w14:paraId="5C5FF5E0" w14:textId="77777777" w:rsidR="00BA52C5" w:rsidRPr="00BA52C5" w:rsidRDefault="00BA52C5" w:rsidP="00BA52C5">
      <w:pPr>
        <w:rPr>
          <w:sz w:val="22"/>
          <w:szCs w:val="22"/>
        </w:rPr>
      </w:pPr>
    </w:p>
    <w:p w14:paraId="2012EDE3" w14:textId="335C2F4E" w:rsidR="00BA52C5" w:rsidRDefault="00BA52C5" w:rsidP="00BA52C5">
      <w:pPr>
        <w:rPr>
          <w:sz w:val="22"/>
          <w:szCs w:val="22"/>
        </w:rPr>
      </w:pPr>
      <w:r w:rsidRPr="00BA52C5">
        <w:rPr>
          <w:sz w:val="22"/>
          <w:szCs w:val="22"/>
        </w:rPr>
        <w:t xml:space="preserve">The idea of </w:t>
      </w:r>
      <w:r w:rsidR="00875442">
        <w:rPr>
          <w:sz w:val="22"/>
          <w:szCs w:val="22"/>
        </w:rPr>
        <w:t>re</w:t>
      </w:r>
      <w:r w:rsidRPr="00BA52C5">
        <w:rPr>
          <w:sz w:val="22"/>
          <w:szCs w:val="22"/>
        </w:rPr>
        <w:t xml:space="preserve">combining concepts was proposed by anthropologist Homer Barnett as the basis for innovation and cultural advance (Barnett, 1953). With recombination, the qualities of two objects that are similar but compare differently on some desirable performance </w:t>
      </w:r>
      <w:proofErr w:type="gramStart"/>
      <w:r w:rsidRPr="00BA52C5">
        <w:rPr>
          <w:sz w:val="22"/>
          <w:szCs w:val="22"/>
        </w:rPr>
        <w:t>trait</w:t>
      </w:r>
      <w:proofErr w:type="gramEnd"/>
      <w:r w:rsidRPr="00BA52C5">
        <w:rPr>
          <w:sz w:val="22"/>
          <w:szCs w:val="22"/>
        </w:rPr>
        <w:t xml:space="preserve"> are recombined.  The weaker performer adapts a quality of the better performer. </w:t>
      </w:r>
    </w:p>
    <w:p w14:paraId="0AAD18E7" w14:textId="77777777" w:rsidR="00BA52C5" w:rsidRPr="00BA52C5" w:rsidRDefault="00BA52C5" w:rsidP="00BA52C5">
      <w:pPr>
        <w:rPr>
          <w:sz w:val="22"/>
          <w:szCs w:val="22"/>
        </w:rPr>
      </w:pPr>
    </w:p>
    <w:p w14:paraId="113CEDA4" w14:textId="51197CAF" w:rsidR="00BA52C5" w:rsidRDefault="00BA52C5" w:rsidP="00BA52C5">
      <w:pPr>
        <w:rPr>
          <w:sz w:val="22"/>
          <w:szCs w:val="22"/>
        </w:rPr>
      </w:pPr>
      <w:r w:rsidRPr="00BA52C5">
        <w:rPr>
          <w:sz w:val="22"/>
          <w:szCs w:val="22"/>
        </w:rPr>
        <w:t>Wallace (1963, pp122-123) gave an example of how this type of combination was used in American submarine design</w:t>
      </w:r>
      <w:r w:rsidR="00875442">
        <w:rPr>
          <w:sz w:val="22"/>
          <w:szCs w:val="22"/>
        </w:rPr>
        <w:t xml:space="preserve"> during the cold war</w:t>
      </w:r>
      <w:r w:rsidRPr="00BA52C5">
        <w:rPr>
          <w:sz w:val="22"/>
          <w:szCs w:val="22"/>
        </w:rPr>
        <w:t xml:space="preserve">: submarines with a ship shape move slowly underwater while sharks with a shark shape move quickly; therefore, submarines with a shark shape should move more quickly underwater.  Freeman and Newell (1971) considered this approach from an artificial intelligence perspective, and extended recombination to include not only new features to be added and existing features to be removed but also what existing features should be increased or decreased.  </w:t>
      </w:r>
    </w:p>
    <w:p w14:paraId="1850BE14" w14:textId="77777777" w:rsidR="00BA52C5" w:rsidRPr="00BA52C5" w:rsidRDefault="00BA52C5" w:rsidP="00BA52C5">
      <w:pPr>
        <w:rPr>
          <w:sz w:val="22"/>
          <w:szCs w:val="22"/>
        </w:rPr>
      </w:pPr>
    </w:p>
    <w:p w14:paraId="69756DB0" w14:textId="27D935A1" w:rsidR="00BA52C5" w:rsidRDefault="00BA52C5" w:rsidP="00BA52C5">
      <w:pPr>
        <w:rPr>
          <w:sz w:val="22"/>
          <w:szCs w:val="22"/>
        </w:rPr>
      </w:pPr>
      <w:r w:rsidRPr="00BA52C5">
        <w:rPr>
          <w:sz w:val="22"/>
          <w:szCs w:val="22"/>
        </w:rPr>
        <w:t xml:space="preserve">Crovitz (1970) developed his own Panopticon algorithm that he called the relational algorithm.  He created a set of words from Ogden’s sets that he termed relationship words. The idea is that a statement can contain a relationship between one concept and another if they are connected by one of the relationship words. </w:t>
      </w:r>
      <w:r w:rsidR="00875442">
        <w:rPr>
          <w:sz w:val="22"/>
          <w:szCs w:val="22"/>
        </w:rPr>
        <w:t>H</w:t>
      </w:r>
      <w:r w:rsidRPr="00BA52C5">
        <w:rPr>
          <w:sz w:val="22"/>
          <w:szCs w:val="22"/>
        </w:rPr>
        <w:t xml:space="preserve">is algorithm, through recombination of relationship words, was a means of automating the process of invention, discovery or of generating basic ideas. </w:t>
      </w:r>
    </w:p>
    <w:p w14:paraId="3BCE6D5B" w14:textId="77777777" w:rsidR="00BA52C5" w:rsidRPr="00BA52C5" w:rsidRDefault="00BA52C5" w:rsidP="00BA52C5">
      <w:pPr>
        <w:rPr>
          <w:sz w:val="22"/>
          <w:szCs w:val="22"/>
        </w:rPr>
      </w:pPr>
    </w:p>
    <w:p w14:paraId="58FDF338" w14:textId="77777777" w:rsidR="00BA52C5" w:rsidRDefault="00BA52C5" w:rsidP="00BA52C5">
      <w:pPr>
        <w:rPr>
          <w:sz w:val="22"/>
          <w:szCs w:val="22"/>
        </w:rPr>
      </w:pPr>
      <w:r w:rsidRPr="00BA52C5">
        <w:rPr>
          <w:sz w:val="22"/>
          <w:szCs w:val="22"/>
        </w:rPr>
        <w:t xml:space="preserve">Cultivating attention is another approach for generating interesting ideas that also applies the process of combination (Davis, 1971).  Davis holds there are 12 categories of assumption behind ideas.  Challenging one or more of these assumptions can generate an interesting idea that garners attention. </w:t>
      </w:r>
    </w:p>
    <w:p w14:paraId="1249D8A4" w14:textId="77777777" w:rsidR="00BA52C5" w:rsidRPr="00BA52C5" w:rsidRDefault="00BA52C5" w:rsidP="00BA52C5">
      <w:pPr>
        <w:rPr>
          <w:sz w:val="22"/>
          <w:szCs w:val="22"/>
        </w:rPr>
      </w:pPr>
    </w:p>
    <w:p w14:paraId="216895F8" w14:textId="77777777" w:rsidR="00BA52C5" w:rsidRDefault="00BA52C5" w:rsidP="00BA52C5">
      <w:pPr>
        <w:rPr>
          <w:sz w:val="22"/>
          <w:szCs w:val="22"/>
        </w:rPr>
      </w:pPr>
      <w:r w:rsidRPr="00BA52C5">
        <w:rPr>
          <w:sz w:val="22"/>
          <w:szCs w:val="22"/>
        </w:rPr>
        <w:t xml:space="preserve">As an example, functionality is one of the assumptions listed by Davis.  If the assumption is dysfunction, that something is dysfunctional, look instead at the possibility that it is functional. An example of this might be Volvo in the 1980s.  The generally held view at that time was that automobiles were dysfunctional at safety.  Volvo challenged that assumption and pursued a set of strategies around the idea of a safe automobile.  The outcome was that Volvo created a profitable niche for its products (Barletta, 2007). </w:t>
      </w:r>
    </w:p>
    <w:p w14:paraId="0AC9B46A" w14:textId="77777777" w:rsidR="00BA52C5" w:rsidRPr="00BA52C5" w:rsidRDefault="00BA52C5" w:rsidP="00BA52C5">
      <w:pPr>
        <w:rPr>
          <w:sz w:val="22"/>
          <w:szCs w:val="22"/>
        </w:rPr>
      </w:pPr>
    </w:p>
    <w:p w14:paraId="3D52F276" w14:textId="444E10C7" w:rsidR="0016160D" w:rsidRDefault="00BA52C5" w:rsidP="00BA52C5">
      <w:pPr>
        <w:rPr>
          <w:sz w:val="22"/>
          <w:szCs w:val="22"/>
        </w:rPr>
      </w:pPr>
      <w:r w:rsidRPr="00BA52C5">
        <w:rPr>
          <w:sz w:val="22"/>
          <w:szCs w:val="22"/>
        </w:rPr>
        <w:t xml:space="preserve">Kim and </w:t>
      </w:r>
      <w:proofErr w:type="spellStart"/>
      <w:r w:rsidRPr="00BA52C5">
        <w:rPr>
          <w:sz w:val="22"/>
          <w:szCs w:val="22"/>
        </w:rPr>
        <w:t>Marbourne</w:t>
      </w:r>
      <w:proofErr w:type="spellEnd"/>
      <w:r w:rsidRPr="00BA52C5">
        <w:rPr>
          <w:sz w:val="22"/>
          <w:szCs w:val="22"/>
        </w:rPr>
        <w:t xml:space="preserve"> (2005) likewise apply the process of recombination to generate new ideas.  Their focus is generating ideas about product features to improve market share in commerce. They give Cirque du Soleil as an example, where the concept of a circus is combined with the concept of theater.  Hargadon (2003) also follows a similar application of recombination but applies it to improving production </w:t>
      </w:r>
      <w:r w:rsidRPr="00BA52C5">
        <w:rPr>
          <w:sz w:val="22"/>
          <w:szCs w:val="22"/>
        </w:rPr>
        <w:lastRenderedPageBreak/>
        <w:t>processes. Henry Ford changed the automobile industry when he combined the concept of a meat packing assembly line with the production of cars.</w:t>
      </w:r>
    </w:p>
    <w:p w14:paraId="60934E9D" w14:textId="77777777" w:rsidR="00BA52C5" w:rsidRDefault="00BA52C5" w:rsidP="00BA52C5"/>
    <w:p w14:paraId="389D907C" w14:textId="7D4A51CF" w:rsidR="00BA52C5" w:rsidRDefault="00BA52C5" w:rsidP="00BA52C5">
      <w:pPr>
        <w:tabs>
          <w:tab w:val="left" w:pos="0"/>
        </w:tabs>
        <w:jc w:val="both"/>
        <w:rPr>
          <w:b/>
          <w:sz w:val="22"/>
          <w:szCs w:val="22"/>
        </w:rPr>
      </w:pPr>
      <w:r>
        <w:rPr>
          <w:b/>
          <w:sz w:val="22"/>
          <w:szCs w:val="22"/>
        </w:rPr>
        <w:t>Creative Systems</w:t>
      </w:r>
    </w:p>
    <w:p w14:paraId="1946D768" w14:textId="77777777" w:rsidR="002C020C" w:rsidRPr="00EC0F1E" w:rsidRDefault="002C020C" w:rsidP="00BA52C5">
      <w:pPr>
        <w:tabs>
          <w:tab w:val="left" w:pos="0"/>
        </w:tabs>
        <w:jc w:val="both"/>
        <w:rPr>
          <w:b/>
          <w:sz w:val="22"/>
          <w:szCs w:val="22"/>
        </w:rPr>
      </w:pPr>
    </w:p>
    <w:p w14:paraId="159EFF63" w14:textId="77777777" w:rsidR="00BA52C5" w:rsidRDefault="00BA52C5" w:rsidP="00BA52C5">
      <w:pPr>
        <w:rPr>
          <w:sz w:val="22"/>
          <w:szCs w:val="22"/>
        </w:rPr>
      </w:pPr>
      <w:r w:rsidRPr="00BA52C5">
        <w:rPr>
          <w:sz w:val="22"/>
          <w:szCs w:val="22"/>
        </w:rPr>
        <w:t xml:space="preserve">A document is a creative work that interconnects concepts </w:t>
      </w:r>
      <w:proofErr w:type="gramStart"/>
      <w:r w:rsidRPr="00BA52C5">
        <w:rPr>
          <w:sz w:val="22"/>
          <w:szCs w:val="22"/>
        </w:rPr>
        <w:t>in order to</w:t>
      </w:r>
      <w:proofErr w:type="gramEnd"/>
      <w:r w:rsidRPr="00BA52C5">
        <w:rPr>
          <w:sz w:val="22"/>
          <w:szCs w:val="22"/>
        </w:rPr>
        <w:t xml:space="preserve"> develop and present the ideas posed by the author. A line of thought for the past 700 years has explored different systems that connect concepts to create new ideas or reasoning that leads to discovery.  We can look for such structures in a document in an automated manner as a method of natural language processing. </w:t>
      </w:r>
    </w:p>
    <w:p w14:paraId="39252270" w14:textId="77777777" w:rsidR="00BA52C5" w:rsidRPr="00BA52C5" w:rsidRDefault="00BA52C5" w:rsidP="00BA52C5">
      <w:pPr>
        <w:rPr>
          <w:sz w:val="22"/>
          <w:szCs w:val="22"/>
        </w:rPr>
      </w:pPr>
    </w:p>
    <w:p w14:paraId="0FB82699" w14:textId="77777777" w:rsidR="00BA52C5" w:rsidRDefault="00BA52C5" w:rsidP="00BA52C5">
      <w:pPr>
        <w:rPr>
          <w:sz w:val="22"/>
          <w:szCs w:val="22"/>
        </w:rPr>
      </w:pPr>
      <w:r w:rsidRPr="00BA52C5">
        <w:rPr>
          <w:sz w:val="22"/>
          <w:szCs w:val="22"/>
        </w:rPr>
        <w:t xml:space="preserve">This is a rich field for study with many avenues to pursue.  This paper will look at applying the relationship word set to document summarization.  The premise is that concepts can </w:t>
      </w:r>
      <w:proofErr w:type="gramStart"/>
      <w:r w:rsidRPr="00BA52C5">
        <w:rPr>
          <w:sz w:val="22"/>
          <w:szCs w:val="22"/>
        </w:rPr>
        <w:t>be connected with</w:t>
      </w:r>
      <w:proofErr w:type="gramEnd"/>
      <w:r w:rsidRPr="00BA52C5">
        <w:rPr>
          <w:sz w:val="22"/>
          <w:szCs w:val="22"/>
        </w:rPr>
        <w:t xml:space="preserve"> types of words to generate new ideas or arguments. The concepts are interconnected with other concepts through these words. An author preparing a paper connects and compares concepts and their qualities using statements that interconnect the varying concepts used to make the point of the document. </w:t>
      </w:r>
    </w:p>
    <w:p w14:paraId="7E473A56" w14:textId="77777777" w:rsidR="00BA52C5" w:rsidRPr="00BA52C5" w:rsidRDefault="00BA52C5" w:rsidP="00BA52C5">
      <w:pPr>
        <w:rPr>
          <w:sz w:val="22"/>
          <w:szCs w:val="22"/>
        </w:rPr>
      </w:pPr>
    </w:p>
    <w:p w14:paraId="34122EE3" w14:textId="26AD86D0" w:rsidR="00BA52C5" w:rsidRDefault="00BA52C5" w:rsidP="00BA52C5">
      <w:pPr>
        <w:rPr>
          <w:sz w:val="22"/>
          <w:szCs w:val="22"/>
        </w:rPr>
      </w:pPr>
      <w:r w:rsidRPr="00BA52C5">
        <w:rPr>
          <w:sz w:val="22"/>
          <w:szCs w:val="22"/>
        </w:rPr>
        <w:t>Extractive text summarizers work by selecting what they consider the most representative sentences in the document as the summary (Madhuri and Kumar, 2019).  The approach to text summarization taken here is to rank the sentences based on their relationship interlocking - their employment of the basic relationship words to associate concepts to develop the author's argument. The goal is for such a summarization to provide key concepts of the document in a few sentences.</w:t>
      </w:r>
    </w:p>
    <w:p w14:paraId="4C7D2D98" w14:textId="77777777" w:rsidR="00BA52C5" w:rsidRDefault="00BA52C5" w:rsidP="00BA52C5">
      <w:pPr>
        <w:rPr>
          <w:sz w:val="22"/>
          <w:szCs w:val="22"/>
        </w:rPr>
      </w:pPr>
    </w:p>
    <w:p w14:paraId="3539AD66" w14:textId="03FA1C84" w:rsidR="002C020C" w:rsidRDefault="002C020C" w:rsidP="002C020C">
      <w:pPr>
        <w:tabs>
          <w:tab w:val="left" w:pos="0"/>
        </w:tabs>
        <w:jc w:val="both"/>
        <w:rPr>
          <w:b/>
          <w:sz w:val="22"/>
          <w:szCs w:val="22"/>
        </w:rPr>
      </w:pPr>
      <w:r>
        <w:rPr>
          <w:b/>
          <w:sz w:val="22"/>
          <w:szCs w:val="22"/>
        </w:rPr>
        <w:t>AI Validation</w:t>
      </w:r>
    </w:p>
    <w:p w14:paraId="4A935833" w14:textId="77777777" w:rsidR="00BA52C5" w:rsidRPr="00BA52C5" w:rsidRDefault="00BA52C5" w:rsidP="00BA52C5">
      <w:pPr>
        <w:rPr>
          <w:sz w:val="22"/>
          <w:szCs w:val="22"/>
        </w:rPr>
      </w:pPr>
    </w:p>
    <w:p w14:paraId="6643D9B1" w14:textId="2F85ACD6" w:rsidR="002C020C" w:rsidRDefault="002C020C" w:rsidP="002C020C">
      <w:pPr>
        <w:rPr>
          <w:sz w:val="22"/>
          <w:szCs w:val="22"/>
        </w:rPr>
      </w:pPr>
      <w:r w:rsidRPr="002C020C">
        <w:rPr>
          <w:sz w:val="22"/>
          <w:szCs w:val="22"/>
        </w:rPr>
        <w:t xml:space="preserve">As the vision for a software project is set, it’s then time to begin verification and validation (V&amp;V) work.  Thayer and Sommerville (2002) recommend that V&amp;V be conducted in all phases of software development. In </w:t>
      </w:r>
      <w:proofErr w:type="gramStart"/>
      <w:r w:rsidRPr="002C020C">
        <w:rPr>
          <w:sz w:val="22"/>
          <w:szCs w:val="22"/>
        </w:rPr>
        <w:t>like</w:t>
      </w:r>
      <w:proofErr w:type="gramEnd"/>
      <w:r w:rsidRPr="002C020C">
        <w:rPr>
          <w:sz w:val="22"/>
          <w:szCs w:val="22"/>
        </w:rPr>
        <w:t xml:space="preserve"> manner, Musa (1999) recommend</w:t>
      </w:r>
      <w:r w:rsidR="00841102">
        <w:rPr>
          <w:sz w:val="22"/>
          <w:szCs w:val="22"/>
        </w:rPr>
        <w:t>s</w:t>
      </w:r>
      <w:r w:rsidRPr="002C020C">
        <w:rPr>
          <w:sz w:val="22"/>
          <w:szCs w:val="22"/>
        </w:rPr>
        <w:t xml:space="preserve"> defining the necessary reliability for a system in the earliest phases of the life cycle. The nature of V&amp;V in AI must be discussed. </w:t>
      </w:r>
    </w:p>
    <w:p w14:paraId="49F74E5A" w14:textId="77777777" w:rsidR="00841102" w:rsidRPr="002C020C" w:rsidRDefault="00841102" w:rsidP="002C020C">
      <w:pPr>
        <w:rPr>
          <w:sz w:val="22"/>
          <w:szCs w:val="22"/>
        </w:rPr>
      </w:pPr>
    </w:p>
    <w:p w14:paraId="54034313" w14:textId="77777777" w:rsidR="002C020C" w:rsidRDefault="002C020C" w:rsidP="002C020C">
      <w:pPr>
        <w:rPr>
          <w:sz w:val="22"/>
          <w:szCs w:val="22"/>
        </w:rPr>
      </w:pPr>
      <w:r w:rsidRPr="002C020C">
        <w:rPr>
          <w:sz w:val="22"/>
          <w:szCs w:val="22"/>
        </w:rPr>
        <w:t xml:space="preserve">Validating AI systems may require different approaches than those taken with traditional software systems. Software systems started in areas with well-defined formal notations such as the mathematics of engineering calculations or the mathematics of accounting systems.  Software systems are now applied to newer areas where the problems are not as well defined, the domains are highly dynamic, and there may be no clear correct or incorrect results (Partridge, 1998; Smith, Black, Davenport, Olszewska, Rossler and Wright, 2022).  </w:t>
      </w:r>
    </w:p>
    <w:p w14:paraId="21561AAE" w14:textId="77777777" w:rsidR="002C020C" w:rsidRPr="002C020C" w:rsidRDefault="002C020C" w:rsidP="002C020C">
      <w:pPr>
        <w:rPr>
          <w:sz w:val="22"/>
          <w:szCs w:val="22"/>
        </w:rPr>
      </w:pPr>
    </w:p>
    <w:p w14:paraId="1C311FB3" w14:textId="77777777" w:rsidR="002C020C" w:rsidRDefault="002C020C" w:rsidP="002C020C">
      <w:pPr>
        <w:rPr>
          <w:sz w:val="22"/>
          <w:szCs w:val="22"/>
        </w:rPr>
      </w:pPr>
      <w:r w:rsidRPr="002C020C">
        <w:rPr>
          <w:sz w:val="22"/>
          <w:szCs w:val="22"/>
        </w:rPr>
        <w:t xml:space="preserve">Many AI systems will change behavior when new information is ingested, including during tests.  Furthermore, in many cases, AI systems are trained on data rather than based on a formal specification that defines the required operation of the system. In such systems, there may be no clear specification.  In addition, as in the case of document summary systems, there may be no “correct” answer to determine if the system succeeded or failed in a trial. </w:t>
      </w:r>
    </w:p>
    <w:p w14:paraId="6221F36C" w14:textId="77777777" w:rsidR="002C020C" w:rsidRPr="002C020C" w:rsidRDefault="002C020C" w:rsidP="002C020C">
      <w:pPr>
        <w:rPr>
          <w:sz w:val="22"/>
          <w:szCs w:val="22"/>
        </w:rPr>
      </w:pPr>
    </w:p>
    <w:p w14:paraId="2399C9CE" w14:textId="77777777" w:rsidR="002C020C" w:rsidRDefault="002C020C" w:rsidP="002C020C">
      <w:pPr>
        <w:rPr>
          <w:sz w:val="22"/>
          <w:szCs w:val="22"/>
        </w:rPr>
      </w:pPr>
      <w:r w:rsidRPr="002C020C">
        <w:rPr>
          <w:sz w:val="22"/>
          <w:szCs w:val="22"/>
        </w:rPr>
        <w:t xml:space="preserve">AI systems employ heuristics, which are strategies that may work, but without guarantees (Partridge, 1998; Feehan, Owen, McKinnon and DeAngelis, 2021).  Traditional validation and verification (V&amp;V) </w:t>
      </w:r>
      <w:proofErr w:type="gramStart"/>
      <w:r w:rsidRPr="002C020C">
        <w:rPr>
          <w:sz w:val="22"/>
          <w:szCs w:val="22"/>
        </w:rPr>
        <w:t>assumes</w:t>
      </w:r>
      <w:proofErr w:type="gramEnd"/>
      <w:r w:rsidRPr="002C020C">
        <w:rPr>
          <w:sz w:val="22"/>
          <w:szCs w:val="22"/>
        </w:rPr>
        <w:t xml:space="preserve"> the outcome is known in advance. This is difficult with dynamic systems such as artificial intelligence that rapidly change (Partridge, 1998; Smith, et al, 2022). Moreover, for artificial intelligence, the modular design representations of the system often include black boxes and it is not intuitively obvious what processing is done in the black box and how it is related to the domain problem being addressed (Partridge, 1998; Feehan, Owen, McKinnon and DeAngelis, 2021).</w:t>
      </w:r>
    </w:p>
    <w:p w14:paraId="2DE3FBDE" w14:textId="77777777" w:rsidR="002C020C" w:rsidRPr="002C020C" w:rsidRDefault="002C020C" w:rsidP="002C020C">
      <w:pPr>
        <w:rPr>
          <w:sz w:val="22"/>
          <w:szCs w:val="22"/>
        </w:rPr>
      </w:pPr>
    </w:p>
    <w:p w14:paraId="5DDFAB04" w14:textId="77777777" w:rsidR="002C020C" w:rsidRDefault="002C020C" w:rsidP="002C020C">
      <w:pPr>
        <w:rPr>
          <w:sz w:val="22"/>
          <w:szCs w:val="22"/>
        </w:rPr>
      </w:pPr>
      <w:r w:rsidRPr="002C020C">
        <w:rPr>
          <w:sz w:val="22"/>
          <w:szCs w:val="22"/>
        </w:rPr>
        <w:t xml:space="preserve">The verification stage is to prove the algorithm is the correct procedure for automating the original specification.  This is difficult in AI such as neural networks because mapping the varying weightings in different layers to a business problem is not intuitive (Partridge, 1998).   Validation is difficult in AI – who is to say that one </w:t>
      </w:r>
      <w:proofErr w:type="gramStart"/>
      <w:r w:rsidRPr="002C020C">
        <w:rPr>
          <w:sz w:val="22"/>
          <w:szCs w:val="22"/>
        </w:rPr>
        <w:t>particular summary</w:t>
      </w:r>
      <w:proofErr w:type="gramEnd"/>
      <w:r w:rsidRPr="002C020C">
        <w:rPr>
          <w:sz w:val="22"/>
          <w:szCs w:val="22"/>
        </w:rPr>
        <w:t xml:space="preserve"> is correct, as even different people will come up with different summaries.  With AI systems there may not be a correct output for a given input so that in these cases there isn’t the basis for traditional software testing.  </w:t>
      </w:r>
    </w:p>
    <w:p w14:paraId="70FF81F1" w14:textId="77777777" w:rsidR="002C020C" w:rsidRPr="002C020C" w:rsidRDefault="002C020C" w:rsidP="002C020C">
      <w:pPr>
        <w:rPr>
          <w:sz w:val="22"/>
          <w:szCs w:val="22"/>
        </w:rPr>
      </w:pPr>
    </w:p>
    <w:p w14:paraId="68B0A7B8" w14:textId="77777777" w:rsidR="002C020C" w:rsidRDefault="002C020C" w:rsidP="002C020C">
      <w:pPr>
        <w:rPr>
          <w:sz w:val="22"/>
          <w:szCs w:val="22"/>
        </w:rPr>
      </w:pPr>
      <w:r w:rsidRPr="002C020C">
        <w:rPr>
          <w:sz w:val="22"/>
          <w:szCs w:val="22"/>
        </w:rPr>
        <w:t xml:space="preserve">For text summarization algorithms, an automated tool for evaluating them is available. Rouge is a tool that calculates the recall, precision and fmeasure of a generated summary compared to a reference summary.  Lin (2004) notes that manually evaluating automatically generated summaries is not feasible because such an approach is expensive and time consuming.  A series of tests were conducted on Rouge to determine how well it correlated with manually generated reference summaries.  The Rouge measures have a high correlation with human judgments (Lin, 2004).  </w:t>
      </w:r>
    </w:p>
    <w:p w14:paraId="5D936D9B" w14:textId="77777777" w:rsidR="002C020C" w:rsidRPr="002C020C" w:rsidRDefault="002C020C" w:rsidP="002C020C">
      <w:pPr>
        <w:rPr>
          <w:sz w:val="22"/>
          <w:szCs w:val="22"/>
        </w:rPr>
      </w:pPr>
    </w:p>
    <w:p w14:paraId="5C1F33EE" w14:textId="09B0974C" w:rsidR="002C020C" w:rsidRDefault="002C020C" w:rsidP="002C020C">
      <w:pPr>
        <w:rPr>
          <w:sz w:val="22"/>
          <w:szCs w:val="22"/>
        </w:rPr>
      </w:pPr>
      <w:r w:rsidRPr="002C020C">
        <w:rPr>
          <w:sz w:val="22"/>
          <w:szCs w:val="22"/>
        </w:rPr>
        <w:t xml:space="preserve">A Rouge package is available that provides a comparison of a reference summary to a summary from a proposed text summarizer. </w:t>
      </w:r>
      <w:r w:rsidR="002A7BBB" w:rsidRPr="002C020C">
        <w:rPr>
          <w:sz w:val="22"/>
          <w:szCs w:val="22"/>
        </w:rPr>
        <w:t xml:space="preserve">Rouge analysis provides three measures that show the quality of a summary: fmeasure, recall and precision (Lin, 2004). </w:t>
      </w:r>
      <w:r w:rsidRPr="002C020C">
        <w:rPr>
          <w:sz w:val="22"/>
          <w:szCs w:val="22"/>
        </w:rPr>
        <w:t xml:space="preserve">There are no studies on the nature of the Rouge recall distribution so it cannot be assumed to be normal. This limits the </w:t>
      </w:r>
      <w:r w:rsidR="002A7BBB">
        <w:rPr>
          <w:sz w:val="22"/>
          <w:szCs w:val="22"/>
        </w:rPr>
        <w:t xml:space="preserve">statistical </w:t>
      </w:r>
      <w:r w:rsidRPr="002C020C">
        <w:rPr>
          <w:sz w:val="22"/>
          <w:szCs w:val="22"/>
        </w:rPr>
        <w:t>tests availabl</w:t>
      </w:r>
      <w:r w:rsidR="002A7BBB">
        <w:rPr>
          <w:sz w:val="22"/>
          <w:szCs w:val="22"/>
        </w:rPr>
        <w:t>e.</w:t>
      </w:r>
      <w:r w:rsidRPr="002C020C">
        <w:rPr>
          <w:sz w:val="22"/>
          <w:szCs w:val="22"/>
        </w:rPr>
        <w:t xml:space="preserve">  </w:t>
      </w:r>
    </w:p>
    <w:p w14:paraId="74AA449F" w14:textId="77777777" w:rsidR="002C020C" w:rsidRPr="002C020C" w:rsidRDefault="002C020C" w:rsidP="002C020C">
      <w:pPr>
        <w:rPr>
          <w:sz w:val="22"/>
          <w:szCs w:val="22"/>
        </w:rPr>
      </w:pPr>
    </w:p>
    <w:p w14:paraId="54367BB1" w14:textId="3418157E" w:rsidR="00BA52C5" w:rsidRDefault="002C020C" w:rsidP="002C020C">
      <w:pPr>
        <w:rPr>
          <w:sz w:val="22"/>
          <w:szCs w:val="22"/>
        </w:rPr>
      </w:pPr>
      <w:r w:rsidRPr="002C020C">
        <w:rPr>
          <w:sz w:val="22"/>
          <w:szCs w:val="22"/>
        </w:rPr>
        <w:t>Fmeasure is a composite of the recall and precision factors. Recall is the proportion of words in the reference summary that are also in the candidate summary. Precision is the proportion of words in the candidate summary that are also in the reference summary, or a measure of how much of the candidate summary is relevant to the reference summary (Ganesan, 2017).</w:t>
      </w:r>
    </w:p>
    <w:p w14:paraId="7C16AF96" w14:textId="77777777" w:rsidR="00BA4C2E" w:rsidRPr="00A70935" w:rsidRDefault="00BA4C2E" w:rsidP="00BA4C2E">
      <w:pPr>
        <w:tabs>
          <w:tab w:val="left" w:pos="0"/>
        </w:tabs>
        <w:jc w:val="both"/>
        <w:rPr>
          <w:sz w:val="22"/>
          <w:szCs w:val="22"/>
        </w:rPr>
      </w:pPr>
    </w:p>
    <w:p w14:paraId="0D5B18B6" w14:textId="77777777" w:rsidR="00BA4C2E" w:rsidRPr="00A70935" w:rsidRDefault="00BA4C2E" w:rsidP="00BA4C2E">
      <w:pPr>
        <w:pStyle w:val="BodyText"/>
        <w:jc w:val="center"/>
        <w:rPr>
          <w:b/>
          <w:i w:val="0"/>
          <w:szCs w:val="24"/>
        </w:rPr>
      </w:pPr>
      <w:r w:rsidRPr="00A70935">
        <w:rPr>
          <w:b/>
          <w:i w:val="0"/>
          <w:szCs w:val="24"/>
        </w:rPr>
        <w:t>Methodology</w:t>
      </w:r>
    </w:p>
    <w:p w14:paraId="7ACFC479" w14:textId="77777777" w:rsidR="00BA4C2E" w:rsidRPr="00A70935" w:rsidRDefault="00BA4C2E" w:rsidP="00BA4C2E">
      <w:pPr>
        <w:pStyle w:val="BodyText"/>
        <w:tabs>
          <w:tab w:val="left" w:pos="0"/>
        </w:tabs>
        <w:jc w:val="both"/>
        <w:rPr>
          <w:i w:val="0"/>
          <w:sz w:val="22"/>
          <w:szCs w:val="22"/>
        </w:rPr>
      </w:pPr>
    </w:p>
    <w:p w14:paraId="507F3665" w14:textId="16761D0C" w:rsidR="00857FDB" w:rsidRDefault="00857FDB" w:rsidP="00857FDB">
      <w:pPr>
        <w:rPr>
          <w:sz w:val="22"/>
          <w:szCs w:val="22"/>
        </w:rPr>
      </w:pPr>
      <w:r w:rsidRPr="00857FDB">
        <w:rPr>
          <w:sz w:val="22"/>
          <w:szCs w:val="22"/>
        </w:rPr>
        <w:t>The methodology of this research is to generate a summary based on the relationship word structure of a document and then compare it with a widely distributed and accepted text summarizer. The summaries from a standard text summarizer already published in R and a summarizer based on the relationship word structure of the document will both be compared to reference summaries using Rouge.  The set of Rouge metrics for the two will be compared to determine how different the relationship structure summarizer is from the widely distributed summarizer</w:t>
      </w:r>
      <w:r w:rsidR="002A7BBB">
        <w:rPr>
          <w:sz w:val="22"/>
          <w:szCs w:val="22"/>
        </w:rPr>
        <w:t xml:space="preserve"> in its recall and precision</w:t>
      </w:r>
      <w:r w:rsidRPr="00857FDB">
        <w:rPr>
          <w:sz w:val="22"/>
          <w:szCs w:val="22"/>
        </w:rPr>
        <w:t xml:space="preserve">.  </w:t>
      </w:r>
    </w:p>
    <w:p w14:paraId="637DAA7B" w14:textId="77777777" w:rsidR="00857FDB" w:rsidRPr="00857FDB" w:rsidRDefault="00857FDB" w:rsidP="00857FDB">
      <w:pPr>
        <w:rPr>
          <w:sz w:val="22"/>
          <w:szCs w:val="22"/>
        </w:rPr>
      </w:pPr>
    </w:p>
    <w:p w14:paraId="3B56A924" w14:textId="77777777" w:rsidR="00857FDB" w:rsidRDefault="00857FDB" w:rsidP="00857FDB">
      <w:pPr>
        <w:rPr>
          <w:sz w:val="22"/>
          <w:szCs w:val="22"/>
        </w:rPr>
      </w:pPr>
      <w:r w:rsidRPr="00857FDB">
        <w:rPr>
          <w:sz w:val="22"/>
          <w:szCs w:val="22"/>
        </w:rPr>
        <w:t xml:space="preserve">If they are </w:t>
      </w:r>
      <w:proofErr w:type="gramStart"/>
      <w:r w:rsidRPr="00857FDB">
        <w:rPr>
          <w:sz w:val="22"/>
          <w:szCs w:val="22"/>
        </w:rPr>
        <w:t>similar to</w:t>
      </w:r>
      <w:proofErr w:type="gramEnd"/>
      <w:r w:rsidRPr="00857FDB">
        <w:rPr>
          <w:sz w:val="22"/>
          <w:szCs w:val="22"/>
        </w:rPr>
        <w:t xml:space="preserve"> the extent there is no statistical difference in the Rouge scores even though the summaries are different, then the proposed summarizer is considered to be reasonable. </w:t>
      </w:r>
      <w:proofErr w:type="gramStart"/>
      <w:r w:rsidRPr="00857FDB">
        <w:rPr>
          <w:sz w:val="22"/>
          <w:szCs w:val="22"/>
        </w:rPr>
        <w:t>lexRankr::</w:t>
      </w:r>
      <w:proofErr w:type="gramEnd"/>
      <w:r w:rsidRPr="00857FDB">
        <w:rPr>
          <w:sz w:val="22"/>
          <w:szCs w:val="22"/>
        </w:rPr>
        <w:t xml:space="preserve">lexRank is a standard text summarizer that is available in the R language.  The vector of sentences for a document is converted into a string, which lexRankr uses to prepare a summary.  The length of the summary is adjustable, and in this study, a three-sentence summary was used. </w:t>
      </w:r>
    </w:p>
    <w:p w14:paraId="70A14903" w14:textId="77777777" w:rsidR="00857FDB" w:rsidRPr="00857FDB" w:rsidRDefault="00857FDB" w:rsidP="00857FDB">
      <w:pPr>
        <w:rPr>
          <w:sz w:val="22"/>
          <w:szCs w:val="22"/>
        </w:rPr>
      </w:pPr>
    </w:p>
    <w:p w14:paraId="06A3ABDD" w14:textId="212DE275" w:rsidR="00857FDB" w:rsidRDefault="00857FDB" w:rsidP="00857FDB">
      <w:pPr>
        <w:rPr>
          <w:sz w:val="22"/>
          <w:szCs w:val="22"/>
        </w:rPr>
      </w:pPr>
      <w:r w:rsidRPr="00857FDB">
        <w:rPr>
          <w:sz w:val="22"/>
          <w:szCs w:val="22"/>
        </w:rPr>
        <w:t xml:space="preserve">The </w:t>
      </w:r>
      <w:r w:rsidR="003F5978">
        <w:rPr>
          <w:sz w:val="22"/>
          <w:szCs w:val="22"/>
        </w:rPr>
        <w:t>relationship word summary</w:t>
      </w:r>
      <w:r w:rsidRPr="00857FDB">
        <w:rPr>
          <w:sz w:val="22"/>
          <w:szCs w:val="22"/>
        </w:rPr>
        <w:t xml:space="preserve"> function was developed by the author to extract summaries based on the number of relationship words</w:t>
      </w:r>
      <w:r w:rsidR="001A241E">
        <w:rPr>
          <w:sz w:val="22"/>
          <w:szCs w:val="22"/>
        </w:rPr>
        <w:t xml:space="preserve"> in a sentence</w:t>
      </w:r>
      <w:r w:rsidRPr="00857FDB">
        <w:rPr>
          <w:sz w:val="22"/>
          <w:szCs w:val="22"/>
        </w:rPr>
        <w:t xml:space="preserve">.  This function parses each sentence in the vector, counts the number of </w:t>
      </w:r>
      <w:proofErr w:type="gramStart"/>
      <w:r w:rsidRPr="00857FDB">
        <w:rPr>
          <w:sz w:val="22"/>
          <w:szCs w:val="22"/>
        </w:rPr>
        <w:t>relationship</w:t>
      </w:r>
      <w:proofErr w:type="gramEnd"/>
      <w:r w:rsidRPr="00857FDB">
        <w:rPr>
          <w:sz w:val="22"/>
          <w:szCs w:val="22"/>
        </w:rPr>
        <w:t xml:space="preserve"> words and stores the sentence number and count in a list. The complexity level of the summary can be selected.  A three-sentence summary is selected.</w:t>
      </w:r>
    </w:p>
    <w:p w14:paraId="6E09DCA8" w14:textId="77777777" w:rsidR="00857FDB" w:rsidRPr="00857FDB" w:rsidRDefault="00857FDB" w:rsidP="00857FDB">
      <w:pPr>
        <w:rPr>
          <w:sz w:val="22"/>
          <w:szCs w:val="22"/>
        </w:rPr>
      </w:pPr>
    </w:p>
    <w:p w14:paraId="5004F255" w14:textId="77777777" w:rsidR="00857FDB" w:rsidRDefault="00857FDB" w:rsidP="00857FDB">
      <w:pPr>
        <w:rPr>
          <w:sz w:val="22"/>
          <w:szCs w:val="22"/>
        </w:rPr>
      </w:pPr>
      <w:r w:rsidRPr="00857FDB">
        <w:rPr>
          <w:sz w:val="22"/>
          <w:szCs w:val="22"/>
        </w:rPr>
        <w:t xml:space="preserve">The author added routines to read documents from the Gutenberg online library as well as pdf or text documents on local or remote file systems.  There are standard programming libraries available to read pdf documents, which are the common format from online document libraries such as EBSCO or JSTOR.  During the extraction, transformation and loading phase of analysis, all these formats are transformed into </w:t>
      </w:r>
      <w:r w:rsidRPr="00857FDB">
        <w:rPr>
          <w:sz w:val="22"/>
          <w:szCs w:val="22"/>
        </w:rPr>
        <w:lastRenderedPageBreak/>
        <w:t xml:space="preserve">text files that the data analytic functions require.  The documents were further prepared by removing publisher annotations so that only the original text was read.  </w:t>
      </w:r>
    </w:p>
    <w:p w14:paraId="56C6D459" w14:textId="77777777" w:rsidR="00857FDB" w:rsidRPr="00857FDB" w:rsidRDefault="00857FDB" w:rsidP="00857FDB">
      <w:pPr>
        <w:rPr>
          <w:sz w:val="22"/>
          <w:szCs w:val="22"/>
        </w:rPr>
      </w:pPr>
    </w:p>
    <w:p w14:paraId="68D197CB" w14:textId="2C2D93B3" w:rsidR="00857FDB" w:rsidRDefault="00857FDB" w:rsidP="00857FDB">
      <w:pPr>
        <w:rPr>
          <w:sz w:val="22"/>
          <w:szCs w:val="22"/>
        </w:rPr>
      </w:pPr>
      <w:r w:rsidRPr="00857FDB">
        <w:rPr>
          <w:sz w:val="22"/>
          <w:szCs w:val="22"/>
        </w:rPr>
        <w:t>An article about smoking in Appalachia was selected as the document to be summarized. A manual reference summary was prepared by the author and the prepared text was submitted to seven online text summarization services. Likewise, candidate summaries were prepared using the lexRankr and relationship word summarizers. A rouge analysis was done on each independent candidate summary with every reference summary</w:t>
      </w:r>
      <w:r w:rsidR="0056057D">
        <w:rPr>
          <w:sz w:val="22"/>
          <w:szCs w:val="22"/>
        </w:rPr>
        <w:t>.</w:t>
      </w:r>
      <w:r w:rsidRPr="00857FDB">
        <w:rPr>
          <w:sz w:val="22"/>
          <w:szCs w:val="22"/>
        </w:rPr>
        <w:t xml:space="preserve"> </w:t>
      </w:r>
      <w:r w:rsidR="0056057D">
        <w:rPr>
          <w:sz w:val="22"/>
          <w:szCs w:val="22"/>
        </w:rPr>
        <w:t>T</w:t>
      </w:r>
      <w:r w:rsidRPr="00857FDB">
        <w:rPr>
          <w:sz w:val="22"/>
          <w:szCs w:val="22"/>
        </w:rPr>
        <w:t xml:space="preserve">he resultant recall, precision and fmeasure </w:t>
      </w:r>
      <w:r w:rsidR="0056057D">
        <w:rPr>
          <w:sz w:val="22"/>
          <w:szCs w:val="22"/>
        </w:rPr>
        <w:t xml:space="preserve">was </w:t>
      </w:r>
      <w:r w:rsidRPr="00857FDB">
        <w:rPr>
          <w:sz w:val="22"/>
          <w:szCs w:val="22"/>
        </w:rPr>
        <w:t>calculated.</w:t>
      </w:r>
    </w:p>
    <w:p w14:paraId="762471DF" w14:textId="77777777" w:rsidR="00857FDB" w:rsidRPr="00857FDB" w:rsidRDefault="00857FDB" w:rsidP="00857FDB">
      <w:pPr>
        <w:rPr>
          <w:sz w:val="22"/>
          <w:szCs w:val="22"/>
        </w:rPr>
      </w:pPr>
    </w:p>
    <w:p w14:paraId="4BB93CAF" w14:textId="77777777" w:rsidR="00857FDB" w:rsidRDefault="00857FDB" w:rsidP="00857FDB">
      <w:pPr>
        <w:rPr>
          <w:sz w:val="22"/>
          <w:szCs w:val="22"/>
        </w:rPr>
      </w:pPr>
      <w:r w:rsidRPr="00857FDB">
        <w:rPr>
          <w:sz w:val="22"/>
          <w:szCs w:val="22"/>
        </w:rPr>
        <w:t xml:space="preserve">The resulting scores form a comparison between the widely distributed lexRankr summarizer and the proposed relationship word summarizer. If the scores are similar, results on each test against a reference summary, then that supports the validity of the new summarizer.  Although the t-test is often used to determine the differences between such groups of scores (Jackson, 2005), the t-test assumes that the distributions are bell shaped. </w:t>
      </w:r>
    </w:p>
    <w:p w14:paraId="356D49CA" w14:textId="77777777" w:rsidR="00857FDB" w:rsidRPr="00857FDB" w:rsidRDefault="00857FDB" w:rsidP="00857FDB">
      <w:pPr>
        <w:rPr>
          <w:sz w:val="22"/>
          <w:szCs w:val="22"/>
        </w:rPr>
      </w:pPr>
    </w:p>
    <w:p w14:paraId="2AAB8A92" w14:textId="77777777" w:rsidR="00857FDB" w:rsidRDefault="00857FDB" w:rsidP="00857FDB">
      <w:pPr>
        <w:rPr>
          <w:sz w:val="22"/>
          <w:szCs w:val="22"/>
        </w:rPr>
      </w:pPr>
      <w:r w:rsidRPr="00857FDB">
        <w:rPr>
          <w:sz w:val="22"/>
          <w:szCs w:val="22"/>
        </w:rPr>
        <w:t>The author could not find a study to confirm this assumption, so a Kolmogorov-Smirnov (KS) test was used to determine if the two sets of scores were different.  Lin (2004) recommends using the fmeasure score to determine the similarity between summaries. These scores were used in the KS test to calculate if the scores are indeed different. They were also used in a Spearman rank correlation to determine the degree of relationship between the relationship structure based and lexRank based summaries. For the KS test, the null hypothesis is that the two sets of rouge score come from the same population while the alternative hypothesis is that they are different enough to form two sperate distributions.</w:t>
      </w:r>
    </w:p>
    <w:p w14:paraId="42EBD353" w14:textId="77777777" w:rsidR="00BA4C2E" w:rsidRPr="00A70935" w:rsidRDefault="00BA4C2E" w:rsidP="00BA4C2E">
      <w:pPr>
        <w:pStyle w:val="BodyText"/>
        <w:tabs>
          <w:tab w:val="left" w:pos="0"/>
        </w:tabs>
        <w:rPr>
          <w:b/>
          <w:i w:val="0"/>
          <w:sz w:val="22"/>
          <w:szCs w:val="22"/>
        </w:rPr>
      </w:pPr>
    </w:p>
    <w:p w14:paraId="6C16EB38" w14:textId="77777777" w:rsidR="00BA4C2E" w:rsidRPr="00A70935" w:rsidRDefault="00BA4C2E" w:rsidP="00BA4C2E">
      <w:pPr>
        <w:pStyle w:val="BodyText"/>
        <w:jc w:val="center"/>
        <w:rPr>
          <w:b/>
          <w:i w:val="0"/>
          <w:szCs w:val="24"/>
        </w:rPr>
      </w:pPr>
      <w:r w:rsidRPr="00A70935">
        <w:rPr>
          <w:b/>
          <w:i w:val="0"/>
          <w:szCs w:val="24"/>
        </w:rPr>
        <w:t>Results</w:t>
      </w:r>
      <w:r w:rsidRPr="00A70935">
        <w:rPr>
          <w:b/>
          <w:i w:val="0"/>
          <w:szCs w:val="24"/>
        </w:rPr>
        <w:br/>
      </w:r>
    </w:p>
    <w:p w14:paraId="2773652E" w14:textId="77777777" w:rsidR="00F639DF" w:rsidRDefault="00F639DF" w:rsidP="00F639DF">
      <w:pPr>
        <w:pStyle w:val="BodyText"/>
        <w:jc w:val="both"/>
        <w:rPr>
          <w:i w:val="0"/>
          <w:sz w:val="22"/>
          <w:szCs w:val="22"/>
        </w:rPr>
      </w:pPr>
      <w:r w:rsidRPr="00F639DF">
        <w:rPr>
          <w:i w:val="0"/>
          <w:sz w:val="22"/>
          <w:szCs w:val="22"/>
        </w:rPr>
        <w:t xml:space="preserve">The results of generating the two candidate summaries, eight reference summaries and calculating the rouge scores comparing each summary against all eight reference summaries are shown in Table 1.  Higher scores denote better performance. At first glance, the widely distributed lexRankr and the proposed relationship structure summarizer have similar performance across all three metrics. </w:t>
      </w:r>
    </w:p>
    <w:p w14:paraId="6BCEC396" w14:textId="77777777" w:rsidR="00F639DF" w:rsidRPr="00F639DF" w:rsidRDefault="00F639DF" w:rsidP="00F639DF">
      <w:pPr>
        <w:pStyle w:val="BodyText"/>
        <w:jc w:val="both"/>
        <w:rPr>
          <w:i w:val="0"/>
          <w:sz w:val="22"/>
          <w:szCs w:val="22"/>
        </w:rPr>
      </w:pPr>
    </w:p>
    <w:p w14:paraId="3CB1DC16" w14:textId="29152E5C" w:rsidR="00257573" w:rsidRPr="00F639DF" w:rsidRDefault="00F639DF" w:rsidP="00F639DF">
      <w:pPr>
        <w:pStyle w:val="BodyText"/>
        <w:jc w:val="both"/>
        <w:rPr>
          <w:i w:val="0"/>
          <w:sz w:val="20"/>
        </w:rPr>
      </w:pPr>
      <w:r w:rsidRPr="00F639DF">
        <w:rPr>
          <w:i w:val="0"/>
          <w:sz w:val="20"/>
        </w:rPr>
        <w:t>Table 1: Rouge score results</w:t>
      </w:r>
    </w:p>
    <w:tbl>
      <w:tblPr>
        <w:tblW w:w="9700" w:type="dxa"/>
        <w:tblLook w:val="04A0" w:firstRow="1" w:lastRow="0" w:firstColumn="1" w:lastColumn="0" w:noHBand="0" w:noVBand="1"/>
      </w:tblPr>
      <w:tblGrid>
        <w:gridCol w:w="2020"/>
        <w:gridCol w:w="1096"/>
        <w:gridCol w:w="1041"/>
        <w:gridCol w:w="960"/>
        <w:gridCol w:w="1096"/>
        <w:gridCol w:w="1041"/>
        <w:gridCol w:w="960"/>
        <w:gridCol w:w="1096"/>
        <w:gridCol w:w="1041"/>
      </w:tblGrid>
      <w:tr w:rsidR="00257573" w:rsidRPr="00257573" w14:paraId="3BA5D2A4" w14:textId="77777777" w:rsidTr="00257573">
        <w:trPr>
          <w:trHeight w:val="300"/>
        </w:trPr>
        <w:tc>
          <w:tcPr>
            <w:tcW w:w="2020" w:type="dxa"/>
            <w:tcBorders>
              <w:top w:val="single" w:sz="4" w:space="0" w:color="auto"/>
              <w:left w:val="single" w:sz="4" w:space="0" w:color="auto"/>
              <w:bottom w:val="nil"/>
              <w:right w:val="nil"/>
            </w:tcBorders>
            <w:shd w:val="clear" w:color="auto" w:fill="auto"/>
            <w:noWrap/>
            <w:vAlign w:val="bottom"/>
            <w:hideMark/>
          </w:tcPr>
          <w:p w14:paraId="0E55077F" w14:textId="77777777" w:rsidR="00257573" w:rsidRPr="00257573" w:rsidRDefault="00257573" w:rsidP="00257573">
            <w:pPr>
              <w:rPr>
                <w:color w:val="000000"/>
                <w:sz w:val="22"/>
                <w:szCs w:val="22"/>
              </w:rPr>
            </w:pPr>
            <w:r w:rsidRPr="00257573">
              <w:rPr>
                <w:color w:val="000000"/>
                <w:sz w:val="22"/>
                <w:szCs w:val="22"/>
              </w:rPr>
              <w:t> </w:t>
            </w:r>
          </w:p>
        </w:tc>
        <w:tc>
          <w:tcPr>
            <w:tcW w:w="1920" w:type="dxa"/>
            <w:gridSpan w:val="2"/>
            <w:tcBorders>
              <w:top w:val="single" w:sz="4" w:space="0" w:color="auto"/>
              <w:left w:val="nil"/>
              <w:bottom w:val="nil"/>
              <w:right w:val="nil"/>
            </w:tcBorders>
            <w:shd w:val="clear" w:color="auto" w:fill="auto"/>
            <w:noWrap/>
            <w:vAlign w:val="bottom"/>
            <w:hideMark/>
          </w:tcPr>
          <w:p w14:paraId="6F0D3BE5" w14:textId="77777777" w:rsidR="00257573" w:rsidRPr="00257573" w:rsidRDefault="00257573" w:rsidP="00257573">
            <w:pPr>
              <w:rPr>
                <w:b/>
                <w:bCs/>
                <w:color w:val="000000"/>
                <w:sz w:val="22"/>
                <w:szCs w:val="22"/>
              </w:rPr>
            </w:pPr>
            <w:r w:rsidRPr="00257573">
              <w:rPr>
                <w:b/>
                <w:bCs/>
                <w:color w:val="000000"/>
                <w:sz w:val="22"/>
                <w:szCs w:val="22"/>
              </w:rPr>
              <w:t>Precision</w:t>
            </w:r>
          </w:p>
        </w:tc>
        <w:tc>
          <w:tcPr>
            <w:tcW w:w="960" w:type="dxa"/>
            <w:tcBorders>
              <w:top w:val="single" w:sz="4" w:space="0" w:color="auto"/>
              <w:left w:val="nil"/>
              <w:bottom w:val="nil"/>
              <w:right w:val="nil"/>
            </w:tcBorders>
            <w:shd w:val="clear" w:color="auto" w:fill="auto"/>
            <w:noWrap/>
            <w:vAlign w:val="bottom"/>
            <w:hideMark/>
          </w:tcPr>
          <w:p w14:paraId="69BFB933" w14:textId="77777777" w:rsidR="00257573" w:rsidRPr="00257573" w:rsidRDefault="00257573" w:rsidP="00257573">
            <w:pPr>
              <w:rPr>
                <w:b/>
                <w:bCs/>
                <w:color w:val="000000"/>
                <w:sz w:val="22"/>
                <w:szCs w:val="22"/>
              </w:rPr>
            </w:pPr>
            <w:r w:rsidRPr="00257573">
              <w:rPr>
                <w:b/>
                <w:bCs/>
                <w:color w:val="000000"/>
                <w:sz w:val="22"/>
                <w:szCs w:val="22"/>
              </w:rPr>
              <w:t> </w:t>
            </w:r>
          </w:p>
        </w:tc>
        <w:tc>
          <w:tcPr>
            <w:tcW w:w="960" w:type="dxa"/>
            <w:tcBorders>
              <w:top w:val="single" w:sz="4" w:space="0" w:color="auto"/>
              <w:left w:val="nil"/>
              <w:bottom w:val="nil"/>
              <w:right w:val="nil"/>
            </w:tcBorders>
            <w:shd w:val="clear" w:color="auto" w:fill="auto"/>
            <w:noWrap/>
            <w:vAlign w:val="bottom"/>
            <w:hideMark/>
          </w:tcPr>
          <w:p w14:paraId="7B30C0DA" w14:textId="77777777" w:rsidR="00257573" w:rsidRPr="00257573" w:rsidRDefault="00257573" w:rsidP="00257573">
            <w:pPr>
              <w:rPr>
                <w:b/>
                <w:bCs/>
                <w:color w:val="000000"/>
                <w:sz w:val="22"/>
                <w:szCs w:val="22"/>
              </w:rPr>
            </w:pPr>
            <w:r w:rsidRPr="00257573">
              <w:rPr>
                <w:b/>
                <w:bCs/>
                <w:color w:val="000000"/>
                <w:sz w:val="22"/>
                <w:szCs w:val="22"/>
              </w:rPr>
              <w:t>Recall</w:t>
            </w:r>
          </w:p>
        </w:tc>
        <w:tc>
          <w:tcPr>
            <w:tcW w:w="960" w:type="dxa"/>
            <w:tcBorders>
              <w:top w:val="single" w:sz="4" w:space="0" w:color="auto"/>
              <w:left w:val="nil"/>
              <w:bottom w:val="nil"/>
              <w:right w:val="nil"/>
            </w:tcBorders>
            <w:shd w:val="clear" w:color="auto" w:fill="auto"/>
            <w:noWrap/>
            <w:vAlign w:val="bottom"/>
            <w:hideMark/>
          </w:tcPr>
          <w:p w14:paraId="1863578B" w14:textId="77777777" w:rsidR="00257573" w:rsidRPr="00257573" w:rsidRDefault="00257573" w:rsidP="00257573">
            <w:pPr>
              <w:rPr>
                <w:b/>
                <w:bCs/>
                <w:color w:val="000000"/>
                <w:sz w:val="22"/>
                <w:szCs w:val="22"/>
              </w:rPr>
            </w:pPr>
            <w:r w:rsidRPr="00257573">
              <w:rPr>
                <w:b/>
                <w:bCs/>
                <w:color w:val="000000"/>
                <w:sz w:val="22"/>
                <w:szCs w:val="22"/>
              </w:rPr>
              <w:t> </w:t>
            </w:r>
          </w:p>
        </w:tc>
        <w:tc>
          <w:tcPr>
            <w:tcW w:w="960" w:type="dxa"/>
            <w:tcBorders>
              <w:top w:val="single" w:sz="4" w:space="0" w:color="auto"/>
              <w:left w:val="nil"/>
              <w:bottom w:val="nil"/>
              <w:right w:val="nil"/>
            </w:tcBorders>
            <w:shd w:val="clear" w:color="auto" w:fill="auto"/>
            <w:noWrap/>
            <w:vAlign w:val="bottom"/>
            <w:hideMark/>
          </w:tcPr>
          <w:p w14:paraId="36223C26" w14:textId="77777777" w:rsidR="00257573" w:rsidRPr="00257573" w:rsidRDefault="00257573" w:rsidP="00257573">
            <w:pPr>
              <w:rPr>
                <w:b/>
                <w:bCs/>
                <w:color w:val="000000"/>
                <w:sz w:val="22"/>
                <w:szCs w:val="22"/>
              </w:rPr>
            </w:pPr>
            <w:r w:rsidRPr="00257573">
              <w:rPr>
                <w:b/>
                <w:bCs/>
                <w:color w:val="000000"/>
                <w:sz w:val="22"/>
                <w:szCs w:val="22"/>
              </w:rPr>
              <w:t> </w:t>
            </w:r>
          </w:p>
        </w:tc>
        <w:tc>
          <w:tcPr>
            <w:tcW w:w="1920" w:type="dxa"/>
            <w:gridSpan w:val="2"/>
            <w:tcBorders>
              <w:top w:val="single" w:sz="4" w:space="0" w:color="auto"/>
              <w:left w:val="nil"/>
              <w:bottom w:val="nil"/>
              <w:right w:val="single" w:sz="4" w:space="0" w:color="000000"/>
            </w:tcBorders>
            <w:shd w:val="clear" w:color="auto" w:fill="auto"/>
            <w:noWrap/>
            <w:vAlign w:val="bottom"/>
            <w:hideMark/>
          </w:tcPr>
          <w:p w14:paraId="5A6A50AD" w14:textId="77777777" w:rsidR="00257573" w:rsidRPr="00257573" w:rsidRDefault="00257573" w:rsidP="00257573">
            <w:pPr>
              <w:rPr>
                <w:b/>
                <w:bCs/>
                <w:color w:val="000000"/>
                <w:sz w:val="22"/>
                <w:szCs w:val="22"/>
              </w:rPr>
            </w:pPr>
            <w:r w:rsidRPr="00257573">
              <w:rPr>
                <w:b/>
                <w:bCs/>
                <w:color w:val="000000"/>
                <w:sz w:val="22"/>
                <w:szCs w:val="22"/>
              </w:rPr>
              <w:t>fmeasure</w:t>
            </w:r>
          </w:p>
        </w:tc>
      </w:tr>
      <w:tr w:rsidR="00257573" w:rsidRPr="00257573" w14:paraId="38462301" w14:textId="77777777" w:rsidTr="00257573">
        <w:trPr>
          <w:trHeight w:val="300"/>
        </w:trPr>
        <w:tc>
          <w:tcPr>
            <w:tcW w:w="2020" w:type="dxa"/>
            <w:tcBorders>
              <w:top w:val="nil"/>
              <w:left w:val="single" w:sz="4" w:space="0" w:color="auto"/>
              <w:bottom w:val="single" w:sz="4" w:space="0" w:color="auto"/>
              <w:right w:val="nil"/>
            </w:tcBorders>
            <w:shd w:val="clear" w:color="auto" w:fill="auto"/>
            <w:noWrap/>
            <w:vAlign w:val="bottom"/>
            <w:hideMark/>
          </w:tcPr>
          <w:p w14:paraId="638EB697" w14:textId="77777777" w:rsidR="00257573" w:rsidRPr="00257573" w:rsidRDefault="00257573" w:rsidP="00257573">
            <w:pPr>
              <w:rPr>
                <w:b/>
                <w:bCs/>
                <w:color w:val="000000"/>
                <w:sz w:val="22"/>
                <w:szCs w:val="22"/>
              </w:rPr>
            </w:pPr>
            <w:r w:rsidRPr="00257573">
              <w:rPr>
                <w:b/>
                <w:bCs/>
                <w:color w:val="000000"/>
                <w:sz w:val="22"/>
                <w:szCs w:val="22"/>
              </w:rPr>
              <w:t>Reference Source</w:t>
            </w:r>
          </w:p>
        </w:tc>
        <w:tc>
          <w:tcPr>
            <w:tcW w:w="990" w:type="dxa"/>
            <w:tcBorders>
              <w:top w:val="nil"/>
              <w:left w:val="nil"/>
              <w:bottom w:val="single" w:sz="4" w:space="0" w:color="auto"/>
              <w:right w:val="nil"/>
            </w:tcBorders>
            <w:shd w:val="clear" w:color="auto" w:fill="auto"/>
            <w:noWrap/>
            <w:vAlign w:val="bottom"/>
            <w:hideMark/>
          </w:tcPr>
          <w:p w14:paraId="74FFB6F6" w14:textId="77777777" w:rsidR="00257573" w:rsidRPr="00257573" w:rsidRDefault="00257573" w:rsidP="00257573">
            <w:pPr>
              <w:rPr>
                <w:b/>
                <w:bCs/>
                <w:color w:val="000000"/>
                <w:sz w:val="22"/>
                <w:szCs w:val="22"/>
              </w:rPr>
            </w:pPr>
            <w:r w:rsidRPr="00257573">
              <w:rPr>
                <w:b/>
                <w:bCs/>
                <w:color w:val="000000"/>
                <w:sz w:val="22"/>
                <w:szCs w:val="22"/>
              </w:rPr>
              <w:t>lexRankr</w:t>
            </w:r>
          </w:p>
        </w:tc>
        <w:tc>
          <w:tcPr>
            <w:tcW w:w="930" w:type="dxa"/>
            <w:tcBorders>
              <w:top w:val="nil"/>
              <w:left w:val="nil"/>
              <w:bottom w:val="single" w:sz="4" w:space="0" w:color="auto"/>
              <w:right w:val="nil"/>
            </w:tcBorders>
            <w:shd w:val="clear" w:color="auto" w:fill="auto"/>
            <w:noWrap/>
            <w:vAlign w:val="bottom"/>
            <w:hideMark/>
          </w:tcPr>
          <w:p w14:paraId="111B0217" w14:textId="77777777" w:rsidR="00257573" w:rsidRPr="00257573" w:rsidRDefault="00257573" w:rsidP="00257573">
            <w:pPr>
              <w:rPr>
                <w:b/>
                <w:bCs/>
                <w:color w:val="000000"/>
                <w:sz w:val="22"/>
                <w:szCs w:val="22"/>
              </w:rPr>
            </w:pPr>
            <w:proofErr w:type="spellStart"/>
            <w:r w:rsidRPr="00257573">
              <w:rPr>
                <w:b/>
                <w:bCs/>
                <w:color w:val="000000"/>
                <w:sz w:val="22"/>
                <w:szCs w:val="22"/>
              </w:rPr>
              <w:t>rs</w:t>
            </w:r>
            <w:proofErr w:type="spellEnd"/>
          </w:p>
        </w:tc>
        <w:tc>
          <w:tcPr>
            <w:tcW w:w="960" w:type="dxa"/>
            <w:tcBorders>
              <w:top w:val="nil"/>
              <w:left w:val="nil"/>
              <w:bottom w:val="single" w:sz="4" w:space="0" w:color="auto"/>
              <w:right w:val="nil"/>
            </w:tcBorders>
            <w:shd w:val="clear" w:color="auto" w:fill="auto"/>
            <w:noWrap/>
            <w:vAlign w:val="bottom"/>
            <w:hideMark/>
          </w:tcPr>
          <w:p w14:paraId="542BF69C" w14:textId="77777777" w:rsidR="00257573" w:rsidRPr="00257573" w:rsidRDefault="00257573" w:rsidP="00257573">
            <w:pPr>
              <w:rPr>
                <w:b/>
                <w:bCs/>
                <w:color w:val="000000"/>
                <w:sz w:val="22"/>
                <w:szCs w:val="22"/>
              </w:rPr>
            </w:pPr>
            <w:r w:rsidRPr="00257573">
              <w:rPr>
                <w:b/>
                <w:bCs/>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14:paraId="35A098BD" w14:textId="77777777" w:rsidR="00257573" w:rsidRPr="00257573" w:rsidRDefault="00257573" w:rsidP="00257573">
            <w:pPr>
              <w:rPr>
                <w:b/>
                <w:bCs/>
                <w:color w:val="000000"/>
                <w:sz w:val="22"/>
                <w:szCs w:val="22"/>
              </w:rPr>
            </w:pPr>
            <w:r w:rsidRPr="00257573">
              <w:rPr>
                <w:b/>
                <w:bCs/>
                <w:color w:val="000000"/>
                <w:sz w:val="22"/>
                <w:szCs w:val="22"/>
              </w:rPr>
              <w:t>lexRankr</w:t>
            </w:r>
          </w:p>
        </w:tc>
        <w:tc>
          <w:tcPr>
            <w:tcW w:w="960" w:type="dxa"/>
            <w:tcBorders>
              <w:top w:val="nil"/>
              <w:left w:val="nil"/>
              <w:bottom w:val="single" w:sz="4" w:space="0" w:color="auto"/>
              <w:right w:val="nil"/>
            </w:tcBorders>
            <w:shd w:val="clear" w:color="auto" w:fill="auto"/>
            <w:noWrap/>
            <w:vAlign w:val="bottom"/>
            <w:hideMark/>
          </w:tcPr>
          <w:p w14:paraId="6D104ADF" w14:textId="3434A492" w:rsidR="00257573" w:rsidRPr="00257573" w:rsidRDefault="007B116F" w:rsidP="00257573">
            <w:pPr>
              <w:rPr>
                <w:b/>
                <w:bCs/>
                <w:color w:val="000000"/>
                <w:sz w:val="22"/>
                <w:szCs w:val="22"/>
              </w:rPr>
            </w:pPr>
            <w:proofErr w:type="spellStart"/>
            <w:r>
              <w:rPr>
                <w:b/>
                <w:bCs/>
                <w:color w:val="000000"/>
                <w:sz w:val="22"/>
                <w:szCs w:val="22"/>
              </w:rPr>
              <w:t>rs</w:t>
            </w:r>
            <w:proofErr w:type="spellEnd"/>
          </w:p>
        </w:tc>
        <w:tc>
          <w:tcPr>
            <w:tcW w:w="960" w:type="dxa"/>
            <w:tcBorders>
              <w:top w:val="nil"/>
              <w:left w:val="nil"/>
              <w:bottom w:val="single" w:sz="4" w:space="0" w:color="auto"/>
              <w:right w:val="nil"/>
            </w:tcBorders>
            <w:shd w:val="clear" w:color="auto" w:fill="auto"/>
            <w:noWrap/>
            <w:vAlign w:val="bottom"/>
            <w:hideMark/>
          </w:tcPr>
          <w:p w14:paraId="25154067" w14:textId="77777777" w:rsidR="00257573" w:rsidRPr="00257573" w:rsidRDefault="00257573" w:rsidP="00257573">
            <w:pPr>
              <w:rPr>
                <w:b/>
                <w:bCs/>
                <w:color w:val="000000"/>
                <w:sz w:val="22"/>
                <w:szCs w:val="22"/>
              </w:rPr>
            </w:pPr>
            <w:r w:rsidRPr="00257573">
              <w:rPr>
                <w:b/>
                <w:bCs/>
                <w:color w:val="000000"/>
                <w:sz w:val="22"/>
                <w:szCs w:val="22"/>
              </w:rPr>
              <w:t> </w:t>
            </w:r>
          </w:p>
        </w:tc>
        <w:tc>
          <w:tcPr>
            <w:tcW w:w="990" w:type="dxa"/>
            <w:tcBorders>
              <w:top w:val="nil"/>
              <w:left w:val="nil"/>
              <w:bottom w:val="single" w:sz="4" w:space="0" w:color="auto"/>
              <w:right w:val="nil"/>
            </w:tcBorders>
            <w:shd w:val="clear" w:color="auto" w:fill="auto"/>
            <w:noWrap/>
            <w:vAlign w:val="bottom"/>
            <w:hideMark/>
          </w:tcPr>
          <w:p w14:paraId="3B547EC5" w14:textId="77777777" w:rsidR="00257573" w:rsidRPr="00257573" w:rsidRDefault="00257573" w:rsidP="00257573">
            <w:pPr>
              <w:rPr>
                <w:b/>
                <w:bCs/>
                <w:color w:val="000000"/>
                <w:sz w:val="22"/>
                <w:szCs w:val="22"/>
              </w:rPr>
            </w:pPr>
            <w:r w:rsidRPr="00257573">
              <w:rPr>
                <w:b/>
                <w:bCs/>
                <w:color w:val="000000"/>
                <w:sz w:val="22"/>
                <w:szCs w:val="22"/>
              </w:rPr>
              <w:t>lexRankr</w:t>
            </w:r>
          </w:p>
        </w:tc>
        <w:tc>
          <w:tcPr>
            <w:tcW w:w="930" w:type="dxa"/>
            <w:tcBorders>
              <w:top w:val="nil"/>
              <w:left w:val="nil"/>
              <w:bottom w:val="single" w:sz="4" w:space="0" w:color="auto"/>
              <w:right w:val="single" w:sz="4" w:space="0" w:color="auto"/>
            </w:tcBorders>
            <w:shd w:val="clear" w:color="auto" w:fill="auto"/>
            <w:noWrap/>
            <w:vAlign w:val="bottom"/>
            <w:hideMark/>
          </w:tcPr>
          <w:p w14:paraId="33900CC1" w14:textId="77777777" w:rsidR="00257573" w:rsidRPr="00257573" w:rsidRDefault="00257573" w:rsidP="00257573">
            <w:pPr>
              <w:rPr>
                <w:b/>
                <w:bCs/>
                <w:color w:val="000000"/>
                <w:sz w:val="22"/>
                <w:szCs w:val="22"/>
              </w:rPr>
            </w:pPr>
            <w:proofErr w:type="spellStart"/>
            <w:r w:rsidRPr="00257573">
              <w:rPr>
                <w:b/>
                <w:bCs/>
                <w:color w:val="000000"/>
                <w:sz w:val="22"/>
                <w:szCs w:val="22"/>
              </w:rPr>
              <w:t>rs</w:t>
            </w:r>
            <w:proofErr w:type="spellEnd"/>
          </w:p>
        </w:tc>
      </w:tr>
      <w:tr w:rsidR="00257573" w:rsidRPr="00257573" w14:paraId="03751F3B" w14:textId="77777777" w:rsidTr="00257573">
        <w:trPr>
          <w:trHeight w:val="300"/>
        </w:trPr>
        <w:tc>
          <w:tcPr>
            <w:tcW w:w="2020" w:type="dxa"/>
            <w:tcBorders>
              <w:top w:val="nil"/>
              <w:left w:val="single" w:sz="4" w:space="0" w:color="auto"/>
              <w:bottom w:val="nil"/>
              <w:right w:val="nil"/>
            </w:tcBorders>
            <w:shd w:val="clear" w:color="auto" w:fill="auto"/>
            <w:noWrap/>
            <w:vAlign w:val="center"/>
            <w:hideMark/>
          </w:tcPr>
          <w:p w14:paraId="75B99D80" w14:textId="77777777" w:rsidR="00257573" w:rsidRPr="00257573" w:rsidRDefault="00257573" w:rsidP="00257573">
            <w:pPr>
              <w:rPr>
                <w:i/>
                <w:iCs/>
                <w:color w:val="000000"/>
                <w:sz w:val="22"/>
                <w:szCs w:val="22"/>
              </w:rPr>
            </w:pPr>
            <w:r w:rsidRPr="00257573">
              <w:rPr>
                <w:i/>
                <w:iCs/>
                <w:color w:val="000000"/>
                <w:sz w:val="22"/>
                <w:szCs w:val="22"/>
              </w:rPr>
              <w:t>Paraphraser</w:t>
            </w:r>
          </w:p>
        </w:tc>
        <w:tc>
          <w:tcPr>
            <w:tcW w:w="990" w:type="dxa"/>
            <w:tcBorders>
              <w:top w:val="nil"/>
              <w:left w:val="nil"/>
              <w:bottom w:val="nil"/>
              <w:right w:val="nil"/>
            </w:tcBorders>
            <w:shd w:val="clear" w:color="auto" w:fill="auto"/>
            <w:noWrap/>
            <w:vAlign w:val="bottom"/>
            <w:hideMark/>
          </w:tcPr>
          <w:p w14:paraId="6CDC23EB" w14:textId="77777777" w:rsidR="00257573" w:rsidRPr="00257573" w:rsidRDefault="00257573" w:rsidP="00257573">
            <w:pPr>
              <w:jc w:val="right"/>
              <w:rPr>
                <w:color w:val="000000"/>
                <w:sz w:val="22"/>
                <w:szCs w:val="22"/>
              </w:rPr>
            </w:pPr>
            <w:r w:rsidRPr="00257573">
              <w:rPr>
                <w:color w:val="000000"/>
                <w:sz w:val="22"/>
                <w:szCs w:val="22"/>
              </w:rPr>
              <w:t>0.451613</w:t>
            </w:r>
          </w:p>
        </w:tc>
        <w:tc>
          <w:tcPr>
            <w:tcW w:w="930" w:type="dxa"/>
            <w:tcBorders>
              <w:top w:val="nil"/>
              <w:left w:val="nil"/>
              <w:bottom w:val="nil"/>
              <w:right w:val="nil"/>
            </w:tcBorders>
            <w:shd w:val="clear" w:color="auto" w:fill="auto"/>
            <w:noWrap/>
            <w:vAlign w:val="bottom"/>
            <w:hideMark/>
          </w:tcPr>
          <w:p w14:paraId="545AE847" w14:textId="77777777" w:rsidR="00257573" w:rsidRPr="00257573" w:rsidRDefault="00257573" w:rsidP="00257573">
            <w:pPr>
              <w:jc w:val="right"/>
              <w:rPr>
                <w:color w:val="000000"/>
                <w:sz w:val="22"/>
                <w:szCs w:val="22"/>
              </w:rPr>
            </w:pPr>
            <w:r w:rsidRPr="00257573">
              <w:rPr>
                <w:color w:val="000000"/>
                <w:sz w:val="22"/>
                <w:szCs w:val="22"/>
              </w:rPr>
              <w:t>0.419355</w:t>
            </w:r>
          </w:p>
        </w:tc>
        <w:tc>
          <w:tcPr>
            <w:tcW w:w="960" w:type="dxa"/>
            <w:tcBorders>
              <w:top w:val="nil"/>
              <w:left w:val="nil"/>
              <w:bottom w:val="nil"/>
              <w:right w:val="nil"/>
            </w:tcBorders>
            <w:shd w:val="clear" w:color="auto" w:fill="auto"/>
            <w:noWrap/>
            <w:vAlign w:val="bottom"/>
            <w:hideMark/>
          </w:tcPr>
          <w:p w14:paraId="3E8DDA03" w14:textId="77777777" w:rsidR="00257573" w:rsidRPr="00257573" w:rsidRDefault="00257573" w:rsidP="00257573">
            <w:pPr>
              <w:jc w:val="right"/>
              <w:rPr>
                <w:color w:val="000000"/>
                <w:sz w:val="22"/>
                <w:szCs w:val="22"/>
              </w:rPr>
            </w:pPr>
          </w:p>
        </w:tc>
        <w:tc>
          <w:tcPr>
            <w:tcW w:w="960" w:type="dxa"/>
            <w:tcBorders>
              <w:top w:val="nil"/>
              <w:left w:val="nil"/>
              <w:bottom w:val="nil"/>
              <w:right w:val="nil"/>
            </w:tcBorders>
            <w:shd w:val="clear" w:color="auto" w:fill="auto"/>
            <w:noWrap/>
            <w:vAlign w:val="bottom"/>
            <w:hideMark/>
          </w:tcPr>
          <w:p w14:paraId="62F18658" w14:textId="77777777" w:rsidR="00257573" w:rsidRPr="00257573" w:rsidRDefault="00257573" w:rsidP="00257573">
            <w:pPr>
              <w:jc w:val="right"/>
              <w:rPr>
                <w:color w:val="000000"/>
                <w:sz w:val="22"/>
                <w:szCs w:val="22"/>
              </w:rPr>
            </w:pPr>
            <w:r w:rsidRPr="00257573">
              <w:rPr>
                <w:color w:val="000000"/>
                <w:sz w:val="22"/>
                <w:szCs w:val="22"/>
              </w:rPr>
              <w:t>0.323077</w:t>
            </w:r>
          </w:p>
        </w:tc>
        <w:tc>
          <w:tcPr>
            <w:tcW w:w="960" w:type="dxa"/>
            <w:tcBorders>
              <w:top w:val="nil"/>
              <w:left w:val="nil"/>
              <w:bottom w:val="nil"/>
              <w:right w:val="nil"/>
            </w:tcBorders>
            <w:shd w:val="clear" w:color="auto" w:fill="auto"/>
            <w:noWrap/>
            <w:vAlign w:val="bottom"/>
            <w:hideMark/>
          </w:tcPr>
          <w:p w14:paraId="66BBD554" w14:textId="77777777" w:rsidR="00257573" w:rsidRPr="00257573" w:rsidRDefault="00257573" w:rsidP="00257573">
            <w:pPr>
              <w:jc w:val="right"/>
              <w:rPr>
                <w:color w:val="000000"/>
                <w:sz w:val="22"/>
                <w:szCs w:val="22"/>
              </w:rPr>
            </w:pPr>
            <w:r w:rsidRPr="00257573">
              <w:rPr>
                <w:color w:val="000000"/>
                <w:sz w:val="22"/>
                <w:szCs w:val="22"/>
              </w:rPr>
              <w:t>0.330508</w:t>
            </w:r>
          </w:p>
        </w:tc>
        <w:tc>
          <w:tcPr>
            <w:tcW w:w="960" w:type="dxa"/>
            <w:tcBorders>
              <w:top w:val="nil"/>
              <w:left w:val="nil"/>
              <w:bottom w:val="nil"/>
              <w:right w:val="nil"/>
            </w:tcBorders>
            <w:shd w:val="clear" w:color="auto" w:fill="auto"/>
            <w:noWrap/>
            <w:vAlign w:val="bottom"/>
            <w:hideMark/>
          </w:tcPr>
          <w:p w14:paraId="4EF3DEEB" w14:textId="77777777" w:rsidR="00257573" w:rsidRPr="00257573" w:rsidRDefault="00257573" w:rsidP="00257573">
            <w:pPr>
              <w:jc w:val="right"/>
              <w:rPr>
                <w:color w:val="000000"/>
                <w:sz w:val="22"/>
                <w:szCs w:val="22"/>
              </w:rPr>
            </w:pPr>
          </w:p>
        </w:tc>
        <w:tc>
          <w:tcPr>
            <w:tcW w:w="990" w:type="dxa"/>
            <w:tcBorders>
              <w:top w:val="nil"/>
              <w:left w:val="nil"/>
              <w:bottom w:val="nil"/>
              <w:right w:val="nil"/>
            </w:tcBorders>
            <w:shd w:val="clear" w:color="auto" w:fill="auto"/>
            <w:noWrap/>
            <w:vAlign w:val="bottom"/>
            <w:hideMark/>
          </w:tcPr>
          <w:p w14:paraId="7CBBAA52" w14:textId="77777777" w:rsidR="00257573" w:rsidRPr="00257573" w:rsidRDefault="00257573" w:rsidP="00257573">
            <w:pPr>
              <w:jc w:val="right"/>
              <w:rPr>
                <w:color w:val="000000"/>
                <w:sz w:val="22"/>
                <w:szCs w:val="22"/>
              </w:rPr>
            </w:pPr>
            <w:r w:rsidRPr="00257573">
              <w:rPr>
                <w:color w:val="000000"/>
                <w:sz w:val="22"/>
                <w:szCs w:val="22"/>
              </w:rPr>
              <w:t>0.376682</w:t>
            </w:r>
          </w:p>
        </w:tc>
        <w:tc>
          <w:tcPr>
            <w:tcW w:w="930" w:type="dxa"/>
            <w:tcBorders>
              <w:top w:val="nil"/>
              <w:left w:val="nil"/>
              <w:bottom w:val="nil"/>
              <w:right w:val="single" w:sz="4" w:space="0" w:color="auto"/>
            </w:tcBorders>
            <w:shd w:val="clear" w:color="auto" w:fill="auto"/>
            <w:noWrap/>
            <w:vAlign w:val="bottom"/>
            <w:hideMark/>
          </w:tcPr>
          <w:p w14:paraId="4681FA88" w14:textId="77777777" w:rsidR="00257573" w:rsidRPr="00257573" w:rsidRDefault="00257573" w:rsidP="00257573">
            <w:pPr>
              <w:jc w:val="right"/>
              <w:rPr>
                <w:color w:val="000000"/>
                <w:sz w:val="22"/>
                <w:szCs w:val="22"/>
              </w:rPr>
            </w:pPr>
            <w:r w:rsidRPr="00257573">
              <w:rPr>
                <w:color w:val="000000"/>
                <w:sz w:val="22"/>
                <w:szCs w:val="22"/>
              </w:rPr>
              <w:t>0.369668</w:t>
            </w:r>
          </w:p>
        </w:tc>
      </w:tr>
      <w:tr w:rsidR="00257573" w:rsidRPr="00257573" w14:paraId="1705A6E4" w14:textId="77777777" w:rsidTr="00257573">
        <w:trPr>
          <w:trHeight w:val="300"/>
        </w:trPr>
        <w:tc>
          <w:tcPr>
            <w:tcW w:w="2020" w:type="dxa"/>
            <w:tcBorders>
              <w:top w:val="nil"/>
              <w:left w:val="single" w:sz="4" w:space="0" w:color="auto"/>
              <w:bottom w:val="nil"/>
              <w:right w:val="nil"/>
            </w:tcBorders>
            <w:shd w:val="clear" w:color="auto" w:fill="auto"/>
            <w:noWrap/>
            <w:vAlign w:val="center"/>
            <w:hideMark/>
          </w:tcPr>
          <w:p w14:paraId="3F3BDC85" w14:textId="77777777" w:rsidR="00257573" w:rsidRPr="00257573" w:rsidRDefault="00257573" w:rsidP="00257573">
            <w:pPr>
              <w:rPr>
                <w:i/>
                <w:iCs/>
                <w:color w:val="000000"/>
                <w:sz w:val="22"/>
                <w:szCs w:val="22"/>
              </w:rPr>
            </w:pPr>
            <w:proofErr w:type="spellStart"/>
            <w:r w:rsidRPr="00257573">
              <w:rPr>
                <w:i/>
                <w:iCs/>
                <w:color w:val="000000"/>
                <w:sz w:val="22"/>
                <w:szCs w:val="22"/>
              </w:rPr>
              <w:t>Ahrefs</w:t>
            </w:r>
            <w:proofErr w:type="spellEnd"/>
          </w:p>
        </w:tc>
        <w:tc>
          <w:tcPr>
            <w:tcW w:w="990" w:type="dxa"/>
            <w:tcBorders>
              <w:top w:val="nil"/>
              <w:left w:val="nil"/>
              <w:bottom w:val="nil"/>
              <w:right w:val="nil"/>
            </w:tcBorders>
            <w:shd w:val="clear" w:color="auto" w:fill="auto"/>
            <w:noWrap/>
            <w:vAlign w:val="bottom"/>
            <w:hideMark/>
          </w:tcPr>
          <w:p w14:paraId="7687BC18" w14:textId="77777777" w:rsidR="00257573" w:rsidRPr="00257573" w:rsidRDefault="00257573" w:rsidP="00257573">
            <w:pPr>
              <w:jc w:val="right"/>
              <w:rPr>
                <w:color w:val="000000"/>
                <w:sz w:val="22"/>
                <w:szCs w:val="22"/>
              </w:rPr>
            </w:pPr>
            <w:r w:rsidRPr="00257573">
              <w:rPr>
                <w:color w:val="000000"/>
                <w:sz w:val="22"/>
                <w:szCs w:val="22"/>
              </w:rPr>
              <w:t>0.5</w:t>
            </w:r>
          </w:p>
        </w:tc>
        <w:tc>
          <w:tcPr>
            <w:tcW w:w="930" w:type="dxa"/>
            <w:tcBorders>
              <w:top w:val="nil"/>
              <w:left w:val="nil"/>
              <w:bottom w:val="nil"/>
              <w:right w:val="nil"/>
            </w:tcBorders>
            <w:shd w:val="clear" w:color="auto" w:fill="auto"/>
            <w:noWrap/>
            <w:vAlign w:val="bottom"/>
            <w:hideMark/>
          </w:tcPr>
          <w:p w14:paraId="5047E67E" w14:textId="77777777" w:rsidR="00257573" w:rsidRPr="00257573" w:rsidRDefault="00257573" w:rsidP="00257573">
            <w:pPr>
              <w:jc w:val="right"/>
              <w:rPr>
                <w:color w:val="000000"/>
                <w:sz w:val="22"/>
                <w:szCs w:val="22"/>
              </w:rPr>
            </w:pPr>
            <w:r w:rsidRPr="00257573">
              <w:rPr>
                <w:color w:val="000000"/>
                <w:sz w:val="22"/>
                <w:szCs w:val="22"/>
              </w:rPr>
              <w:t>0.571429</w:t>
            </w:r>
          </w:p>
        </w:tc>
        <w:tc>
          <w:tcPr>
            <w:tcW w:w="960" w:type="dxa"/>
            <w:tcBorders>
              <w:top w:val="nil"/>
              <w:left w:val="nil"/>
              <w:bottom w:val="nil"/>
              <w:right w:val="nil"/>
            </w:tcBorders>
            <w:shd w:val="clear" w:color="auto" w:fill="auto"/>
            <w:noWrap/>
            <w:vAlign w:val="bottom"/>
            <w:hideMark/>
          </w:tcPr>
          <w:p w14:paraId="716260B0" w14:textId="77777777" w:rsidR="00257573" w:rsidRPr="00257573" w:rsidRDefault="00257573" w:rsidP="00257573">
            <w:pPr>
              <w:jc w:val="right"/>
              <w:rPr>
                <w:color w:val="000000"/>
                <w:sz w:val="22"/>
                <w:szCs w:val="22"/>
              </w:rPr>
            </w:pPr>
          </w:p>
        </w:tc>
        <w:tc>
          <w:tcPr>
            <w:tcW w:w="960" w:type="dxa"/>
            <w:tcBorders>
              <w:top w:val="nil"/>
              <w:left w:val="nil"/>
              <w:bottom w:val="nil"/>
              <w:right w:val="nil"/>
            </w:tcBorders>
            <w:shd w:val="clear" w:color="auto" w:fill="auto"/>
            <w:noWrap/>
            <w:vAlign w:val="bottom"/>
            <w:hideMark/>
          </w:tcPr>
          <w:p w14:paraId="662435DF" w14:textId="77777777" w:rsidR="00257573" w:rsidRPr="00257573" w:rsidRDefault="00257573" w:rsidP="00257573">
            <w:pPr>
              <w:jc w:val="right"/>
              <w:rPr>
                <w:color w:val="000000"/>
                <w:sz w:val="22"/>
                <w:szCs w:val="22"/>
              </w:rPr>
            </w:pPr>
            <w:r w:rsidRPr="00257573">
              <w:rPr>
                <w:color w:val="000000"/>
                <w:sz w:val="22"/>
                <w:szCs w:val="22"/>
              </w:rPr>
              <w:t>0.215385</w:t>
            </w:r>
          </w:p>
        </w:tc>
        <w:tc>
          <w:tcPr>
            <w:tcW w:w="960" w:type="dxa"/>
            <w:tcBorders>
              <w:top w:val="nil"/>
              <w:left w:val="nil"/>
              <w:bottom w:val="nil"/>
              <w:right w:val="nil"/>
            </w:tcBorders>
            <w:shd w:val="clear" w:color="auto" w:fill="auto"/>
            <w:noWrap/>
            <w:vAlign w:val="bottom"/>
            <w:hideMark/>
          </w:tcPr>
          <w:p w14:paraId="1633A89F" w14:textId="77777777" w:rsidR="00257573" w:rsidRPr="00257573" w:rsidRDefault="00257573" w:rsidP="00257573">
            <w:pPr>
              <w:jc w:val="right"/>
              <w:rPr>
                <w:color w:val="000000"/>
                <w:sz w:val="22"/>
                <w:szCs w:val="22"/>
              </w:rPr>
            </w:pPr>
            <w:r w:rsidRPr="00257573">
              <w:rPr>
                <w:color w:val="000000"/>
                <w:sz w:val="22"/>
                <w:szCs w:val="22"/>
              </w:rPr>
              <w:t>0.271186</w:t>
            </w:r>
          </w:p>
        </w:tc>
        <w:tc>
          <w:tcPr>
            <w:tcW w:w="960" w:type="dxa"/>
            <w:tcBorders>
              <w:top w:val="nil"/>
              <w:left w:val="nil"/>
              <w:bottom w:val="nil"/>
              <w:right w:val="nil"/>
            </w:tcBorders>
            <w:shd w:val="clear" w:color="auto" w:fill="auto"/>
            <w:noWrap/>
            <w:vAlign w:val="bottom"/>
            <w:hideMark/>
          </w:tcPr>
          <w:p w14:paraId="56D891DC" w14:textId="77777777" w:rsidR="00257573" w:rsidRPr="00257573" w:rsidRDefault="00257573" w:rsidP="00257573">
            <w:pPr>
              <w:jc w:val="right"/>
              <w:rPr>
                <w:color w:val="000000"/>
                <w:sz w:val="22"/>
                <w:szCs w:val="22"/>
              </w:rPr>
            </w:pPr>
          </w:p>
        </w:tc>
        <w:tc>
          <w:tcPr>
            <w:tcW w:w="990" w:type="dxa"/>
            <w:tcBorders>
              <w:top w:val="nil"/>
              <w:left w:val="nil"/>
              <w:bottom w:val="nil"/>
              <w:right w:val="nil"/>
            </w:tcBorders>
            <w:shd w:val="clear" w:color="auto" w:fill="auto"/>
            <w:noWrap/>
            <w:vAlign w:val="bottom"/>
            <w:hideMark/>
          </w:tcPr>
          <w:p w14:paraId="4D60844E" w14:textId="77777777" w:rsidR="00257573" w:rsidRPr="00257573" w:rsidRDefault="00257573" w:rsidP="00257573">
            <w:pPr>
              <w:jc w:val="right"/>
              <w:rPr>
                <w:color w:val="000000"/>
                <w:sz w:val="22"/>
                <w:szCs w:val="22"/>
              </w:rPr>
            </w:pPr>
            <w:r w:rsidRPr="00257573">
              <w:rPr>
                <w:color w:val="000000"/>
                <w:sz w:val="22"/>
                <w:szCs w:val="22"/>
              </w:rPr>
              <w:t>0.301075</w:t>
            </w:r>
          </w:p>
        </w:tc>
        <w:tc>
          <w:tcPr>
            <w:tcW w:w="930" w:type="dxa"/>
            <w:tcBorders>
              <w:top w:val="nil"/>
              <w:left w:val="nil"/>
              <w:bottom w:val="nil"/>
              <w:right w:val="single" w:sz="4" w:space="0" w:color="auto"/>
            </w:tcBorders>
            <w:shd w:val="clear" w:color="auto" w:fill="auto"/>
            <w:noWrap/>
            <w:vAlign w:val="bottom"/>
            <w:hideMark/>
          </w:tcPr>
          <w:p w14:paraId="0AC086F2" w14:textId="77777777" w:rsidR="00257573" w:rsidRPr="00257573" w:rsidRDefault="00257573" w:rsidP="00257573">
            <w:pPr>
              <w:jc w:val="right"/>
              <w:rPr>
                <w:color w:val="000000"/>
                <w:sz w:val="22"/>
                <w:szCs w:val="22"/>
              </w:rPr>
            </w:pPr>
            <w:r w:rsidRPr="00257573">
              <w:rPr>
                <w:color w:val="000000"/>
                <w:sz w:val="22"/>
                <w:szCs w:val="22"/>
              </w:rPr>
              <w:t>0.367816</w:t>
            </w:r>
          </w:p>
        </w:tc>
      </w:tr>
      <w:tr w:rsidR="00257573" w:rsidRPr="00257573" w14:paraId="385EFB1F" w14:textId="77777777" w:rsidTr="00257573">
        <w:trPr>
          <w:trHeight w:val="300"/>
        </w:trPr>
        <w:tc>
          <w:tcPr>
            <w:tcW w:w="2020" w:type="dxa"/>
            <w:tcBorders>
              <w:top w:val="nil"/>
              <w:left w:val="single" w:sz="4" w:space="0" w:color="auto"/>
              <w:bottom w:val="nil"/>
              <w:right w:val="nil"/>
            </w:tcBorders>
            <w:shd w:val="clear" w:color="auto" w:fill="auto"/>
            <w:noWrap/>
            <w:vAlign w:val="center"/>
            <w:hideMark/>
          </w:tcPr>
          <w:p w14:paraId="4EE03C6A" w14:textId="77777777" w:rsidR="00257573" w:rsidRPr="00257573" w:rsidRDefault="00257573" w:rsidP="00257573">
            <w:pPr>
              <w:rPr>
                <w:i/>
                <w:iCs/>
                <w:color w:val="000000"/>
                <w:sz w:val="22"/>
                <w:szCs w:val="22"/>
              </w:rPr>
            </w:pPr>
            <w:proofErr w:type="spellStart"/>
            <w:r w:rsidRPr="00257573">
              <w:rPr>
                <w:i/>
                <w:iCs/>
                <w:color w:val="000000"/>
                <w:sz w:val="22"/>
                <w:szCs w:val="22"/>
              </w:rPr>
              <w:t>Resoomer</w:t>
            </w:r>
            <w:proofErr w:type="spellEnd"/>
          </w:p>
        </w:tc>
        <w:tc>
          <w:tcPr>
            <w:tcW w:w="990" w:type="dxa"/>
            <w:tcBorders>
              <w:top w:val="nil"/>
              <w:left w:val="nil"/>
              <w:bottom w:val="nil"/>
              <w:right w:val="nil"/>
            </w:tcBorders>
            <w:shd w:val="clear" w:color="auto" w:fill="auto"/>
            <w:noWrap/>
            <w:vAlign w:val="bottom"/>
            <w:hideMark/>
          </w:tcPr>
          <w:p w14:paraId="0B7A8235" w14:textId="77777777" w:rsidR="00257573" w:rsidRPr="00257573" w:rsidRDefault="00257573" w:rsidP="00257573">
            <w:pPr>
              <w:jc w:val="right"/>
              <w:rPr>
                <w:color w:val="000000"/>
                <w:sz w:val="22"/>
                <w:szCs w:val="22"/>
              </w:rPr>
            </w:pPr>
            <w:r w:rsidRPr="00257573">
              <w:rPr>
                <w:color w:val="000000"/>
                <w:sz w:val="22"/>
                <w:szCs w:val="22"/>
              </w:rPr>
              <w:t>0.530612</w:t>
            </w:r>
          </w:p>
        </w:tc>
        <w:tc>
          <w:tcPr>
            <w:tcW w:w="930" w:type="dxa"/>
            <w:tcBorders>
              <w:top w:val="nil"/>
              <w:left w:val="nil"/>
              <w:bottom w:val="nil"/>
              <w:right w:val="nil"/>
            </w:tcBorders>
            <w:shd w:val="clear" w:color="auto" w:fill="auto"/>
            <w:noWrap/>
            <w:vAlign w:val="bottom"/>
            <w:hideMark/>
          </w:tcPr>
          <w:p w14:paraId="75E1DA9B" w14:textId="77777777" w:rsidR="00257573" w:rsidRPr="00257573" w:rsidRDefault="00257573" w:rsidP="00257573">
            <w:pPr>
              <w:jc w:val="right"/>
              <w:rPr>
                <w:color w:val="000000"/>
                <w:sz w:val="22"/>
                <w:szCs w:val="22"/>
              </w:rPr>
            </w:pPr>
            <w:r w:rsidRPr="00257573">
              <w:rPr>
                <w:color w:val="000000"/>
                <w:sz w:val="22"/>
                <w:szCs w:val="22"/>
              </w:rPr>
              <w:t>0.438776</w:t>
            </w:r>
          </w:p>
        </w:tc>
        <w:tc>
          <w:tcPr>
            <w:tcW w:w="960" w:type="dxa"/>
            <w:tcBorders>
              <w:top w:val="nil"/>
              <w:left w:val="nil"/>
              <w:bottom w:val="nil"/>
              <w:right w:val="nil"/>
            </w:tcBorders>
            <w:shd w:val="clear" w:color="auto" w:fill="auto"/>
            <w:noWrap/>
            <w:vAlign w:val="bottom"/>
            <w:hideMark/>
          </w:tcPr>
          <w:p w14:paraId="748C64B7" w14:textId="77777777" w:rsidR="00257573" w:rsidRPr="00257573" w:rsidRDefault="00257573" w:rsidP="00257573">
            <w:pPr>
              <w:jc w:val="right"/>
              <w:rPr>
                <w:color w:val="000000"/>
                <w:sz w:val="22"/>
                <w:szCs w:val="22"/>
              </w:rPr>
            </w:pPr>
          </w:p>
        </w:tc>
        <w:tc>
          <w:tcPr>
            <w:tcW w:w="960" w:type="dxa"/>
            <w:tcBorders>
              <w:top w:val="nil"/>
              <w:left w:val="nil"/>
              <w:bottom w:val="nil"/>
              <w:right w:val="nil"/>
            </w:tcBorders>
            <w:shd w:val="clear" w:color="auto" w:fill="auto"/>
            <w:noWrap/>
            <w:vAlign w:val="bottom"/>
            <w:hideMark/>
          </w:tcPr>
          <w:p w14:paraId="4900BCC9" w14:textId="77777777" w:rsidR="00257573" w:rsidRPr="00257573" w:rsidRDefault="00257573" w:rsidP="00257573">
            <w:pPr>
              <w:jc w:val="right"/>
              <w:rPr>
                <w:color w:val="000000"/>
                <w:sz w:val="22"/>
                <w:szCs w:val="22"/>
              </w:rPr>
            </w:pPr>
            <w:r w:rsidRPr="00257573">
              <w:rPr>
                <w:color w:val="000000"/>
                <w:sz w:val="22"/>
                <w:szCs w:val="22"/>
              </w:rPr>
              <w:t>0.4</w:t>
            </w:r>
          </w:p>
        </w:tc>
        <w:tc>
          <w:tcPr>
            <w:tcW w:w="960" w:type="dxa"/>
            <w:tcBorders>
              <w:top w:val="nil"/>
              <w:left w:val="nil"/>
              <w:bottom w:val="nil"/>
              <w:right w:val="nil"/>
            </w:tcBorders>
            <w:shd w:val="clear" w:color="auto" w:fill="auto"/>
            <w:noWrap/>
            <w:vAlign w:val="bottom"/>
            <w:hideMark/>
          </w:tcPr>
          <w:p w14:paraId="3C57520C" w14:textId="77777777" w:rsidR="00257573" w:rsidRPr="00257573" w:rsidRDefault="00257573" w:rsidP="00257573">
            <w:pPr>
              <w:jc w:val="right"/>
              <w:rPr>
                <w:color w:val="000000"/>
                <w:sz w:val="22"/>
                <w:szCs w:val="22"/>
              </w:rPr>
            </w:pPr>
            <w:r w:rsidRPr="00257573">
              <w:rPr>
                <w:color w:val="000000"/>
                <w:sz w:val="22"/>
                <w:szCs w:val="22"/>
              </w:rPr>
              <w:t>0.364407</w:t>
            </w:r>
          </w:p>
        </w:tc>
        <w:tc>
          <w:tcPr>
            <w:tcW w:w="960" w:type="dxa"/>
            <w:tcBorders>
              <w:top w:val="nil"/>
              <w:left w:val="nil"/>
              <w:bottom w:val="nil"/>
              <w:right w:val="nil"/>
            </w:tcBorders>
            <w:shd w:val="clear" w:color="auto" w:fill="auto"/>
            <w:noWrap/>
            <w:vAlign w:val="bottom"/>
            <w:hideMark/>
          </w:tcPr>
          <w:p w14:paraId="7CF366D4" w14:textId="77777777" w:rsidR="00257573" w:rsidRPr="00257573" w:rsidRDefault="00257573" w:rsidP="00257573">
            <w:pPr>
              <w:jc w:val="right"/>
              <w:rPr>
                <w:color w:val="000000"/>
                <w:sz w:val="22"/>
                <w:szCs w:val="22"/>
              </w:rPr>
            </w:pPr>
          </w:p>
        </w:tc>
        <w:tc>
          <w:tcPr>
            <w:tcW w:w="990" w:type="dxa"/>
            <w:tcBorders>
              <w:top w:val="nil"/>
              <w:left w:val="nil"/>
              <w:bottom w:val="nil"/>
              <w:right w:val="nil"/>
            </w:tcBorders>
            <w:shd w:val="clear" w:color="auto" w:fill="auto"/>
            <w:noWrap/>
            <w:vAlign w:val="bottom"/>
            <w:hideMark/>
          </w:tcPr>
          <w:p w14:paraId="20BCD65E" w14:textId="77777777" w:rsidR="00257573" w:rsidRPr="00257573" w:rsidRDefault="00257573" w:rsidP="00257573">
            <w:pPr>
              <w:jc w:val="right"/>
              <w:rPr>
                <w:color w:val="000000"/>
                <w:sz w:val="22"/>
                <w:szCs w:val="22"/>
              </w:rPr>
            </w:pPr>
            <w:r w:rsidRPr="00257573">
              <w:rPr>
                <w:color w:val="000000"/>
                <w:sz w:val="22"/>
                <w:szCs w:val="22"/>
              </w:rPr>
              <w:t>0.45614</w:t>
            </w:r>
          </w:p>
        </w:tc>
        <w:tc>
          <w:tcPr>
            <w:tcW w:w="930" w:type="dxa"/>
            <w:tcBorders>
              <w:top w:val="nil"/>
              <w:left w:val="nil"/>
              <w:bottom w:val="nil"/>
              <w:right w:val="single" w:sz="4" w:space="0" w:color="auto"/>
            </w:tcBorders>
            <w:shd w:val="clear" w:color="auto" w:fill="auto"/>
            <w:noWrap/>
            <w:vAlign w:val="bottom"/>
            <w:hideMark/>
          </w:tcPr>
          <w:p w14:paraId="077897AA" w14:textId="77777777" w:rsidR="00257573" w:rsidRPr="00257573" w:rsidRDefault="00257573" w:rsidP="00257573">
            <w:pPr>
              <w:jc w:val="right"/>
              <w:rPr>
                <w:color w:val="000000"/>
                <w:sz w:val="22"/>
                <w:szCs w:val="22"/>
              </w:rPr>
            </w:pPr>
            <w:r w:rsidRPr="00257573">
              <w:rPr>
                <w:color w:val="000000"/>
                <w:sz w:val="22"/>
                <w:szCs w:val="22"/>
              </w:rPr>
              <w:t>0.398148</w:t>
            </w:r>
          </w:p>
        </w:tc>
      </w:tr>
      <w:tr w:rsidR="00257573" w:rsidRPr="00257573" w14:paraId="2BF4C75F" w14:textId="77777777" w:rsidTr="00257573">
        <w:trPr>
          <w:trHeight w:val="300"/>
        </w:trPr>
        <w:tc>
          <w:tcPr>
            <w:tcW w:w="2020" w:type="dxa"/>
            <w:tcBorders>
              <w:top w:val="nil"/>
              <w:left w:val="single" w:sz="4" w:space="0" w:color="auto"/>
              <w:bottom w:val="nil"/>
              <w:right w:val="nil"/>
            </w:tcBorders>
            <w:shd w:val="clear" w:color="auto" w:fill="auto"/>
            <w:noWrap/>
            <w:vAlign w:val="center"/>
            <w:hideMark/>
          </w:tcPr>
          <w:p w14:paraId="2ED4AE1A" w14:textId="77777777" w:rsidR="00257573" w:rsidRPr="00257573" w:rsidRDefault="00257573" w:rsidP="00257573">
            <w:pPr>
              <w:rPr>
                <w:i/>
                <w:iCs/>
                <w:color w:val="000000"/>
                <w:sz w:val="22"/>
                <w:szCs w:val="22"/>
              </w:rPr>
            </w:pPr>
            <w:r w:rsidRPr="00257573">
              <w:rPr>
                <w:i/>
                <w:iCs/>
                <w:color w:val="000000"/>
                <w:sz w:val="22"/>
                <w:szCs w:val="22"/>
              </w:rPr>
              <w:t>TLDR This</w:t>
            </w:r>
          </w:p>
        </w:tc>
        <w:tc>
          <w:tcPr>
            <w:tcW w:w="990" w:type="dxa"/>
            <w:tcBorders>
              <w:top w:val="nil"/>
              <w:left w:val="nil"/>
              <w:bottom w:val="nil"/>
              <w:right w:val="nil"/>
            </w:tcBorders>
            <w:shd w:val="clear" w:color="auto" w:fill="auto"/>
            <w:noWrap/>
            <w:vAlign w:val="bottom"/>
            <w:hideMark/>
          </w:tcPr>
          <w:p w14:paraId="3027ED1E" w14:textId="77777777" w:rsidR="00257573" w:rsidRPr="00257573" w:rsidRDefault="00257573" w:rsidP="00257573">
            <w:pPr>
              <w:jc w:val="right"/>
              <w:rPr>
                <w:color w:val="000000"/>
                <w:sz w:val="22"/>
                <w:szCs w:val="22"/>
              </w:rPr>
            </w:pPr>
            <w:r w:rsidRPr="00257573">
              <w:rPr>
                <w:color w:val="000000"/>
                <w:sz w:val="22"/>
                <w:szCs w:val="22"/>
              </w:rPr>
              <w:t>0.403846</w:t>
            </w:r>
          </w:p>
        </w:tc>
        <w:tc>
          <w:tcPr>
            <w:tcW w:w="930" w:type="dxa"/>
            <w:tcBorders>
              <w:top w:val="nil"/>
              <w:left w:val="nil"/>
              <w:bottom w:val="nil"/>
              <w:right w:val="nil"/>
            </w:tcBorders>
            <w:shd w:val="clear" w:color="auto" w:fill="auto"/>
            <w:noWrap/>
            <w:vAlign w:val="bottom"/>
            <w:hideMark/>
          </w:tcPr>
          <w:p w14:paraId="06C0714B" w14:textId="77777777" w:rsidR="00257573" w:rsidRPr="00257573" w:rsidRDefault="00257573" w:rsidP="00257573">
            <w:pPr>
              <w:jc w:val="right"/>
              <w:rPr>
                <w:color w:val="000000"/>
                <w:sz w:val="22"/>
                <w:szCs w:val="22"/>
              </w:rPr>
            </w:pPr>
            <w:r w:rsidRPr="00257573">
              <w:rPr>
                <w:color w:val="000000"/>
                <w:sz w:val="22"/>
                <w:szCs w:val="22"/>
              </w:rPr>
              <w:t>0.5</w:t>
            </w:r>
          </w:p>
        </w:tc>
        <w:tc>
          <w:tcPr>
            <w:tcW w:w="960" w:type="dxa"/>
            <w:tcBorders>
              <w:top w:val="nil"/>
              <w:left w:val="nil"/>
              <w:bottom w:val="nil"/>
              <w:right w:val="nil"/>
            </w:tcBorders>
            <w:shd w:val="clear" w:color="auto" w:fill="auto"/>
            <w:noWrap/>
            <w:vAlign w:val="bottom"/>
            <w:hideMark/>
          </w:tcPr>
          <w:p w14:paraId="1FC6F21C" w14:textId="77777777" w:rsidR="00257573" w:rsidRPr="00257573" w:rsidRDefault="00257573" w:rsidP="00257573">
            <w:pPr>
              <w:jc w:val="right"/>
              <w:rPr>
                <w:color w:val="000000"/>
                <w:sz w:val="22"/>
                <w:szCs w:val="22"/>
              </w:rPr>
            </w:pPr>
          </w:p>
        </w:tc>
        <w:tc>
          <w:tcPr>
            <w:tcW w:w="960" w:type="dxa"/>
            <w:tcBorders>
              <w:top w:val="nil"/>
              <w:left w:val="nil"/>
              <w:bottom w:val="nil"/>
              <w:right w:val="nil"/>
            </w:tcBorders>
            <w:shd w:val="clear" w:color="auto" w:fill="auto"/>
            <w:noWrap/>
            <w:vAlign w:val="bottom"/>
            <w:hideMark/>
          </w:tcPr>
          <w:p w14:paraId="2E42E7ED" w14:textId="77777777" w:rsidR="00257573" w:rsidRPr="00257573" w:rsidRDefault="00257573" w:rsidP="00257573">
            <w:pPr>
              <w:jc w:val="right"/>
              <w:rPr>
                <w:color w:val="000000"/>
                <w:sz w:val="22"/>
                <w:szCs w:val="22"/>
              </w:rPr>
            </w:pPr>
            <w:r w:rsidRPr="00257573">
              <w:rPr>
                <w:color w:val="000000"/>
                <w:sz w:val="22"/>
                <w:szCs w:val="22"/>
              </w:rPr>
              <w:t>0.161538</w:t>
            </w:r>
          </w:p>
        </w:tc>
        <w:tc>
          <w:tcPr>
            <w:tcW w:w="960" w:type="dxa"/>
            <w:tcBorders>
              <w:top w:val="nil"/>
              <w:left w:val="nil"/>
              <w:bottom w:val="nil"/>
              <w:right w:val="nil"/>
            </w:tcBorders>
            <w:shd w:val="clear" w:color="auto" w:fill="auto"/>
            <w:noWrap/>
            <w:vAlign w:val="bottom"/>
            <w:hideMark/>
          </w:tcPr>
          <w:p w14:paraId="57C83B13" w14:textId="77777777" w:rsidR="00257573" w:rsidRPr="00257573" w:rsidRDefault="00257573" w:rsidP="00257573">
            <w:pPr>
              <w:jc w:val="right"/>
              <w:rPr>
                <w:color w:val="000000"/>
                <w:sz w:val="22"/>
                <w:szCs w:val="22"/>
              </w:rPr>
            </w:pPr>
            <w:r w:rsidRPr="00257573">
              <w:rPr>
                <w:color w:val="000000"/>
                <w:sz w:val="22"/>
                <w:szCs w:val="22"/>
              </w:rPr>
              <w:t>0.220339</w:t>
            </w:r>
          </w:p>
        </w:tc>
        <w:tc>
          <w:tcPr>
            <w:tcW w:w="960" w:type="dxa"/>
            <w:tcBorders>
              <w:top w:val="nil"/>
              <w:left w:val="nil"/>
              <w:bottom w:val="nil"/>
              <w:right w:val="nil"/>
            </w:tcBorders>
            <w:shd w:val="clear" w:color="auto" w:fill="auto"/>
            <w:noWrap/>
            <w:vAlign w:val="bottom"/>
            <w:hideMark/>
          </w:tcPr>
          <w:p w14:paraId="378F28C9" w14:textId="77777777" w:rsidR="00257573" w:rsidRPr="00257573" w:rsidRDefault="00257573" w:rsidP="00257573">
            <w:pPr>
              <w:jc w:val="right"/>
              <w:rPr>
                <w:color w:val="000000"/>
                <w:sz w:val="22"/>
                <w:szCs w:val="22"/>
              </w:rPr>
            </w:pPr>
          </w:p>
        </w:tc>
        <w:tc>
          <w:tcPr>
            <w:tcW w:w="990" w:type="dxa"/>
            <w:tcBorders>
              <w:top w:val="nil"/>
              <w:left w:val="nil"/>
              <w:bottom w:val="nil"/>
              <w:right w:val="nil"/>
            </w:tcBorders>
            <w:shd w:val="clear" w:color="auto" w:fill="auto"/>
            <w:noWrap/>
            <w:vAlign w:val="bottom"/>
            <w:hideMark/>
          </w:tcPr>
          <w:p w14:paraId="0A1C7B8B" w14:textId="77777777" w:rsidR="00257573" w:rsidRPr="00257573" w:rsidRDefault="00257573" w:rsidP="00257573">
            <w:pPr>
              <w:jc w:val="right"/>
              <w:rPr>
                <w:color w:val="000000"/>
                <w:sz w:val="22"/>
                <w:szCs w:val="22"/>
              </w:rPr>
            </w:pPr>
            <w:r w:rsidRPr="00257573">
              <w:rPr>
                <w:color w:val="000000"/>
                <w:sz w:val="22"/>
                <w:szCs w:val="22"/>
              </w:rPr>
              <w:t>0.230769</w:t>
            </w:r>
          </w:p>
        </w:tc>
        <w:tc>
          <w:tcPr>
            <w:tcW w:w="930" w:type="dxa"/>
            <w:tcBorders>
              <w:top w:val="nil"/>
              <w:left w:val="nil"/>
              <w:bottom w:val="nil"/>
              <w:right w:val="single" w:sz="4" w:space="0" w:color="auto"/>
            </w:tcBorders>
            <w:shd w:val="clear" w:color="auto" w:fill="auto"/>
            <w:noWrap/>
            <w:vAlign w:val="bottom"/>
            <w:hideMark/>
          </w:tcPr>
          <w:p w14:paraId="01BC32C8" w14:textId="77777777" w:rsidR="00257573" w:rsidRPr="00257573" w:rsidRDefault="00257573" w:rsidP="00257573">
            <w:pPr>
              <w:jc w:val="right"/>
              <w:rPr>
                <w:color w:val="000000"/>
                <w:sz w:val="22"/>
                <w:szCs w:val="22"/>
              </w:rPr>
            </w:pPr>
            <w:r w:rsidRPr="00257573">
              <w:rPr>
                <w:color w:val="000000"/>
                <w:sz w:val="22"/>
                <w:szCs w:val="22"/>
              </w:rPr>
              <w:t>0.305882</w:t>
            </w:r>
          </w:p>
        </w:tc>
      </w:tr>
      <w:tr w:rsidR="00257573" w:rsidRPr="00257573" w14:paraId="26F24E4A" w14:textId="77777777" w:rsidTr="00257573">
        <w:trPr>
          <w:trHeight w:val="300"/>
        </w:trPr>
        <w:tc>
          <w:tcPr>
            <w:tcW w:w="2020" w:type="dxa"/>
            <w:tcBorders>
              <w:top w:val="nil"/>
              <w:left w:val="single" w:sz="4" w:space="0" w:color="auto"/>
              <w:bottom w:val="nil"/>
              <w:right w:val="nil"/>
            </w:tcBorders>
            <w:shd w:val="clear" w:color="auto" w:fill="auto"/>
            <w:noWrap/>
            <w:vAlign w:val="center"/>
            <w:hideMark/>
          </w:tcPr>
          <w:p w14:paraId="68916180" w14:textId="77777777" w:rsidR="00257573" w:rsidRPr="00257573" w:rsidRDefault="00257573" w:rsidP="00257573">
            <w:pPr>
              <w:rPr>
                <w:i/>
                <w:iCs/>
                <w:color w:val="000000"/>
                <w:sz w:val="22"/>
                <w:szCs w:val="22"/>
              </w:rPr>
            </w:pPr>
            <w:proofErr w:type="spellStart"/>
            <w:r w:rsidRPr="00257573">
              <w:rPr>
                <w:i/>
                <w:iCs/>
                <w:color w:val="000000"/>
                <w:sz w:val="22"/>
                <w:szCs w:val="22"/>
              </w:rPr>
              <w:t>Semrush</w:t>
            </w:r>
            <w:proofErr w:type="spellEnd"/>
          </w:p>
        </w:tc>
        <w:tc>
          <w:tcPr>
            <w:tcW w:w="990" w:type="dxa"/>
            <w:tcBorders>
              <w:top w:val="nil"/>
              <w:left w:val="nil"/>
              <w:bottom w:val="nil"/>
              <w:right w:val="nil"/>
            </w:tcBorders>
            <w:shd w:val="clear" w:color="auto" w:fill="auto"/>
            <w:noWrap/>
            <w:vAlign w:val="bottom"/>
            <w:hideMark/>
          </w:tcPr>
          <w:p w14:paraId="2C56621D" w14:textId="77777777" w:rsidR="00257573" w:rsidRPr="00257573" w:rsidRDefault="00257573" w:rsidP="00257573">
            <w:pPr>
              <w:jc w:val="right"/>
              <w:rPr>
                <w:color w:val="000000"/>
                <w:sz w:val="22"/>
                <w:szCs w:val="22"/>
              </w:rPr>
            </w:pPr>
            <w:r w:rsidRPr="00257573">
              <w:rPr>
                <w:color w:val="000000"/>
                <w:sz w:val="22"/>
                <w:szCs w:val="22"/>
              </w:rPr>
              <w:t>0.6</w:t>
            </w:r>
          </w:p>
        </w:tc>
        <w:tc>
          <w:tcPr>
            <w:tcW w:w="930" w:type="dxa"/>
            <w:tcBorders>
              <w:top w:val="nil"/>
              <w:left w:val="nil"/>
              <w:bottom w:val="nil"/>
              <w:right w:val="nil"/>
            </w:tcBorders>
            <w:shd w:val="clear" w:color="auto" w:fill="auto"/>
            <w:noWrap/>
            <w:vAlign w:val="bottom"/>
            <w:hideMark/>
          </w:tcPr>
          <w:p w14:paraId="08FEBA9F" w14:textId="77777777" w:rsidR="00257573" w:rsidRPr="00257573" w:rsidRDefault="00257573" w:rsidP="00257573">
            <w:pPr>
              <w:jc w:val="right"/>
              <w:rPr>
                <w:color w:val="000000"/>
                <w:sz w:val="22"/>
                <w:szCs w:val="22"/>
              </w:rPr>
            </w:pPr>
            <w:r w:rsidRPr="00257573">
              <w:rPr>
                <w:color w:val="000000"/>
                <w:sz w:val="22"/>
                <w:szCs w:val="22"/>
              </w:rPr>
              <w:t>0.511111</w:t>
            </w:r>
          </w:p>
        </w:tc>
        <w:tc>
          <w:tcPr>
            <w:tcW w:w="960" w:type="dxa"/>
            <w:tcBorders>
              <w:top w:val="nil"/>
              <w:left w:val="nil"/>
              <w:bottom w:val="nil"/>
              <w:right w:val="nil"/>
            </w:tcBorders>
            <w:shd w:val="clear" w:color="auto" w:fill="auto"/>
            <w:noWrap/>
            <w:vAlign w:val="bottom"/>
            <w:hideMark/>
          </w:tcPr>
          <w:p w14:paraId="2F4A0F33" w14:textId="77777777" w:rsidR="00257573" w:rsidRPr="00257573" w:rsidRDefault="00257573" w:rsidP="00257573">
            <w:pPr>
              <w:jc w:val="right"/>
              <w:rPr>
                <w:color w:val="000000"/>
                <w:sz w:val="22"/>
                <w:szCs w:val="22"/>
              </w:rPr>
            </w:pPr>
          </w:p>
        </w:tc>
        <w:tc>
          <w:tcPr>
            <w:tcW w:w="960" w:type="dxa"/>
            <w:tcBorders>
              <w:top w:val="nil"/>
              <w:left w:val="nil"/>
              <w:bottom w:val="nil"/>
              <w:right w:val="nil"/>
            </w:tcBorders>
            <w:shd w:val="clear" w:color="auto" w:fill="auto"/>
            <w:noWrap/>
            <w:vAlign w:val="bottom"/>
            <w:hideMark/>
          </w:tcPr>
          <w:p w14:paraId="4735DC29" w14:textId="77777777" w:rsidR="00257573" w:rsidRPr="00257573" w:rsidRDefault="00257573" w:rsidP="00257573">
            <w:pPr>
              <w:jc w:val="right"/>
              <w:rPr>
                <w:color w:val="000000"/>
                <w:sz w:val="22"/>
                <w:szCs w:val="22"/>
              </w:rPr>
            </w:pPr>
            <w:r w:rsidRPr="00257573">
              <w:rPr>
                <w:color w:val="000000"/>
                <w:sz w:val="22"/>
                <w:szCs w:val="22"/>
              </w:rPr>
              <w:t>0.207692</w:t>
            </w:r>
          </w:p>
        </w:tc>
        <w:tc>
          <w:tcPr>
            <w:tcW w:w="960" w:type="dxa"/>
            <w:tcBorders>
              <w:top w:val="nil"/>
              <w:left w:val="nil"/>
              <w:bottom w:val="nil"/>
              <w:right w:val="nil"/>
            </w:tcBorders>
            <w:shd w:val="clear" w:color="auto" w:fill="auto"/>
            <w:noWrap/>
            <w:vAlign w:val="bottom"/>
            <w:hideMark/>
          </w:tcPr>
          <w:p w14:paraId="784BF96B" w14:textId="77777777" w:rsidR="00257573" w:rsidRPr="00257573" w:rsidRDefault="00257573" w:rsidP="00257573">
            <w:pPr>
              <w:jc w:val="right"/>
              <w:rPr>
                <w:color w:val="000000"/>
                <w:sz w:val="22"/>
                <w:szCs w:val="22"/>
              </w:rPr>
            </w:pPr>
            <w:r w:rsidRPr="00257573">
              <w:rPr>
                <w:color w:val="000000"/>
                <w:sz w:val="22"/>
                <w:szCs w:val="22"/>
              </w:rPr>
              <w:t>0.194915</w:t>
            </w:r>
          </w:p>
        </w:tc>
        <w:tc>
          <w:tcPr>
            <w:tcW w:w="960" w:type="dxa"/>
            <w:tcBorders>
              <w:top w:val="nil"/>
              <w:left w:val="nil"/>
              <w:bottom w:val="nil"/>
              <w:right w:val="nil"/>
            </w:tcBorders>
            <w:shd w:val="clear" w:color="auto" w:fill="auto"/>
            <w:noWrap/>
            <w:vAlign w:val="bottom"/>
            <w:hideMark/>
          </w:tcPr>
          <w:p w14:paraId="15AC66A0" w14:textId="77777777" w:rsidR="00257573" w:rsidRPr="00257573" w:rsidRDefault="00257573" w:rsidP="00257573">
            <w:pPr>
              <w:jc w:val="right"/>
              <w:rPr>
                <w:color w:val="000000"/>
                <w:sz w:val="22"/>
                <w:szCs w:val="22"/>
              </w:rPr>
            </w:pPr>
          </w:p>
        </w:tc>
        <w:tc>
          <w:tcPr>
            <w:tcW w:w="990" w:type="dxa"/>
            <w:tcBorders>
              <w:top w:val="nil"/>
              <w:left w:val="nil"/>
              <w:bottom w:val="nil"/>
              <w:right w:val="nil"/>
            </w:tcBorders>
            <w:shd w:val="clear" w:color="auto" w:fill="auto"/>
            <w:noWrap/>
            <w:vAlign w:val="bottom"/>
            <w:hideMark/>
          </w:tcPr>
          <w:p w14:paraId="11E9B935" w14:textId="77777777" w:rsidR="00257573" w:rsidRPr="00257573" w:rsidRDefault="00257573" w:rsidP="00257573">
            <w:pPr>
              <w:jc w:val="right"/>
              <w:rPr>
                <w:color w:val="000000"/>
                <w:sz w:val="22"/>
                <w:szCs w:val="22"/>
              </w:rPr>
            </w:pPr>
            <w:r w:rsidRPr="00257573">
              <w:rPr>
                <w:color w:val="000000"/>
                <w:sz w:val="22"/>
                <w:szCs w:val="22"/>
              </w:rPr>
              <w:t>0.308571</w:t>
            </w:r>
          </w:p>
        </w:tc>
        <w:tc>
          <w:tcPr>
            <w:tcW w:w="930" w:type="dxa"/>
            <w:tcBorders>
              <w:top w:val="nil"/>
              <w:left w:val="nil"/>
              <w:bottom w:val="nil"/>
              <w:right w:val="single" w:sz="4" w:space="0" w:color="auto"/>
            </w:tcBorders>
            <w:shd w:val="clear" w:color="auto" w:fill="auto"/>
            <w:noWrap/>
            <w:vAlign w:val="bottom"/>
            <w:hideMark/>
          </w:tcPr>
          <w:p w14:paraId="4E72D8C1" w14:textId="77777777" w:rsidR="00257573" w:rsidRPr="00257573" w:rsidRDefault="00257573" w:rsidP="00257573">
            <w:pPr>
              <w:jc w:val="right"/>
              <w:rPr>
                <w:color w:val="000000"/>
                <w:sz w:val="22"/>
                <w:szCs w:val="22"/>
              </w:rPr>
            </w:pPr>
            <w:r w:rsidRPr="00257573">
              <w:rPr>
                <w:color w:val="000000"/>
                <w:sz w:val="22"/>
                <w:szCs w:val="22"/>
              </w:rPr>
              <w:t>0.282209</w:t>
            </w:r>
          </w:p>
        </w:tc>
      </w:tr>
      <w:tr w:rsidR="00257573" w:rsidRPr="00257573" w14:paraId="5D671B41" w14:textId="77777777" w:rsidTr="00257573">
        <w:trPr>
          <w:trHeight w:val="300"/>
        </w:trPr>
        <w:tc>
          <w:tcPr>
            <w:tcW w:w="2020" w:type="dxa"/>
            <w:tcBorders>
              <w:top w:val="nil"/>
              <w:left w:val="single" w:sz="4" w:space="0" w:color="auto"/>
              <w:bottom w:val="nil"/>
              <w:right w:val="nil"/>
            </w:tcBorders>
            <w:shd w:val="clear" w:color="auto" w:fill="auto"/>
            <w:noWrap/>
            <w:vAlign w:val="center"/>
            <w:hideMark/>
          </w:tcPr>
          <w:p w14:paraId="38B22F1F" w14:textId="77777777" w:rsidR="00257573" w:rsidRPr="00257573" w:rsidRDefault="00257573" w:rsidP="00257573">
            <w:pPr>
              <w:rPr>
                <w:i/>
                <w:iCs/>
                <w:color w:val="000000"/>
                <w:sz w:val="22"/>
                <w:szCs w:val="22"/>
              </w:rPr>
            </w:pPr>
            <w:r w:rsidRPr="00257573">
              <w:rPr>
                <w:i/>
                <w:iCs/>
                <w:color w:val="000000"/>
                <w:sz w:val="22"/>
                <w:szCs w:val="22"/>
              </w:rPr>
              <w:t>Text Compactor</w:t>
            </w:r>
          </w:p>
        </w:tc>
        <w:tc>
          <w:tcPr>
            <w:tcW w:w="990" w:type="dxa"/>
            <w:tcBorders>
              <w:top w:val="nil"/>
              <w:left w:val="nil"/>
              <w:bottom w:val="nil"/>
              <w:right w:val="nil"/>
            </w:tcBorders>
            <w:shd w:val="clear" w:color="auto" w:fill="auto"/>
            <w:noWrap/>
            <w:vAlign w:val="bottom"/>
            <w:hideMark/>
          </w:tcPr>
          <w:p w14:paraId="26C6819E" w14:textId="77777777" w:rsidR="00257573" w:rsidRPr="00257573" w:rsidRDefault="00257573" w:rsidP="00257573">
            <w:pPr>
              <w:jc w:val="right"/>
              <w:rPr>
                <w:color w:val="000000"/>
                <w:sz w:val="22"/>
                <w:szCs w:val="22"/>
              </w:rPr>
            </w:pPr>
            <w:r w:rsidRPr="00257573">
              <w:rPr>
                <w:color w:val="000000"/>
                <w:sz w:val="22"/>
                <w:szCs w:val="22"/>
              </w:rPr>
              <w:t>0.3</w:t>
            </w:r>
          </w:p>
        </w:tc>
        <w:tc>
          <w:tcPr>
            <w:tcW w:w="930" w:type="dxa"/>
            <w:tcBorders>
              <w:top w:val="nil"/>
              <w:left w:val="nil"/>
              <w:bottom w:val="nil"/>
              <w:right w:val="nil"/>
            </w:tcBorders>
            <w:shd w:val="clear" w:color="auto" w:fill="auto"/>
            <w:noWrap/>
            <w:vAlign w:val="bottom"/>
            <w:hideMark/>
          </w:tcPr>
          <w:p w14:paraId="28675D92" w14:textId="77777777" w:rsidR="00257573" w:rsidRPr="00257573" w:rsidRDefault="00257573" w:rsidP="00257573">
            <w:pPr>
              <w:jc w:val="right"/>
              <w:rPr>
                <w:color w:val="000000"/>
                <w:sz w:val="22"/>
                <w:szCs w:val="22"/>
              </w:rPr>
            </w:pPr>
            <w:r w:rsidRPr="00257573">
              <w:rPr>
                <w:color w:val="000000"/>
                <w:sz w:val="22"/>
                <w:szCs w:val="22"/>
              </w:rPr>
              <w:t>0.39</w:t>
            </w:r>
          </w:p>
        </w:tc>
        <w:tc>
          <w:tcPr>
            <w:tcW w:w="960" w:type="dxa"/>
            <w:tcBorders>
              <w:top w:val="nil"/>
              <w:left w:val="nil"/>
              <w:bottom w:val="nil"/>
              <w:right w:val="nil"/>
            </w:tcBorders>
            <w:shd w:val="clear" w:color="auto" w:fill="auto"/>
            <w:noWrap/>
            <w:vAlign w:val="bottom"/>
            <w:hideMark/>
          </w:tcPr>
          <w:p w14:paraId="207D7558" w14:textId="77777777" w:rsidR="00257573" w:rsidRPr="00257573" w:rsidRDefault="00257573" w:rsidP="00257573">
            <w:pPr>
              <w:jc w:val="right"/>
              <w:rPr>
                <w:color w:val="000000"/>
                <w:sz w:val="22"/>
                <w:szCs w:val="22"/>
              </w:rPr>
            </w:pPr>
          </w:p>
        </w:tc>
        <w:tc>
          <w:tcPr>
            <w:tcW w:w="960" w:type="dxa"/>
            <w:tcBorders>
              <w:top w:val="nil"/>
              <w:left w:val="nil"/>
              <w:bottom w:val="nil"/>
              <w:right w:val="nil"/>
            </w:tcBorders>
            <w:shd w:val="clear" w:color="auto" w:fill="auto"/>
            <w:noWrap/>
            <w:vAlign w:val="bottom"/>
            <w:hideMark/>
          </w:tcPr>
          <w:p w14:paraId="080B7981" w14:textId="77777777" w:rsidR="00257573" w:rsidRPr="00257573" w:rsidRDefault="00257573" w:rsidP="00257573">
            <w:pPr>
              <w:jc w:val="right"/>
              <w:rPr>
                <w:color w:val="000000"/>
                <w:sz w:val="22"/>
                <w:szCs w:val="22"/>
              </w:rPr>
            </w:pPr>
            <w:r w:rsidRPr="00257573">
              <w:rPr>
                <w:color w:val="000000"/>
                <w:sz w:val="22"/>
                <w:szCs w:val="22"/>
              </w:rPr>
              <w:t>0.230769</w:t>
            </w:r>
          </w:p>
        </w:tc>
        <w:tc>
          <w:tcPr>
            <w:tcW w:w="960" w:type="dxa"/>
            <w:tcBorders>
              <w:top w:val="nil"/>
              <w:left w:val="nil"/>
              <w:bottom w:val="nil"/>
              <w:right w:val="nil"/>
            </w:tcBorders>
            <w:shd w:val="clear" w:color="auto" w:fill="auto"/>
            <w:noWrap/>
            <w:vAlign w:val="bottom"/>
            <w:hideMark/>
          </w:tcPr>
          <w:p w14:paraId="3B40F6BF" w14:textId="77777777" w:rsidR="00257573" w:rsidRPr="00257573" w:rsidRDefault="00257573" w:rsidP="00257573">
            <w:pPr>
              <w:jc w:val="right"/>
              <w:rPr>
                <w:color w:val="000000"/>
                <w:sz w:val="22"/>
                <w:szCs w:val="22"/>
              </w:rPr>
            </w:pPr>
            <w:r w:rsidRPr="00257573">
              <w:rPr>
                <w:color w:val="000000"/>
                <w:sz w:val="22"/>
                <w:szCs w:val="22"/>
              </w:rPr>
              <w:t>0.330508</w:t>
            </w:r>
          </w:p>
        </w:tc>
        <w:tc>
          <w:tcPr>
            <w:tcW w:w="960" w:type="dxa"/>
            <w:tcBorders>
              <w:top w:val="nil"/>
              <w:left w:val="nil"/>
              <w:bottom w:val="nil"/>
              <w:right w:val="nil"/>
            </w:tcBorders>
            <w:shd w:val="clear" w:color="auto" w:fill="auto"/>
            <w:noWrap/>
            <w:vAlign w:val="bottom"/>
            <w:hideMark/>
          </w:tcPr>
          <w:p w14:paraId="4646CFA8" w14:textId="77777777" w:rsidR="00257573" w:rsidRPr="00257573" w:rsidRDefault="00257573" w:rsidP="00257573">
            <w:pPr>
              <w:jc w:val="right"/>
              <w:rPr>
                <w:color w:val="000000"/>
                <w:sz w:val="22"/>
                <w:szCs w:val="22"/>
              </w:rPr>
            </w:pPr>
          </w:p>
        </w:tc>
        <w:tc>
          <w:tcPr>
            <w:tcW w:w="990" w:type="dxa"/>
            <w:tcBorders>
              <w:top w:val="nil"/>
              <w:left w:val="nil"/>
              <w:bottom w:val="nil"/>
              <w:right w:val="nil"/>
            </w:tcBorders>
            <w:shd w:val="clear" w:color="auto" w:fill="auto"/>
            <w:noWrap/>
            <w:vAlign w:val="bottom"/>
            <w:hideMark/>
          </w:tcPr>
          <w:p w14:paraId="25994ACE" w14:textId="77777777" w:rsidR="00257573" w:rsidRPr="00257573" w:rsidRDefault="00257573" w:rsidP="00257573">
            <w:pPr>
              <w:jc w:val="right"/>
              <w:rPr>
                <w:color w:val="000000"/>
                <w:sz w:val="22"/>
                <w:szCs w:val="22"/>
              </w:rPr>
            </w:pPr>
            <w:r w:rsidRPr="00257573">
              <w:rPr>
                <w:color w:val="000000"/>
                <w:sz w:val="22"/>
                <w:szCs w:val="22"/>
              </w:rPr>
              <w:t>0.26087</w:t>
            </w:r>
          </w:p>
        </w:tc>
        <w:tc>
          <w:tcPr>
            <w:tcW w:w="930" w:type="dxa"/>
            <w:tcBorders>
              <w:top w:val="nil"/>
              <w:left w:val="nil"/>
              <w:bottom w:val="nil"/>
              <w:right w:val="single" w:sz="4" w:space="0" w:color="auto"/>
            </w:tcBorders>
            <w:shd w:val="clear" w:color="auto" w:fill="auto"/>
            <w:noWrap/>
            <w:vAlign w:val="bottom"/>
            <w:hideMark/>
          </w:tcPr>
          <w:p w14:paraId="04D79476" w14:textId="77777777" w:rsidR="00257573" w:rsidRPr="00257573" w:rsidRDefault="00257573" w:rsidP="00257573">
            <w:pPr>
              <w:jc w:val="right"/>
              <w:rPr>
                <w:color w:val="000000"/>
                <w:sz w:val="22"/>
                <w:szCs w:val="22"/>
              </w:rPr>
            </w:pPr>
            <w:r w:rsidRPr="00257573">
              <w:rPr>
                <w:color w:val="000000"/>
                <w:sz w:val="22"/>
                <w:szCs w:val="22"/>
              </w:rPr>
              <w:t>0.357798</w:t>
            </w:r>
          </w:p>
        </w:tc>
      </w:tr>
      <w:tr w:rsidR="00257573" w:rsidRPr="00257573" w14:paraId="17E81806" w14:textId="77777777" w:rsidTr="00257573">
        <w:trPr>
          <w:trHeight w:val="300"/>
        </w:trPr>
        <w:tc>
          <w:tcPr>
            <w:tcW w:w="2020" w:type="dxa"/>
            <w:tcBorders>
              <w:top w:val="nil"/>
              <w:left w:val="single" w:sz="4" w:space="0" w:color="auto"/>
              <w:bottom w:val="nil"/>
              <w:right w:val="nil"/>
            </w:tcBorders>
            <w:shd w:val="clear" w:color="auto" w:fill="auto"/>
            <w:noWrap/>
            <w:vAlign w:val="center"/>
            <w:hideMark/>
          </w:tcPr>
          <w:p w14:paraId="578D62C8" w14:textId="77777777" w:rsidR="00257573" w:rsidRPr="00257573" w:rsidRDefault="00257573" w:rsidP="00257573">
            <w:pPr>
              <w:rPr>
                <w:i/>
                <w:iCs/>
                <w:color w:val="000000"/>
                <w:sz w:val="22"/>
                <w:szCs w:val="22"/>
              </w:rPr>
            </w:pPr>
            <w:r w:rsidRPr="00257573">
              <w:rPr>
                <w:i/>
                <w:iCs/>
                <w:color w:val="000000"/>
                <w:sz w:val="22"/>
                <w:szCs w:val="22"/>
              </w:rPr>
              <w:t>Summary Generator</w:t>
            </w:r>
          </w:p>
        </w:tc>
        <w:tc>
          <w:tcPr>
            <w:tcW w:w="990" w:type="dxa"/>
            <w:tcBorders>
              <w:top w:val="nil"/>
              <w:left w:val="nil"/>
              <w:bottom w:val="nil"/>
              <w:right w:val="nil"/>
            </w:tcBorders>
            <w:shd w:val="clear" w:color="auto" w:fill="auto"/>
            <w:noWrap/>
            <w:vAlign w:val="bottom"/>
            <w:hideMark/>
          </w:tcPr>
          <w:p w14:paraId="66136826" w14:textId="77777777" w:rsidR="00257573" w:rsidRPr="00257573" w:rsidRDefault="00257573" w:rsidP="00257573">
            <w:pPr>
              <w:jc w:val="right"/>
              <w:rPr>
                <w:color w:val="000000"/>
                <w:sz w:val="22"/>
                <w:szCs w:val="22"/>
              </w:rPr>
            </w:pPr>
            <w:r w:rsidRPr="00257573">
              <w:rPr>
                <w:color w:val="000000"/>
                <w:sz w:val="22"/>
                <w:szCs w:val="22"/>
              </w:rPr>
              <w:t>0.459459</w:t>
            </w:r>
          </w:p>
        </w:tc>
        <w:tc>
          <w:tcPr>
            <w:tcW w:w="930" w:type="dxa"/>
            <w:tcBorders>
              <w:top w:val="nil"/>
              <w:left w:val="nil"/>
              <w:bottom w:val="nil"/>
              <w:right w:val="nil"/>
            </w:tcBorders>
            <w:shd w:val="clear" w:color="auto" w:fill="auto"/>
            <w:noWrap/>
            <w:vAlign w:val="bottom"/>
            <w:hideMark/>
          </w:tcPr>
          <w:p w14:paraId="118F5D50" w14:textId="77777777" w:rsidR="00257573" w:rsidRPr="00257573" w:rsidRDefault="00257573" w:rsidP="00257573">
            <w:pPr>
              <w:jc w:val="right"/>
              <w:rPr>
                <w:color w:val="000000"/>
                <w:sz w:val="22"/>
                <w:szCs w:val="22"/>
              </w:rPr>
            </w:pPr>
            <w:r w:rsidRPr="00257573">
              <w:rPr>
                <w:color w:val="000000"/>
                <w:sz w:val="22"/>
                <w:szCs w:val="22"/>
              </w:rPr>
              <w:t>0.486486</w:t>
            </w:r>
          </w:p>
        </w:tc>
        <w:tc>
          <w:tcPr>
            <w:tcW w:w="960" w:type="dxa"/>
            <w:tcBorders>
              <w:top w:val="nil"/>
              <w:left w:val="nil"/>
              <w:bottom w:val="nil"/>
              <w:right w:val="nil"/>
            </w:tcBorders>
            <w:shd w:val="clear" w:color="auto" w:fill="auto"/>
            <w:noWrap/>
            <w:vAlign w:val="bottom"/>
            <w:hideMark/>
          </w:tcPr>
          <w:p w14:paraId="43FB81EE" w14:textId="77777777" w:rsidR="00257573" w:rsidRPr="00257573" w:rsidRDefault="00257573" w:rsidP="00257573">
            <w:pPr>
              <w:jc w:val="right"/>
              <w:rPr>
                <w:color w:val="000000"/>
                <w:sz w:val="22"/>
                <w:szCs w:val="22"/>
              </w:rPr>
            </w:pPr>
          </w:p>
        </w:tc>
        <w:tc>
          <w:tcPr>
            <w:tcW w:w="960" w:type="dxa"/>
            <w:tcBorders>
              <w:top w:val="nil"/>
              <w:left w:val="nil"/>
              <w:bottom w:val="nil"/>
              <w:right w:val="nil"/>
            </w:tcBorders>
            <w:shd w:val="clear" w:color="auto" w:fill="auto"/>
            <w:noWrap/>
            <w:vAlign w:val="bottom"/>
            <w:hideMark/>
          </w:tcPr>
          <w:p w14:paraId="22B46653" w14:textId="77777777" w:rsidR="00257573" w:rsidRPr="00257573" w:rsidRDefault="00257573" w:rsidP="00257573">
            <w:pPr>
              <w:jc w:val="right"/>
              <w:rPr>
                <w:color w:val="000000"/>
                <w:sz w:val="22"/>
                <w:szCs w:val="22"/>
              </w:rPr>
            </w:pPr>
            <w:r w:rsidRPr="00257573">
              <w:rPr>
                <w:color w:val="000000"/>
                <w:sz w:val="22"/>
                <w:szCs w:val="22"/>
              </w:rPr>
              <w:t>0.261538</w:t>
            </w:r>
          </w:p>
        </w:tc>
        <w:tc>
          <w:tcPr>
            <w:tcW w:w="960" w:type="dxa"/>
            <w:tcBorders>
              <w:top w:val="nil"/>
              <w:left w:val="nil"/>
              <w:bottom w:val="nil"/>
              <w:right w:val="nil"/>
            </w:tcBorders>
            <w:shd w:val="clear" w:color="auto" w:fill="auto"/>
            <w:noWrap/>
            <w:vAlign w:val="bottom"/>
            <w:hideMark/>
          </w:tcPr>
          <w:p w14:paraId="7DC62FFA" w14:textId="77777777" w:rsidR="00257573" w:rsidRPr="00257573" w:rsidRDefault="00257573" w:rsidP="00257573">
            <w:pPr>
              <w:jc w:val="right"/>
              <w:rPr>
                <w:color w:val="000000"/>
                <w:sz w:val="22"/>
                <w:szCs w:val="22"/>
              </w:rPr>
            </w:pPr>
            <w:r w:rsidRPr="00257573">
              <w:rPr>
                <w:color w:val="000000"/>
                <w:sz w:val="22"/>
                <w:szCs w:val="22"/>
              </w:rPr>
              <w:t>0.305085</w:t>
            </w:r>
          </w:p>
        </w:tc>
        <w:tc>
          <w:tcPr>
            <w:tcW w:w="960" w:type="dxa"/>
            <w:tcBorders>
              <w:top w:val="nil"/>
              <w:left w:val="nil"/>
              <w:bottom w:val="nil"/>
              <w:right w:val="nil"/>
            </w:tcBorders>
            <w:shd w:val="clear" w:color="auto" w:fill="auto"/>
            <w:noWrap/>
            <w:vAlign w:val="bottom"/>
            <w:hideMark/>
          </w:tcPr>
          <w:p w14:paraId="372B8202" w14:textId="77777777" w:rsidR="00257573" w:rsidRPr="00257573" w:rsidRDefault="00257573" w:rsidP="00257573">
            <w:pPr>
              <w:jc w:val="right"/>
              <w:rPr>
                <w:color w:val="000000"/>
                <w:sz w:val="22"/>
                <w:szCs w:val="22"/>
              </w:rPr>
            </w:pPr>
          </w:p>
        </w:tc>
        <w:tc>
          <w:tcPr>
            <w:tcW w:w="990" w:type="dxa"/>
            <w:tcBorders>
              <w:top w:val="nil"/>
              <w:left w:val="nil"/>
              <w:bottom w:val="nil"/>
              <w:right w:val="nil"/>
            </w:tcBorders>
            <w:shd w:val="clear" w:color="auto" w:fill="auto"/>
            <w:noWrap/>
            <w:vAlign w:val="bottom"/>
            <w:hideMark/>
          </w:tcPr>
          <w:p w14:paraId="1B2747B1" w14:textId="77777777" w:rsidR="00257573" w:rsidRPr="00257573" w:rsidRDefault="00257573" w:rsidP="00257573">
            <w:pPr>
              <w:jc w:val="right"/>
              <w:rPr>
                <w:color w:val="000000"/>
                <w:sz w:val="22"/>
                <w:szCs w:val="22"/>
              </w:rPr>
            </w:pPr>
            <w:r w:rsidRPr="00257573">
              <w:rPr>
                <w:color w:val="000000"/>
                <w:sz w:val="22"/>
                <w:szCs w:val="22"/>
              </w:rPr>
              <w:t>0.333333</w:t>
            </w:r>
          </w:p>
        </w:tc>
        <w:tc>
          <w:tcPr>
            <w:tcW w:w="930" w:type="dxa"/>
            <w:tcBorders>
              <w:top w:val="nil"/>
              <w:left w:val="nil"/>
              <w:bottom w:val="nil"/>
              <w:right w:val="single" w:sz="4" w:space="0" w:color="auto"/>
            </w:tcBorders>
            <w:shd w:val="clear" w:color="auto" w:fill="auto"/>
            <w:noWrap/>
            <w:vAlign w:val="bottom"/>
            <w:hideMark/>
          </w:tcPr>
          <w:p w14:paraId="4CF61749" w14:textId="77777777" w:rsidR="00257573" w:rsidRPr="00257573" w:rsidRDefault="00257573" w:rsidP="00257573">
            <w:pPr>
              <w:jc w:val="right"/>
              <w:rPr>
                <w:color w:val="000000"/>
                <w:sz w:val="22"/>
                <w:szCs w:val="22"/>
              </w:rPr>
            </w:pPr>
            <w:r w:rsidRPr="00257573">
              <w:rPr>
                <w:color w:val="000000"/>
                <w:sz w:val="22"/>
                <w:szCs w:val="22"/>
              </w:rPr>
              <w:t>0.375</w:t>
            </w:r>
          </w:p>
        </w:tc>
      </w:tr>
      <w:tr w:rsidR="00257573" w:rsidRPr="00257573" w14:paraId="75CCD1B1" w14:textId="77777777" w:rsidTr="00257573">
        <w:trPr>
          <w:trHeight w:val="300"/>
        </w:trPr>
        <w:tc>
          <w:tcPr>
            <w:tcW w:w="2020" w:type="dxa"/>
            <w:tcBorders>
              <w:top w:val="nil"/>
              <w:left w:val="single" w:sz="4" w:space="0" w:color="auto"/>
              <w:bottom w:val="single" w:sz="4" w:space="0" w:color="auto"/>
              <w:right w:val="nil"/>
            </w:tcBorders>
            <w:shd w:val="clear" w:color="auto" w:fill="auto"/>
            <w:noWrap/>
            <w:vAlign w:val="bottom"/>
            <w:hideMark/>
          </w:tcPr>
          <w:p w14:paraId="3DEE631D" w14:textId="77777777" w:rsidR="00257573" w:rsidRPr="00257573" w:rsidRDefault="00257573" w:rsidP="00257573">
            <w:pPr>
              <w:rPr>
                <w:color w:val="000000"/>
                <w:sz w:val="22"/>
                <w:szCs w:val="22"/>
              </w:rPr>
            </w:pPr>
            <w:r w:rsidRPr="00257573">
              <w:rPr>
                <w:color w:val="000000"/>
                <w:sz w:val="22"/>
                <w:szCs w:val="22"/>
              </w:rPr>
              <w:t>Manual effort</w:t>
            </w:r>
          </w:p>
        </w:tc>
        <w:tc>
          <w:tcPr>
            <w:tcW w:w="990" w:type="dxa"/>
            <w:tcBorders>
              <w:top w:val="nil"/>
              <w:left w:val="nil"/>
              <w:bottom w:val="single" w:sz="4" w:space="0" w:color="auto"/>
              <w:right w:val="nil"/>
            </w:tcBorders>
            <w:shd w:val="clear" w:color="auto" w:fill="auto"/>
            <w:noWrap/>
            <w:vAlign w:val="bottom"/>
            <w:hideMark/>
          </w:tcPr>
          <w:p w14:paraId="7D5D2D91" w14:textId="77777777" w:rsidR="00257573" w:rsidRPr="00257573" w:rsidRDefault="00257573" w:rsidP="00257573">
            <w:pPr>
              <w:jc w:val="right"/>
              <w:rPr>
                <w:color w:val="000000"/>
                <w:sz w:val="22"/>
                <w:szCs w:val="22"/>
              </w:rPr>
            </w:pPr>
            <w:r w:rsidRPr="00257573">
              <w:rPr>
                <w:color w:val="000000"/>
                <w:sz w:val="22"/>
                <w:szCs w:val="22"/>
              </w:rPr>
              <w:t>0.535714</w:t>
            </w:r>
          </w:p>
        </w:tc>
        <w:tc>
          <w:tcPr>
            <w:tcW w:w="930" w:type="dxa"/>
            <w:tcBorders>
              <w:top w:val="nil"/>
              <w:left w:val="nil"/>
              <w:bottom w:val="single" w:sz="4" w:space="0" w:color="auto"/>
              <w:right w:val="nil"/>
            </w:tcBorders>
            <w:shd w:val="clear" w:color="auto" w:fill="auto"/>
            <w:noWrap/>
            <w:vAlign w:val="bottom"/>
            <w:hideMark/>
          </w:tcPr>
          <w:p w14:paraId="7AAA124D" w14:textId="77777777" w:rsidR="00257573" w:rsidRPr="00257573" w:rsidRDefault="00257573" w:rsidP="00257573">
            <w:pPr>
              <w:jc w:val="right"/>
              <w:rPr>
                <w:color w:val="000000"/>
                <w:sz w:val="22"/>
                <w:szCs w:val="22"/>
              </w:rPr>
            </w:pPr>
            <w:r w:rsidRPr="00257573">
              <w:rPr>
                <w:color w:val="000000"/>
                <w:sz w:val="22"/>
                <w:szCs w:val="22"/>
              </w:rPr>
              <w:t>0.553571</w:t>
            </w:r>
          </w:p>
        </w:tc>
        <w:tc>
          <w:tcPr>
            <w:tcW w:w="960" w:type="dxa"/>
            <w:tcBorders>
              <w:top w:val="nil"/>
              <w:left w:val="nil"/>
              <w:bottom w:val="single" w:sz="4" w:space="0" w:color="auto"/>
              <w:right w:val="nil"/>
            </w:tcBorders>
            <w:shd w:val="clear" w:color="auto" w:fill="auto"/>
            <w:noWrap/>
            <w:vAlign w:val="bottom"/>
            <w:hideMark/>
          </w:tcPr>
          <w:p w14:paraId="698D1346" w14:textId="77777777" w:rsidR="00257573" w:rsidRPr="00257573" w:rsidRDefault="00257573" w:rsidP="00257573">
            <w:pPr>
              <w:rPr>
                <w:color w:val="000000"/>
                <w:sz w:val="22"/>
                <w:szCs w:val="22"/>
              </w:rPr>
            </w:pPr>
            <w:r w:rsidRPr="00257573">
              <w:rPr>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14:paraId="642955A5" w14:textId="77777777" w:rsidR="00257573" w:rsidRPr="00257573" w:rsidRDefault="00257573" w:rsidP="00257573">
            <w:pPr>
              <w:jc w:val="right"/>
              <w:rPr>
                <w:color w:val="000000"/>
                <w:sz w:val="22"/>
                <w:szCs w:val="22"/>
              </w:rPr>
            </w:pPr>
            <w:r w:rsidRPr="00257573">
              <w:rPr>
                <w:color w:val="000000"/>
                <w:sz w:val="22"/>
                <w:szCs w:val="22"/>
              </w:rPr>
              <w:t>0.230769</w:t>
            </w:r>
          </w:p>
        </w:tc>
        <w:tc>
          <w:tcPr>
            <w:tcW w:w="960" w:type="dxa"/>
            <w:tcBorders>
              <w:top w:val="nil"/>
              <w:left w:val="nil"/>
              <w:bottom w:val="single" w:sz="4" w:space="0" w:color="auto"/>
              <w:right w:val="nil"/>
            </w:tcBorders>
            <w:shd w:val="clear" w:color="auto" w:fill="auto"/>
            <w:noWrap/>
            <w:vAlign w:val="bottom"/>
            <w:hideMark/>
          </w:tcPr>
          <w:p w14:paraId="20C78664" w14:textId="77777777" w:rsidR="00257573" w:rsidRPr="00257573" w:rsidRDefault="00257573" w:rsidP="00257573">
            <w:pPr>
              <w:jc w:val="right"/>
              <w:rPr>
                <w:color w:val="000000"/>
                <w:sz w:val="22"/>
                <w:szCs w:val="22"/>
              </w:rPr>
            </w:pPr>
            <w:r w:rsidRPr="00257573">
              <w:rPr>
                <w:color w:val="000000"/>
                <w:sz w:val="22"/>
                <w:szCs w:val="22"/>
              </w:rPr>
              <w:t>0.262712</w:t>
            </w:r>
          </w:p>
        </w:tc>
        <w:tc>
          <w:tcPr>
            <w:tcW w:w="960" w:type="dxa"/>
            <w:tcBorders>
              <w:top w:val="nil"/>
              <w:left w:val="nil"/>
              <w:bottom w:val="single" w:sz="4" w:space="0" w:color="auto"/>
              <w:right w:val="nil"/>
            </w:tcBorders>
            <w:shd w:val="clear" w:color="auto" w:fill="auto"/>
            <w:noWrap/>
            <w:vAlign w:val="bottom"/>
            <w:hideMark/>
          </w:tcPr>
          <w:p w14:paraId="217B6FF0" w14:textId="77777777" w:rsidR="00257573" w:rsidRPr="00257573" w:rsidRDefault="00257573" w:rsidP="00257573">
            <w:pPr>
              <w:rPr>
                <w:color w:val="000000"/>
                <w:sz w:val="22"/>
                <w:szCs w:val="22"/>
              </w:rPr>
            </w:pPr>
            <w:r w:rsidRPr="00257573">
              <w:rPr>
                <w:color w:val="000000"/>
                <w:sz w:val="22"/>
                <w:szCs w:val="22"/>
              </w:rPr>
              <w:t> </w:t>
            </w:r>
          </w:p>
        </w:tc>
        <w:tc>
          <w:tcPr>
            <w:tcW w:w="990" w:type="dxa"/>
            <w:tcBorders>
              <w:top w:val="nil"/>
              <w:left w:val="nil"/>
              <w:bottom w:val="single" w:sz="4" w:space="0" w:color="auto"/>
              <w:right w:val="nil"/>
            </w:tcBorders>
            <w:shd w:val="clear" w:color="auto" w:fill="auto"/>
            <w:noWrap/>
            <w:vAlign w:val="bottom"/>
            <w:hideMark/>
          </w:tcPr>
          <w:p w14:paraId="17821A37" w14:textId="77777777" w:rsidR="00257573" w:rsidRPr="00257573" w:rsidRDefault="00257573" w:rsidP="00257573">
            <w:pPr>
              <w:jc w:val="right"/>
              <w:rPr>
                <w:color w:val="000000"/>
                <w:sz w:val="22"/>
                <w:szCs w:val="22"/>
              </w:rPr>
            </w:pPr>
            <w:r w:rsidRPr="00257573">
              <w:rPr>
                <w:color w:val="000000"/>
                <w:sz w:val="22"/>
                <w:szCs w:val="22"/>
              </w:rPr>
              <w:t>0.322581</w:t>
            </w:r>
          </w:p>
        </w:tc>
        <w:tc>
          <w:tcPr>
            <w:tcW w:w="930" w:type="dxa"/>
            <w:tcBorders>
              <w:top w:val="nil"/>
              <w:left w:val="nil"/>
              <w:bottom w:val="single" w:sz="4" w:space="0" w:color="auto"/>
              <w:right w:val="single" w:sz="4" w:space="0" w:color="auto"/>
            </w:tcBorders>
            <w:shd w:val="clear" w:color="auto" w:fill="auto"/>
            <w:noWrap/>
            <w:vAlign w:val="bottom"/>
            <w:hideMark/>
          </w:tcPr>
          <w:p w14:paraId="75346327" w14:textId="77777777" w:rsidR="00257573" w:rsidRPr="00257573" w:rsidRDefault="00257573" w:rsidP="00257573">
            <w:pPr>
              <w:jc w:val="right"/>
              <w:rPr>
                <w:color w:val="000000"/>
                <w:sz w:val="22"/>
                <w:szCs w:val="22"/>
              </w:rPr>
            </w:pPr>
            <w:r w:rsidRPr="00257573">
              <w:rPr>
                <w:color w:val="000000"/>
                <w:sz w:val="22"/>
                <w:szCs w:val="22"/>
              </w:rPr>
              <w:t>0.356322</w:t>
            </w:r>
          </w:p>
        </w:tc>
      </w:tr>
      <w:tr w:rsidR="00257573" w:rsidRPr="00257573" w14:paraId="429DDAA8" w14:textId="77777777" w:rsidTr="00257573">
        <w:trPr>
          <w:trHeight w:val="300"/>
        </w:trPr>
        <w:tc>
          <w:tcPr>
            <w:tcW w:w="2020" w:type="dxa"/>
            <w:tcBorders>
              <w:top w:val="nil"/>
              <w:left w:val="single" w:sz="4" w:space="0" w:color="auto"/>
              <w:bottom w:val="single" w:sz="4" w:space="0" w:color="auto"/>
              <w:right w:val="nil"/>
            </w:tcBorders>
            <w:shd w:val="clear" w:color="auto" w:fill="auto"/>
            <w:noWrap/>
            <w:vAlign w:val="bottom"/>
            <w:hideMark/>
          </w:tcPr>
          <w:p w14:paraId="4D955D53" w14:textId="77777777" w:rsidR="00257573" w:rsidRPr="00257573" w:rsidRDefault="00257573" w:rsidP="00257573">
            <w:pPr>
              <w:rPr>
                <w:color w:val="000000"/>
                <w:sz w:val="22"/>
                <w:szCs w:val="22"/>
              </w:rPr>
            </w:pPr>
            <w:r w:rsidRPr="00257573">
              <w:rPr>
                <w:color w:val="000000"/>
                <w:sz w:val="22"/>
                <w:szCs w:val="22"/>
              </w:rPr>
              <w:t>Average</w:t>
            </w:r>
          </w:p>
        </w:tc>
        <w:tc>
          <w:tcPr>
            <w:tcW w:w="990" w:type="dxa"/>
            <w:tcBorders>
              <w:top w:val="nil"/>
              <w:left w:val="nil"/>
              <w:bottom w:val="single" w:sz="4" w:space="0" w:color="auto"/>
              <w:right w:val="nil"/>
            </w:tcBorders>
            <w:shd w:val="clear" w:color="auto" w:fill="auto"/>
            <w:noWrap/>
            <w:vAlign w:val="bottom"/>
            <w:hideMark/>
          </w:tcPr>
          <w:p w14:paraId="762A13E3" w14:textId="77777777" w:rsidR="00257573" w:rsidRPr="00257573" w:rsidRDefault="00257573" w:rsidP="00257573">
            <w:pPr>
              <w:jc w:val="right"/>
              <w:rPr>
                <w:color w:val="000000"/>
                <w:sz w:val="22"/>
                <w:szCs w:val="22"/>
              </w:rPr>
            </w:pPr>
            <w:r w:rsidRPr="00257573">
              <w:rPr>
                <w:color w:val="000000"/>
                <w:sz w:val="22"/>
                <w:szCs w:val="22"/>
              </w:rPr>
              <w:t>0.472656</w:t>
            </w:r>
          </w:p>
        </w:tc>
        <w:tc>
          <w:tcPr>
            <w:tcW w:w="930" w:type="dxa"/>
            <w:tcBorders>
              <w:top w:val="nil"/>
              <w:left w:val="nil"/>
              <w:bottom w:val="single" w:sz="4" w:space="0" w:color="auto"/>
              <w:right w:val="nil"/>
            </w:tcBorders>
            <w:shd w:val="clear" w:color="auto" w:fill="auto"/>
            <w:noWrap/>
            <w:vAlign w:val="bottom"/>
            <w:hideMark/>
          </w:tcPr>
          <w:p w14:paraId="4749EA65" w14:textId="77777777" w:rsidR="00257573" w:rsidRPr="00257573" w:rsidRDefault="00257573" w:rsidP="00257573">
            <w:pPr>
              <w:jc w:val="right"/>
              <w:rPr>
                <w:color w:val="000000"/>
                <w:sz w:val="22"/>
                <w:szCs w:val="22"/>
              </w:rPr>
            </w:pPr>
            <w:r w:rsidRPr="00257573">
              <w:rPr>
                <w:color w:val="000000"/>
                <w:sz w:val="22"/>
                <w:szCs w:val="22"/>
              </w:rPr>
              <w:t>0.483841</w:t>
            </w:r>
          </w:p>
        </w:tc>
        <w:tc>
          <w:tcPr>
            <w:tcW w:w="960" w:type="dxa"/>
            <w:tcBorders>
              <w:top w:val="nil"/>
              <w:left w:val="nil"/>
              <w:bottom w:val="single" w:sz="4" w:space="0" w:color="auto"/>
              <w:right w:val="nil"/>
            </w:tcBorders>
            <w:shd w:val="clear" w:color="auto" w:fill="auto"/>
            <w:noWrap/>
            <w:vAlign w:val="bottom"/>
            <w:hideMark/>
          </w:tcPr>
          <w:p w14:paraId="79B1F323" w14:textId="77777777" w:rsidR="00257573" w:rsidRPr="00257573" w:rsidRDefault="00257573" w:rsidP="00257573">
            <w:pPr>
              <w:rPr>
                <w:color w:val="000000"/>
                <w:sz w:val="22"/>
                <w:szCs w:val="22"/>
              </w:rPr>
            </w:pPr>
            <w:r w:rsidRPr="00257573">
              <w:rPr>
                <w:color w:val="000000"/>
                <w:sz w:val="22"/>
                <w:szCs w:val="22"/>
              </w:rPr>
              <w:t> </w:t>
            </w:r>
          </w:p>
        </w:tc>
        <w:tc>
          <w:tcPr>
            <w:tcW w:w="960" w:type="dxa"/>
            <w:tcBorders>
              <w:top w:val="nil"/>
              <w:left w:val="nil"/>
              <w:bottom w:val="single" w:sz="4" w:space="0" w:color="auto"/>
              <w:right w:val="nil"/>
            </w:tcBorders>
            <w:shd w:val="clear" w:color="auto" w:fill="auto"/>
            <w:noWrap/>
            <w:vAlign w:val="bottom"/>
            <w:hideMark/>
          </w:tcPr>
          <w:p w14:paraId="3AC98CBC" w14:textId="77777777" w:rsidR="00257573" w:rsidRPr="00257573" w:rsidRDefault="00257573" w:rsidP="00257573">
            <w:pPr>
              <w:jc w:val="right"/>
              <w:rPr>
                <w:color w:val="000000"/>
                <w:sz w:val="22"/>
                <w:szCs w:val="22"/>
              </w:rPr>
            </w:pPr>
            <w:r w:rsidRPr="00257573">
              <w:rPr>
                <w:color w:val="000000"/>
                <w:sz w:val="22"/>
                <w:szCs w:val="22"/>
              </w:rPr>
              <w:t>0.253846</w:t>
            </w:r>
          </w:p>
        </w:tc>
        <w:tc>
          <w:tcPr>
            <w:tcW w:w="960" w:type="dxa"/>
            <w:tcBorders>
              <w:top w:val="nil"/>
              <w:left w:val="nil"/>
              <w:bottom w:val="single" w:sz="4" w:space="0" w:color="auto"/>
              <w:right w:val="nil"/>
            </w:tcBorders>
            <w:shd w:val="clear" w:color="auto" w:fill="auto"/>
            <w:noWrap/>
            <w:vAlign w:val="bottom"/>
            <w:hideMark/>
          </w:tcPr>
          <w:p w14:paraId="6128EE6C" w14:textId="77777777" w:rsidR="00257573" w:rsidRPr="00257573" w:rsidRDefault="00257573" w:rsidP="00257573">
            <w:pPr>
              <w:jc w:val="right"/>
              <w:rPr>
                <w:color w:val="000000"/>
                <w:sz w:val="22"/>
                <w:szCs w:val="22"/>
              </w:rPr>
            </w:pPr>
            <w:r w:rsidRPr="00257573">
              <w:rPr>
                <w:color w:val="000000"/>
                <w:sz w:val="22"/>
                <w:szCs w:val="22"/>
              </w:rPr>
              <w:t>0.284958</w:t>
            </w:r>
          </w:p>
        </w:tc>
        <w:tc>
          <w:tcPr>
            <w:tcW w:w="960" w:type="dxa"/>
            <w:tcBorders>
              <w:top w:val="nil"/>
              <w:left w:val="nil"/>
              <w:bottom w:val="single" w:sz="4" w:space="0" w:color="auto"/>
              <w:right w:val="nil"/>
            </w:tcBorders>
            <w:shd w:val="clear" w:color="auto" w:fill="auto"/>
            <w:noWrap/>
            <w:vAlign w:val="bottom"/>
            <w:hideMark/>
          </w:tcPr>
          <w:p w14:paraId="7A4F952D" w14:textId="77777777" w:rsidR="00257573" w:rsidRPr="00257573" w:rsidRDefault="00257573" w:rsidP="00257573">
            <w:pPr>
              <w:rPr>
                <w:color w:val="000000"/>
                <w:sz w:val="22"/>
                <w:szCs w:val="22"/>
              </w:rPr>
            </w:pPr>
            <w:r w:rsidRPr="00257573">
              <w:rPr>
                <w:color w:val="000000"/>
                <w:sz w:val="22"/>
                <w:szCs w:val="22"/>
              </w:rPr>
              <w:t> </w:t>
            </w:r>
          </w:p>
        </w:tc>
        <w:tc>
          <w:tcPr>
            <w:tcW w:w="990" w:type="dxa"/>
            <w:tcBorders>
              <w:top w:val="nil"/>
              <w:left w:val="nil"/>
              <w:bottom w:val="single" w:sz="4" w:space="0" w:color="auto"/>
              <w:right w:val="nil"/>
            </w:tcBorders>
            <w:shd w:val="clear" w:color="auto" w:fill="auto"/>
            <w:noWrap/>
            <w:vAlign w:val="bottom"/>
            <w:hideMark/>
          </w:tcPr>
          <w:p w14:paraId="5A1AC76C" w14:textId="77777777" w:rsidR="00257573" w:rsidRPr="00257573" w:rsidRDefault="00257573" w:rsidP="00257573">
            <w:pPr>
              <w:jc w:val="right"/>
              <w:rPr>
                <w:color w:val="000000"/>
                <w:sz w:val="22"/>
                <w:szCs w:val="22"/>
              </w:rPr>
            </w:pPr>
            <w:r w:rsidRPr="00257573">
              <w:rPr>
                <w:color w:val="000000"/>
                <w:sz w:val="22"/>
                <w:szCs w:val="22"/>
              </w:rPr>
              <w:t>0.323753</w:t>
            </w:r>
          </w:p>
        </w:tc>
        <w:tc>
          <w:tcPr>
            <w:tcW w:w="930" w:type="dxa"/>
            <w:tcBorders>
              <w:top w:val="nil"/>
              <w:left w:val="nil"/>
              <w:bottom w:val="single" w:sz="4" w:space="0" w:color="auto"/>
              <w:right w:val="single" w:sz="4" w:space="0" w:color="auto"/>
            </w:tcBorders>
            <w:shd w:val="clear" w:color="auto" w:fill="auto"/>
            <w:noWrap/>
            <w:vAlign w:val="bottom"/>
            <w:hideMark/>
          </w:tcPr>
          <w:p w14:paraId="50615F9D" w14:textId="77777777" w:rsidR="00257573" w:rsidRPr="00257573" w:rsidRDefault="00257573" w:rsidP="00257573">
            <w:pPr>
              <w:jc w:val="right"/>
              <w:rPr>
                <w:color w:val="000000"/>
                <w:sz w:val="22"/>
                <w:szCs w:val="22"/>
              </w:rPr>
            </w:pPr>
            <w:r w:rsidRPr="00257573">
              <w:rPr>
                <w:color w:val="000000"/>
                <w:sz w:val="22"/>
                <w:szCs w:val="22"/>
              </w:rPr>
              <w:t>0.351605</w:t>
            </w:r>
          </w:p>
        </w:tc>
      </w:tr>
    </w:tbl>
    <w:p w14:paraId="4A03290E" w14:textId="77777777" w:rsidR="00F639DF" w:rsidRPr="00F639DF" w:rsidRDefault="00F639DF" w:rsidP="00C452C3">
      <w:pPr>
        <w:pStyle w:val="BodyText"/>
        <w:spacing w:before="240"/>
        <w:jc w:val="both"/>
        <w:rPr>
          <w:i w:val="0"/>
          <w:sz w:val="22"/>
          <w:szCs w:val="22"/>
        </w:rPr>
      </w:pPr>
      <w:r w:rsidRPr="00F639DF">
        <w:rPr>
          <w:i w:val="0"/>
          <w:sz w:val="22"/>
          <w:szCs w:val="22"/>
        </w:rPr>
        <w:t xml:space="preserve">As noted above, the fmeasure score will be used for further analysis. A scatter plot of the two sets of scores for the fmeasure is shown in Figure 1.  The plot shows a positive monotonic relationship: as one variable increases the other generally increases. </w:t>
      </w:r>
    </w:p>
    <w:p w14:paraId="379612D0" w14:textId="64EFB9CD" w:rsidR="00F639DF" w:rsidRDefault="00F639DF" w:rsidP="00F639DF">
      <w:pPr>
        <w:pStyle w:val="BodyText"/>
        <w:jc w:val="both"/>
        <w:rPr>
          <w:i w:val="0"/>
          <w:sz w:val="20"/>
        </w:rPr>
      </w:pPr>
      <w:r w:rsidRPr="00F639DF">
        <w:rPr>
          <w:i w:val="0"/>
          <w:sz w:val="20"/>
        </w:rPr>
        <w:t xml:space="preserve"> </w:t>
      </w:r>
    </w:p>
    <w:p w14:paraId="51E4EBC2" w14:textId="528B02A7" w:rsidR="00F639DF" w:rsidRPr="00F639DF" w:rsidRDefault="00F639DF" w:rsidP="00F639DF">
      <w:pPr>
        <w:pStyle w:val="BodyText"/>
        <w:jc w:val="both"/>
        <w:rPr>
          <w:i w:val="0"/>
          <w:sz w:val="20"/>
        </w:rPr>
      </w:pPr>
      <w:r>
        <w:rPr>
          <w:noProof/>
        </w:rPr>
        <w:lastRenderedPageBreak/>
        <w:drawing>
          <wp:inline distT="0" distB="0" distL="0" distR="0" wp14:anchorId="39F19A82" wp14:editId="04C13EE7">
            <wp:extent cx="4095750" cy="2295525"/>
            <wp:effectExtent l="0" t="0" r="0" b="9525"/>
            <wp:docPr id="1235777419" name="Chart 1">
              <a:extLst xmlns:a="http://schemas.openxmlformats.org/drawingml/2006/main">
                <a:ext uri="{FF2B5EF4-FFF2-40B4-BE49-F238E27FC236}">
                  <a16:creationId xmlns:a16="http://schemas.microsoft.com/office/drawing/2014/main" id="{5ACFD464-4AD0-8349-83F1-9C24A7629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06CEF38" w14:textId="77777777" w:rsidR="00F639DF" w:rsidRPr="00F639DF" w:rsidRDefault="00F639DF" w:rsidP="00F639DF">
      <w:pPr>
        <w:pStyle w:val="BodyText"/>
        <w:jc w:val="both"/>
        <w:rPr>
          <w:i w:val="0"/>
          <w:sz w:val="20"/>
        </w:rPr>
      </w:pPr>
      <w:r w:rsidRPr="00F639DF">
        <w:rPr>
          <w:i w:val="0"/>
          <w:sz w:val="20"/>
        </w:rPr>
        <w:t>Figure 1: Scatter Plot of fmeasure Scores.</w:t>
      </w:r>
    </w:p>
    <w:p w14:paraId="626EC325" w14:textId="77777777" w:rsidR="00F639DF" w:rsidRDefault="00F639DF" w:rsidP="00F639DF">
      <w:pPr>
        <w:pStyle w:val="BodyText"/>
        <w:jc w:val="both"/>
        <w:rPr>
          <w:i w:val="0"/>
          <w:sz w:val="20"/>
        </w:rPr>
      </w:pPr>
    </w:p>
    <w:p w14:paraId="5E2205CB" w14:textId="135C9938" w:rsidR="00F639DF" w:rsidRPr="00F639DF" w:rsidRDefault="00F639DF" w:rsidP="00F639DF">
      <w:pPr>
        <w:pStyle w:val="BodyText"/>
        <w:jc w:val="both"/>
        <w:rPr>
          <w:i w:val="0"/>
          <w:sz w:val="22"/>
          <w:szCs w:val="22"/>
        </w:rPr>
      </w:pPr>
      <w:r w:rsidRPr="00F639DF">
        <w:rPr>
          <w:i w:val="0"/>
          <w:sz w:val="22"/>
          <w:szCs w:val="22"/>
        </w:rPr>
        <w:t>A Spearman Rank Correlation test was performed on the lexRankr and relationship structure summary scores as confirmation of the apparent monotonic relationship.  The null hypothesis in the Spearman test is that there is no monotonic relationship.  The results of the test show a Rho of 0.71 and a p of 0.047.</w:t>
      </w:r>
    </w:p>
    <w:p w14:paraId="5A451D67" w14:textId="0A888E15" w:rsidR="00F639DF" w:rsidRDefault="00F639DF" w:rsidP="00F639DF">
      <w:pPr>
        <w:pStyle w:val="BodyText"/>
        <w:jc w:val="both"/>
        <w:rPr>
          <w:i w:val="0"/>
          <w:sz w:val="22"/>
          <w:szCs w:val="22"/>
        </w:rPr>
      </w:pPr>
      <w:r w:rsidRPr="00F639DF">
        <w:rPr>
          <w:i w:val="0"/>
          <w:sz w:val="22"/>
          <w:szCs w:val="22"/>
        </w:rPr>
        <w:t xml:space="preserve">The Rho shows a </w:t>
      </w:r>
      <w:r w:rsidR="00141180">
        <w:rPr>
          <w:i w:val="0"/>
          <w:sz w:val="22"/>
          <w:szCs w:val="22"/>
        </w:rPr>
        <w:t>moderate</w:t>
      </w:r>
      <w:r w:rsidRPr="00F639DF">
        <w:rPr>
          <w:i w:val="0"/>
          <w:sz w:val="22"/>
          <w:szCs w:val="22"/>
        </w:rPr>
        <w:t xml:space="preserve"> positive monotonic correlation: when one summarizer improved across different reference summaries, the other generally improved also. The p score is less than .05 so we conclude that the results are statistically significant. </w:t>
      </w:r>
    </w:p>
    <w:p w14:paraId="169C2440" w14:textId="77777777" w:rsidR="00F639DF" w:rsidRPr="00F639DF" w:rsidRDefault="00F639DF" w:rsidP="00F639DF">
      <w:pPr>
        <w:pStyle w:val="BodyText"/>
        <w:jc w:val="both"/>
        <w:rPr>
          <w:i w:val="0"/>
          <w:sz w:val="22"/>
          <w:szCs w:val="22"/>
        </w:rPr>
      </w:pPr>
    </w:p>
    <w:p w14:paraId="2885DE66" w14:textId="09CEE1B1" w:rsidR="00F639DF" w:rsidRDefault="00F639DF" w:rsidP="00F639DF">
      <w:pPr>
        <w:pStyle w:val="BodyText"/>
        <w:jc w:val="both"/>
        <w:rPr>
          <w:i w:val="0"/>
          <w:sz w:val="22"/>
          <w:szCs w:val="22"/>
        </w:rPr>
      </w:pPr>
      <w:r w:rsidRPr="00F639DF">
        <w:rPr>
          <w:i w:val="0"/>
          <w:sz w:val="22"/>
          <w:szCs w:val="22"/>
        </w:rPr>
        <w:t xml:space="preserve">A last test was performed to discover if there is a significant difference between the two sets of scores.   The Kolmogorov-Smirnov test (KS) is a two-sample test used to determine the similarity of two samples. Our interest is to determine if the </w:t>
      </w:r>
      <w:r w:rsidR="00141180">
        <w:rPr>
          <w:i w:val="0"/>
          <w:sz w:val="22"/>
          <w:szCs w:val="22"/>
        </w:rPr>
        <w:t>R</w:t>
      </w:r>
      <w:r w:rsidRPr="00F639DF">
        <w:rPr>
          <w:i w:val="0"/>
          <w:sz w:val="22"/>
          <w:szCs w:val="22"/>
        </w:rPr>
        <w:t>ouge s</w:t>
      </w:r>
      <w:r w:rsidR="00141180">
        <w:rPr>
          <w:i w:val="0"/>
          <w:sz w:val="22"/>
          <w:szCs w:val="22"/>
        </w:rPr>
        <w:t>cores</w:t>
      </w:r>
      <w:r w:rsidRPr="00F639DF">
        <w:rPr>
          <w:i w:val="0"/>
          <w:sz w:val="22"/>
          <w:szCs w:val="22"/>
        </w:rPr>
        <w:t xml:space="preserve"> for the </w:t>
      </w:r>
      <w:proofErr w:type="spellStart"/>
      <w:r w:rsidRPr="00F639DF">
        <w:rPr>
          <w:i w:val="0"/>
          <w:sz w:val="22"/>
          <w:szCs w:val="22"/>
        </w:rPr>
        <w:t>lexRankr</w:t>
      </w:r>
      <w:proofErr w:type="spellEnd"/>
      <w:r w:rsidRPr="00F639DF">
        <w:rPr>
          <w:i w:val="0"/>
          <w:sz w:val="22"/>
          <w:szCs w:val="22"/>
        </w:rPr>
        <w:t xml:space="preserve"> summarizer </w:t>
      </w:r>
      <w:r w:rsidR="00141180">
        <w:rPr>
          <w:i w:val="0"/>
          <w:sz w:val="22"/>
          <w:szCs w:val="22"/>
        </w:rPr>
        <w:t>are</w:t>
      </w:r>
      <w:r w:rsidRPr="00F639DF">
        <w:rPr>
          <w:i w:val="0"/>
          <w:sz w:val="22"/>
          <w:szCs w:val="22"/>
        </w:rPr>
        <w:t xml:space="preserve"> </w:t>
      </w:r>
      <w:proofErr w:type="gramStart"/>
      <w:r w:rsidRPr="00F639DF">
        <w:rPr>
          <w:i w:val="0"/>
          <w:sz w:val="22"/>
          <w:szCs w:val="22"/>
        </w:rPr>
        <w:t>similar to</w:t>
      </w:r>
      <w:proofErr w:type="gramEnd"/>
      <w:r w:rsidRPr="00F639DF">
        <w:rPr>
          <w:i w:val="0"/>
          <w:sz w:val="22"/>
          <w:szCs w:val="22"/>
        </w:rPr>
        <w:t xml:space="preserve"> the relationship structure summarizer. The implementation of the KS test takes the two </w:t>
      </w:r>
      <w:r w:rsidR="00141180">
        <w:rPr>
          <w:i w:val="0"/>
          <w:sz w:val="22"/>
          <w:szCs w:val="22"/>
        </w:rPr>
        <w:t xml:space="preserve">fmeasure </w:t>
      </w:r>
      <w:r w:rsidRPr="00F639DF">
        <w:rPr>
          <w:i w:val="0"/>
          <w:sz w:val="22"/>
          <w:szCs w:val="22"/>
        </w:rPr>
        <w:t xml:space="preserve">samples as parameters. </w:t>
      </w:r>
    </w:p>
    <w:p w14:paraId="268BFEAC" w14:textId="77777777" w:rsidR="00F639DF" w:rsidRPr="00F639DF" w:rsidRDefault="00F639DF" w:rsidP="00F639DF">
      <w:pPr>
        <w:pStyle w:val="BodyText"/>
        <w:jc w:val="both"/>
        <w:rPr>
          <w:i w:val="0"/>
          <w:sz w:val="22"/>
          <w:szCs w:val="22"/>
        </w:rPr>
      </w:pPr>
    </w:p>
    <w:p w14:paraId="3ECD7F12" w14:textId="6035CA09" w:rsidR="008360DD" w:rsidRPr="00F639DF" w:rsidRDefault="00F639DF" w:rsidP="00F639DF">
      <w:pPr>
        <w:pStyle w:val="BodyText"/>
        <w:jc w:val="both"/>
        <w:rPr>
          <w:i w:val="0"/>
          <w:sz w:val="22"/>
          <w:szCs w:val="22"/>
        </w:rPr>
      </w:pPr>
      <w:r w:rsidRPr="00F639DF">
        <w:rPr>
          <w:i w:val="0"/>
          <w:sz w:val="22"/>
          <w:szCs w:val="22"/>
        </w:rPr>
        <w:t xml:space="preserve">The Kolmogorov-Smirnov test on the </w:t>
      </w:r>
      <w:r w:rsidR="00331678">
        <w:rPr>
          <w:i w:val="0"/>
          <w:sz w:val="22"/>
          <w:szCs w:val="22"/>
        </w:rPr>
        <w:t>samples</w:t>
      </w:r>
      <w:r w:rsidRPr="00F639DF">
        <w:rPr>
          <w:i w:val="0"/>
          <w:sz w:val="22"/>
          <w:szCs w:val="22"/>
        </w:rPr>
        <w:t xml:space="preserve"> resulted in a D statistic of .5 with a p-value = 0.2827. Since the p-value is &gt; .05, we cannot reject the null, which is that the two samples are similar enough to have come from the same population.   The D statistic represents the maximum distance between the cumulative distributions for the lexRankr rouge fmeasures and the relationship structure fmeasures.</w:t>
      </w:r>
    </w:p>
    <w:p w14:paraId="07FD9C7A" w14:textId="1683BA9D" w:rsidR="00BA4C2E" w:rsidRPr="00A70935" w:rsidRDefault="00BA4C2E" w:rsidP="00BA4C2E">
      <w:pPr>
        <w:pStyle w:val="BodyText"/>
        <w:jc w:val="both"/>
        <w:rPr>
          <w:i w:val="0"/>
          <w:sz w:val="22"/>
          <w:szCs w:val="22"/>
        </w:rPr>
      </w:pPr>
    </w:p>
    <w:p w14:paraId="63879D82" w14:textId="77777777" w:rsidR="00BA4C2E" w:rsidRPr="00A70935" w:rsidRDefault="00BA4C2E" w:rsidP="00BA4C2E">
      <w:pPr>
        <w:pStyle w:val="BodyText"/>
        <w:jc w:val="center"/>
        <w:rPr>
          <w:b/>
          <w:i w:val="0"/>
          <w:szCs w:val="24"/>
        </w:rPr>
      </w:pPr>
      <w:r w:rsidRPr="00A70935">
        <w:rPr>
          <w:b/>
          <w:i w:val="0"/>
          <w:szCs w:val="24"/>
        </w:rPr>
        <w:t>Discussion</w:t>
      </w:r>
    </w:p>
    <w:p w14:paraId="64B2676E" w14:textId="77777777" w:rsidR="00BA4C2E" w:rsidRPr="00A70935" w:rsidRDefault="00BA4C2E" w:rsidP="00BA4C2E">
      <w:pPr>
        <w:pStyle w:val="BodyText"/>
        <w:jc w:val="both"/>
        <w:rPr>
          <w:i w:val="0"/>
          <w:sz w:val="22"/>
          <w:szCs w:val="22"/>
        </w:rPr>
      </w:pPr>
    </w:p>
    <w:p w14:paraId="3A13FCD1" w14:textId="76818537" w:rsidR="009223A3" w:rsidRDefault="009223A3" w:rsidP="009223A3">
      <w:pPr>
        <w:pStyle w:val="BodyText"/>
        <w:jc w:val="both"/>
        <w:rPr>
          <w:i w:val="0"/>
          <w:sz w:val="22"/>
          <w:szCs w:val="22"/>
        </w:rPr>
      </w:pPr>
      <w:r w:rsidRPr="009223A3">
        <w:rPr>
          <w:i w:val="0"/>
          <w:sz w:val="22"/>
          <w:szCs w:val="22"/>
        </w:rPr>
        <w:t>Relationship words associate the concepts in a document together to form a</w:t>
      </w:r>
      <w:r w:rsidR="00331678">
        <w:rPr>
          <w:i w:val="0"/>
          <w:sz w:val="22"/>
          <w:szCs w:val="22"/>
        </w:rPr>
        <w:t xml:space="preserve"> line of reasoning</w:t>
      </w:r>
      <w:r w:rsidRPr="009223A3">
        <w:rPr>
          <w:i w:val="0"/>
          <w:sz w:val="22"/>
          <w:szCs w:val="22"/>
        </w:rPr>
        <w:t xml:space="preserve">.  The hypothesis of this research is that one application area for such a relationship word analysis is text summarization.  A straightforward application program in the R programming language implemented this idea and was applied to produce a test summary. </w:t>
      </w:r>
    </w:p>
    <w:p w14:paraId="6216B746" w14:textId="77777777" w:rsidR="009223A3" w:rsidRPr="009223A3" w:rsidRDefault="009223A3" w:rsidP="009223A3">
      <w:pPr>
        <w:pStyle w:val="BodyText"/>
        <w:jc w:val="both"/>
        <w:rPr>
          <w:i w:val="0"/>
          <w:sz w:val="22"/>
          <w:szCs w:val="22"/>
        </w:rPr>
      </w:pPr>
    </w:p>
    <w:p w14:paraId="2BD6B3A5" w14:textId="77777777" w:rsidR="009223A3" w:rsidRDefault="009223A3" w:rsidP="009223A3">
      <w:pPr>
        <w:pStyle w:val="BodyText"/>
        <w:jc w:val="both"/>
        <w:rPr>
          <w:i w:val="0"/>
          <w:sz w:val="22"/>
          <w:szCs w:val="22"/>
        </w:rPr>
      </w:pPr>
      <w:r w:rsidRPr="009223A3">
        <w:rPr>
          <w:i w:val="0"/>
          <w:sz w:val="22"/>
          <w:szCs w:val="22"/>
        </w:rPr>
        <w:t xml:space="preserve">An approach was also developed for evaluating the performance of the new text summarizer.  It utilized the Rouge scores for the relationship summarizer against a manually prepared summary as well as seven summaries generated by summarizers available online.  To provide a reasonable baseline to evaluate the performance of the relationship summarizer, the Rouge scores for the widely distributed lexRankr summarizer were also calculated. </w:t>
      </w:r>
    </w:p>
    <w:p w14:paraId="3F57A59B" w14:textId="77777777" w:rsidR="009223A3" w:rsidRPr="009223A3" w:rsidRDefault="009223A3" w:rsidP="009223A3">
      <w:pPr>
        <w:pStyle w:val="BodyText"/>
        <w:jc w:val="both"/>
        <w:rPr>
          <w:i w:val="0"/>
          <w:sz w:val="22"/>
          <w:szCs w:val="22"/>
        </w:rPr>
      </w:pPr>
    </w:p>
    <w:p w14:paraId="38F51AC7" w14:textId="66B692FC" w:rsidR="00BA4C2E" w:rsidRDefault="009223A3" w:rsidP="009223A3">
      <w:pPr>
        <w:pStyle w:val="BodyText"/>
        <w:jc w:val="both"/>
        <w:rPr>
          <w:i w:val="0"/>
          <w:sz w:val="22"/>
          <w:szCs w:val="22"/>
        </w:rPr>
      </w:pPr>
      <w:r w:rsidRPr="009223A3">
        <w:rPr>
          <w:i w:val="0"/>
          <w:sz w:val="22"/>
          <w:szCs w:val="22"/>
        </w:rPr>
        <w:t xml:space="preserve">The result is that the two summarizers performed similarly.  There is no statistically significant difference between the Rouge scores of the two.   In addition, the two summarizers have a strong positive monotonic </w:t>
      </w:r>
      <w:r w:rsidRPr="009223A3">
        <w:rPr>
          <w:i w:val="0"/>
          <w:sz w:val="22"/>
          <w:szCs w:val="22"/>
        </w:rPr>
        <w:lastRenderedPageBreak/>
        <w:t>correlation.  This validates the relationship structure summarizer as being at least as effective as an accepted summarizer.</w:t>
      </w:r>
    </w:p>
    <w:p w14:paraId="5AE495B6" w14:textId="77777777" w:rsidR="009223A3" w:rsidRDefault="009223A3" w:rsidP="009223A3">
      <w:pPr>
        <w:pStyle w:val="BodyText"/>
        <w:jc w:val="both"/>
        <w:rPr>
          <w:i w:val="0"/>
          <w:sz w:val="22"/>
          <w:szCs w:val="22"/>
        </w:rPr>
      </w:pPr>
    </w:p>
    <w:p w14:paraId="4458763B" w14:textId="77777777" w:rsidR="009223A3" w:rsidRDefault="009223A3" w:rsidP="009223A3">
      <w:pPr>
        <w:rPr>
          <w:b/>
          <w:sz w:val="22"/>
          <w:szCs w:val="22"/>
        </w:rPr>
      </w:pPr>
      <w:r w:rsidRPr="007102CE">
        <w:rPr>
          <w:b/>
          <w:sz w:val="22"/>
          <w:szCs w:val="22"/>
        </w:rPr>
        <w:t>Implications for Further Research</w:t>
      </w:r>
    </w:p>
    <w:p w14:paraId="1F32FB68" w14:textId="77777777" w:rsidR="007102CE" w:rsidRDefault="007102CE" w:rsidP="009223A3">
      <w:pPr>
        <w:rPr>
          <w:b/>
          <w:sz w:val="22"/>
          <w:szCs w:val="22"/>
        </w:rPr>
      </w:pPr>
    </w:p>
    <w:p w14:paraId="4763AF45" w14:textId="77777777" w:rsidR="007102CE" w:rsidRDefault="007102CE" w:rsidP="007102CE">
      <w:pPr>
        <w:rPr>
          <w:bCs/>
          <w:sz w:val="22"/>
          <w:szCs w:val="22"/>
        </w:rPr>
      </w:pPr>
      <w:r w:rsidRPr="007102CE">
        <w:rPr>
          <w:bCs/>
          <w:sz w:val="22"/>
          <w:szCs w:val="22"/>
        </w:rPr>
        <w:t xml:space="preserve">There are further implications for deriving an author’s thoughts and ideas using different structural viewpoints to understand the author’s document.  Ogden (1934) and Crovitz (1970) identified actions words, relationship words, and qualities that are used to generate documents.  A document’s structural model can be its organization with respect to these types of word sets.  For example, an action structure would base sentence selection for a summarizer using the set of action words. </w:t>
      </w:r>
    </w:p>
    <w:p w14:paraId="4E7E6503" w14:textId="77777777" w:rsidR="007102CE" w:rsidRPr="007102CE" w:rsidRDefault="007102CE" w:rsidP="007102CE">
      <w:pPr>
        <w:rPr>
          <w:bCs/>
          <w:sz w:val="22"/>
          <w:szCs w:val="22"/>
        </w:rPr>
      </w:pPr>
    </w:p>
    <w:p w14:paraId="5647C614" w14:textId="77777777" w:rsidR="007102CE" w:rsidRDefault="007102CE" w:rsidP="007102CE">
      <w:pPr>
        <w:rPr>
          <w:bCs/>
          <w:sz w:val="22"/>
          <w:szCs w:val="22"/>
        </w:rPr>
      </w:pPr>
      <w:r w:rsidRPr="007102CE">
        <w:rPr>
          <w:bCs/>
          <w:sz w:val="22"/>
          <w:szCs w:val="22"/>
        </w:rPr>
        <w:t xml:space="preserve">Furthermore, analyses other than text summarization can be automated. As noted, relationship words can be used to identify the concepts the author wants to interrelate.  Another approach for using relationship words in textual analytics is to develop a statistic for a document's relationship complexity by doing frequency counts to get the number of sentences by number of relationship words.  </w:t>
      </w:r>
    </w:p>
    <w:p w14:paraId="34F04713" w14:textId="77777777" w:rsidR="007102CE" w:rsidRPr="007102CE" w:rsidRDefault="007102CE" w:rsidP="007102CE">
      <w:pPr>
        <w:rPr>
          <w:bCs/>
          <w:sz w:val="22"/>
          <w:szCs w:val="22"/>
        </w:rPr>
      </w:pPr>
    </w:p>
    <w:p w14:paraId="122F839F" w14:textId="1A86C935" w:rsidR="007102CE" w:rsidRDefault="007102CE" w:rsidP="007102CE">
      <w:pPr>
        <w:rPr>
          <w:bCs/>
          <w:sz w:val="22"/>
          <w:szCs w:val="22"/>
        </w:rPr>
      </w:pPr>
      <w:r w:rsidRPr="007102CE">
        <w:rPr>
          <w:bCs/>
          <w:sz w:val="22"/>
          <w:szCs w:val="22"/>
        </w:rPr>
        <w:t>The resulting distribution of x</w:t>
      </w:r>
      <w:r w:rsidRPr="00660A86">
        <w:rPr>
          <w:bCs/>
          <w:sz w:val="22"/>
          <w:szCs w:val="22"/>
          <w:vertAlign w:val="subscript"/>
        </w:rPr>
        <w:t xml:space="preserve">1 </w:t>
      </w:r>
      <w:r w:rsidRPr="007102CE">
        <w:rPr>
          <w:bCs/>
          <w:sz w:val="22"/>
          <w:szCs w:val="22"/>
        </w:rPr>
        <w:t>sentences with one relationship word, x</w:t>
      </w:r>
      <w:r w:rsidRPr="00660A86">
        <w:rPr>
          <w:bCs/>
          <w:sz w:val="22"/>
          <w:szCs w:val="22"/>
          <w:vertAlign w:val="subscript"/>
        </w:rPr>
        <w:t>2</w:t>
      </w:r>
      <w:r w:rsidRPr="007102CE">
        <w:rPr>
          <w:bCs/>
          <w:sz w:val="22"/>
          <w:szCs w:val="22"/>
        </w:rPr>
        <w:t xml:space="preserve"> sentences with two relationship words up through x</w:t>
      </w:r>
      <w:r w:rsidRPr="00660A86">
        <w:rPr>
          <w:bCs/>
          <w:sz w:val="22"/>
          <w:szCs w:val="22"/>
          <w:vertAlign w:val="subscript"/>
        </w:rPr>
        <w:t>n</w:t>
      </w:r>
      <w:r w:rsidRPr="007102CE">
        <w:rPr>
          <w:bCs/>
          <w:sz w:val="22"/>
          <w:szCs w:val="22"/>
        </w:rPr>
        <w:t xml:space="preserve"> with n could be used to compare different documents to determine differences between genres.  A multivariate analysis on such distributions could be done over a series of time periods to see if and how the relationship complexity of documents has changed over time.  Furthermore, documents may cluster based on the distribution of relationship words.  These are opportunities for future research.</w:t>
      </w:r>
    </w:p>
    <w:p w14:paraId="300E6E35" w14:textId="77777777" w:rsidR="007102CE" w:rsidRDefault="007102CE" w:rsidP="007102CE">
      <w:pPr>
        <w:rPr>
          <w:bCs/>
          <w:sz w:val="22"/>
          <w:szCs w:val="22"/>
        </w:rPr>
      </w:pPr>
    </w:p>
    <w:p w14:paraId="3F1CD4A4" w14:textId="77777777" w:rsidR="007102CE" w:rsidRDefault="007102CE" w:rsidP="007102CE">
      <w:pPr>
        <w:rPr>
          <w:b/>
          <w:sz w:val="22"/>
          <w:szCs w:val="22"/>
        </w:rPr>
      </w:pPr>
      <w:r w:rsidRPr="007102CE">
        <w:rPr>
          <w:b/>
          <w:sz w:val="22"/>
          <w:szCs w:val="22"/>
        </w:rPr>
        <w:t>Summary and Limitations</w:t>
      </w:r>
    </w:p>
    <w:p w14:paraId="0A40E585" w14:textId="77777777" w:rsidR="007102CE" w:rsidRPr="007102CE" w:rsidRDefault="007102CE" w:rsidP="007102CE">
      <w:pPr>
        <w:rPr>
          <w:b/>
          <w:sz w:val="22"/>
          <w:szCs w:val="22"/>
        </w:rPr>
      </w:pPr>
    </w:p>
    <w:p w14:paraId="50168054" w14:textId="0A9B6876" w:rsidR="007102CE" w:rsidRDefault="007102CE" w:rsidP="007102CE">
      <w:pPr>
        <w:rPr>
          <w:sz w:val="22"/>
          <w:szCs w:val="22"/>
        </w:rPr>
      </w:pPr>
      <w:r w:rsidRPr="007102CE">
        <w:rPr>
          <w:sz w:val="22"/>
          <w:szCs w:val="22"/>
        </w:rPr>
        <w:t xml:space="preserve">This paper traced a line of reasoning on using automated methods that analyze language to generate insights. Based on this line of reasoning, the author created a text summarizer that leverages the relationship structure for a document to produce a summary.  The results show such a summarizer compares favorably to an existing, accepted summarizer that is available in programming language libraries. </w:t>
      </w:r>
    </w:p>
    <w:p w14:paraId="222C622D" w14:textId="77777777" w:rsidR="007102CE" w:rsidRPr="007102CE" w:rsidRDefault="007102CE" w:rsidP="007102CE">
      <w:pPr>
        <w:rPr>
          <w:sz w:val="22"/>
          <w:szCs w:val="22"/>
        </w:rPr>
      </w:pPr>
    </w:p>
    <w:p w14:paraId="0A4604D0" w14:textId="77777777" w:rsidR="007102CE" w:rsidRPr="007102CE" w:rsidRDefault="007102CE" w:rsidP="007102CE">
      <w:pPr>
        <w:rPr>
          <w:sz w:val="22"/>
          <w:szCs w:val="22"/>
        </w:rPr>
      </w:pPr>
      <w:r w:rsidRPr="007102CE">
        <w:rPr>
          <w:sz w:val="22"/>
          <w:szCs w:val="22"/>
        </w:rPr>
        <w:t xml:space="preserve">A limitation of the research is the difficulty in validating artificial intelligence products.  The test approach taken considers the number of words in summary X that are also in summary Y (recall) and the number of words in Y that are also in X (precision).  This approach showed that the resultant summarizer was as effective as a summarizer already published, but not necessarily that it was effective. </w:t>
      </w:r>
    </w:p>
    <w:p w14:paraId="3B45813B" w14:textId="77777777" w:rsidR="009223A3" w:rsidRPr="007102CE" w:rsidRDefault="009223A3" w:rsidP="009223A3">
      <w:pPr>
        <w:pStyle w:val="BodyText"/>
        <w:jc w:val="both"/>
        <w:rPr>
          <w:bCs/>
          <w:i w:val="0"/>
          <w:sz w:val="22"/>
          <w:szCs w:val="22"/>
        </w:rPr>
      </w:pPr>
    </w:p>
    <w:p w14:paraId="2E1111EC" w14:textId="77777777" w:rsidR="00BA4C2E" w:rsidRPr="00A70935" w:rsidRDefault="00BA4C2E" w:rsidP="00BA4C2E">
      <w:pPr>
        <w:pStyle w:val="BodyText"/>
        <w:jc w:val="center"/>
        <w:rPr>
          <w:b/>
          <w:i w:val="0"/>
          <w:szCs w:val="24"/>
        </w:rPr>
      </w:pPr>
      <w:r w:rsidRPr="00A70935">
        <w:rPr>
          <w:b/>
          <w:i w:val="0"/>
          <w:szCs w:val="24"/>
        </w:rPr>
        <w:t>References</w:t>
      </w:r>
    </w:p>
    <w:p w14:paraId="424C3EAA" w14:textId="77777777" w:rsidR="00BA4C2E" w:rsidRPr="00A70935" w:rsidRDefault="00BA4C2E" w:rsidP="00BA4C2E">
      <w:pPr>
        <w:pStyle w:val="p6"/>
        <w:spacing w:line="240" w:lineRule="auto"/>
        <w:ind w:left="0"/>
        <w:jc w:val="both"/>
        <w:rPr>
          <w:sz w:val="22"/>
          <w:szCs w:val="22"/>
        </w:rPr>
      </w:pPr>
    </w:p>
    <w:p w14:paraId="437C891F" w14:textId="77777777" w:rsidR="00C97418" w:rsidRPr="00C97418" w:rsidRDefault="00C97418" w:rsidP="00C97418">
      <w:pPr>
        <w:ind w:left="720" w:hanging="720"/>
        <w:rPr>
          <w:sz w:val="22"/>
          <w:szCs w:val="22"/>
        </w:rPr>
      </w:pPr>
      <w:r w:rsidRPr="00C97418">
        <w:rPr>
          <w:sz w:val="22"/>
          <w:szCs w:val="22"/>
        </w:rPr>
        <w:t xml:space="preserve">Barletta, M. (2007). Marketing to Women. Kaplan Publishing. </w:t>
      </w:r>
    </w:p>
    <w:p w14:paraId="1BA53A10" w14:textId="77777777" w:rsidR="00C97418" w:rsidRPr="00C97418" w:rsidRDefault="00C97418" w:rsidP="00C97418">
      <w:pPr>
        <w:ind w:left="720" w:hanging="720"/>
        <w:rPr>
          <w:sz w:val="22"/>
          <w:szCs w:val="22"/>
        </w:rPr>
      </w:pPr>
      <w:r w:rsidRPr="00C97418">
        <w:rPr>
          <w:sz w:val="22"/>
          <w:szCs w:val="22"/>
        </w:rPr>
        <w:t>Barnett, H. (1953). Innovation: The Basis of Cultural Change. New York, NY: McGraw-Hill.</w:t>
      </w:r>
    </w:p>
    <w:p w14:paraId="2668C9F1" w14:textId="77777777" w:rsidR="00C97418" w:rsidRPr="00C97418" w:rsidRDefault="00C97418" w:rsidP="00C97418">
      <w:pPr>
        <w:ind w:left="720" w:hanging="720"/>
        <w:rPr>
          <w:sz w:val="22"/>
          <w:szCs w:val="22"/>
        </w:rPr>
      </w:pPr>
      <w:r w:rsidRPr="00C97418">
        <w:rPr>
          <w:sz w:val="22"/>
          <w:szCs w:val="22"/>
        </w:rPr>
        <w:t xml:space="preserve">Boyd, W. &amp; R. Westfall (1964). Marketing Research. Irwin. </w:t>
      </w:r>
    </w:p>
    <w:p w14:paraId="5184139C" w14:textId="77777777" w:rsidR="00C97418" w:rsidRPr="00C97418" w:rsidRDefault="00C97418" w:rsidP="00C97418">
      <w:pPr>
        <w:ind w:left="720" w:hanging="720"/>
        <w:rPr>
          <w:sz w:val="22"/>
          <w:szCs w:val="22"/>
        </w:rPr>
      </w:pPr>
      <w:r w:rsidRPr="00C97418">
        <w:rPr>
          <w:sz w:val="22"/>
          <w:szCs w:val="22"/>
        </w:rPr>
        <w:t>Crovitz, H. (1970). Galton’s Walk. Harper &amp; Row.</w:t>
      </w:r>
    </w:p>
    <w:p w14:paraId="52F13A16" w14:textId="77777777" w:rsidR="00C97418" w:rsidRPr="00C97418" w:rsidRDefault="00C97418" w:rsidP="00C97418">
      <w:pPr>
        <w:ind w:left="720" w:hanging="720"/>
        <w:rPr>
          <w:sz w:val="22"/>
          <w:szCs w:val="22"/>
        </w:rPr>
      </w:pPr>
      <w:proofErr w:type="spellStart"/>
      <w:r w:rsidRPr="00C97418">
        <w:rPr>
          <w:sz w:val="22"/>
          <w:szCs w:val="22"/>
        </w:rPr>
        <w:t>Cuantum</w:t>
      </w:r>
      <w:proofErr w:type="spellEnd"/>
      <w:r w:rsidRPr="00C97418">
        <w:rPr>
          <w:sz w:val="22"/>
          <w:szCs w:val="22"/>
        </w:rPr>
        <w:t xml:space="preserve"> Technologies (July 6, 2023).  Introduction to Natural Language Processing with Transformers. Independently published. </w:t>
      </w:r>
    </w:p>
    <w:p w14:paraId="0B4E45D9" w14:textId="77777777" w:rsidR="00C97418" w:rsidRPr="00C97418" w:rsidRDefault="00C97418" w:rsidP="00C97418">
      <w:pPr>
        <w:ind w:left="720" w:hanging="720"/>
        <w:rPr>
          <w:sz w:val="22"/>
          <w:szCs w:val="22"/>
        </w:rPr>
      </w:pPr>
      <w:r w:rsidRPr="00C97418">
        <w:rPr>
          <w:sz w:val="22"/>
          <w:szCs w:val="22"/>
        </w:rPr>
        <w:t xml:space="preserve">Davis, M. (1971). That's Interesting! Towards a Phenomenology of Sociology and a Sociology of Phenomenology. Philosophy of Social Science, 1(1971), 309-344. </w:t>
      </w:r>
    </w:p>
    <w:p w14:paraId="54DA3FDE" w14:textId="77777777" w:rsidR="00C97418" w:rsidRPr="00C97418" w:rsidRDefault="00C97418" w:rsidP="00C97418">
      <w:pPr>
        <w:ind w:left="720" w:hanging="720"/>
        <w:rPr>
          <w:sz w:val="22"/>
          <w:szCs w:val="22"/>
          <w:lang w:val="x-none"/>
        </w:rPr>
      </w:pPr>
      <w:r w:rsidRPr="00C97418">
        <w:rPr>
          <w:sz w:val="22"/>
          <w:szCs w:val="22"/>
          <w:lang w:val="x-none"/>
        </w:rPr>
        <w:t>Feehan, M., L. Owen, I. McKinnon &amp; M. DeAngelis (October 2021). Artificial Intelligence, Heuristic Biases, and the Optimization of Health Outcomes: Cautionary Optimism. Journal of Clinical Medicine. 2021, 10(22), 5284; DOI: https://doi.org/10.3390/jcm10225284</w:t>
      </w:r>
    </w:p>
    <w:p w14:paraId="53D0FDAA" w14:textId="77777777" w:rsidR="00C97418" w:rsidRPr="00C97418" w:rsidRDefault="00C97418" w:rsidP="00C97418">
      <w:pPr>
        <w:ind w:left="720" w:hanging="720"/>
        <w:rPr>
          <w:sz w:val="22"/>
          <w:szCs w:val="22"/>
        </w:rPr>
      </w:pPr>
      <w:r w:rsidRPr="00C97418">
        <w:rPr>
          <w:sz w:val="22"/>
          <w:szCs w:val="22"/>
          <w:lang w:val="x-none"/>
        </w:rPr>
        <w:lastRenderedPageBreak/>
        <w:t xml:space="preserve">Freeman, P. &amp; A. Newell (1971) A model for functional reasoning in design. </w:t>
      </w:r>
      <w:r w:rsidRPr="00C97418">
        <w:rPr>
          <w:i/>
          <w:iCs/>
          <w:sz w:val="22"/>
          <w:szCs w:val="22"/>
          <w:lang w:val="x-none"/>
        </w:rPr>
        <w:t>International Joint Conference on Artificial Intelligence Proceedings (1971)</w:t>
      </w:r>
      <w:r w:rsidRPr="00C97418">
        <w:rPr>
          <w:sz w:val="22"/>
          <w:szCs w:val="22"/>
          <w:lang w:val="x-none"/>
        </w:rPr>
        <w:t>, 621-640</w:t>
      </w:r>
    </w:p>
    <w:p w14:paraId="13A050AE" w14:textId="6F926A4C" w:rsidR="00C97418" w:rsidRPr="00C97418" w:rsidRDefault="00C97418" w:rsidP="00C97418">
      <w:pPr>
        <w:ind w:left="720" w:hanging="720"/>
        <w:rPr>
          <w:sz w:val="22"/>
          <w:szCs w:val="22"/>
          <w:lang w:val="x-none"/>
        </w:rPr>
      </w:pPr>
      <w:r w:rsidRPr="00C97418">
        <w:rPr>
          <w:sz w:val="22"/>
          <w:szCs w:val="22"/>
          <w:lang w:val="x-none"/>
        </w:rPr>
        <w:t xml:space="preserve">Ganesan, K. (January 25, 2017).  </w:t>
      </w:r>
      <w:r w:rsidR="00B571E9">
        <w:rPr>
          <w:sz w:val="22"/>
          <w:szCs w:val="22"/>
          <w:lang w:val="x-none"/>
        </w:rPr>
        <w:t>A</w:t>
      </w:r>
      <w:r w:rsidRPr="00C97418">
        <w:rPr>
          <w:sz w:val="22"/>
          <w:szCs w:val="22"/>
          <w:lang w:val="x-none"/>
        </w:rPr>
        <w:t xml:space="preserve">n intro to ROUGE, and how to use it to evaluate summaries. Retrieved from </w:t>
      </w:r>
      <w:hyperlink r:id="rId15" w:history="1">
        <w:r w:rsidRPr="00C97418">
          <w:rPr>
            <w:rStyle w:val="Hyperlink"/>
            <w:sz w:val="22"/>
            <w:szCs w:val="22"/>
            <w:lang w:val="x-none"/>
          </w:rPr>
          <w:t>https://medium.com/free-code-camp/what-is-rouge-and-how-it-works-for-evaluation-of-summaries-e059fb8ac840</w:t>
        </w:r>
      </w:hyperlink>
      <w:r w:rsidRPr="00C97418">
        <w:rPr>
          <w:sz w:val="22"/>
          <w:szCs w:val="22"/>
          <w:lang w:val="x-none"/>
        </w:rPr>
        <w:t xml:space="preserve"> </w:t>
      </w:r>
    </w:p>
    <w:p w14:paraId="0843E899" w14:textId="77777777" w:rsidR="00C97418" w:rsidRPr="00C97418" w:rsidRDefault="00C97418" w:rsidP="00C97418">
      <w:pPr>
        <w:ind w:left="720" w:hanging="720"/>
        <w:rPr>
          <w:sz w:val="22"/>
          <w:szCs w:val="22"/>
        </w:rPr>
      </w:pPr>
      <w:r w:rsidRPr="00C97418">
        <w:rPr>
          <w:sz w:val="22"/>
          <w:szCs w:val="22"/>
          <w:lang w:val="x-none"/>
        </w:rPr>
        <w:t xml:space="preserve">Hargadon, A. (2003). </w:t>
      </w:r>
      <w:r w:rsidRPr="00C97418">
        <w:rPr>
          <w:i/>
          <w:iCs/>
          <w:sz w:val="22"/>
          <w:szCs w:val="22"/>
          <w:lang w:val="x-none"/>
        </w:rPr>
        <w:t>How Breakthroughs Happen.</w:t>
      </w:r>
      <w:r w:rsidRPr="00C97418">
        <w:rPr>
          <w:sz w:val="22"/>
          <w:szCs w:val="22"/>
          <w:lang w:val="x-none"/>
        </w:rPr>
        <w:t xml:space="preserve"> Boston, MA: Harvard Business School Press. </w:t>
      </w:r>
    </w:p>
    <w:p w14:paraId="303EF0B4" w14:textId="77777777" w:rsidR="00C97418" w:rsidRPr="00C97418" w:rsidRDefault="00C97418" w:rsidP="00C97418">
      <w:pPr>
        <w:ind w:left="720" w:hanging="720"/>
        <w:rPr>
          <w:sz w:val="22"/>
          <w:szCs w:val="22"/>
        </w:rPr>
      </w:pPr>
      <w:r w:rsidRPr="00C97418">
        <w:rPr>
          <w:sz w:val="22"/>
          <w:szCs w:val="22"/>
        </w:rPr>
        <w:t xml:space="preserve">Jackson, S. (2005). Statistics. Thompson Wadsworth. </w:t>
      </w:r>
    </w:p>
    <w:p w14:paraId="79A4E8ED" w14:textId="77777777" w:rsidR="00C97418" w:rsidRPr="00C97418" w:rsidRDefault="00C97418" w:rsidP="00C97418">
      <w:pPr>
        <w:ind w:left="720" w:hanging="720"/>
        <w:rPr>
          <w:sz w:val="22"/>
          <w:szCs w:val="22"/>
        </w:rPr>
      </w:pPr>
      <w:r w:rsidRPr="00C97418">
        <w:rPr>
          <w:sz w:val="22"/>
          <w:szCs w:val="22"/>
        </w:rPr>
        <w:t>Kim, W. &amp; R. Mauborgne (2005).  Blue Ocean Strategy: How to Create Uncontested Market Space and Make Competition Irrelevant.  Boston, MA: Harvard Business Review Press</w:t>
      </w:r>
    </w:p>
    <w:p w14:paraId="4688CD80" w14:textId="77777777" w:rsidR="00C97418" w:rsidRPr="00C97418" w:rsidRDefault="00C97418" w:rsidP="00C97418">
      <w:pPr>
        <w:ind w:left="720" w:hanging="720"/>
        <w:rPr>
          <w:sz w:val="22"/>
          <w:szCs w:val="22"/>
        </w:rPr>
      </w:pPr>
      <w:r w:rsidRPr="00C97418">
        <w:rPr>
          <w:sz w:val="22"/>
          <w:szCs w:val="22"/>
        </w:rPr>
        <w:t>Lin, C. 2004. ROUGE: A Package for Automatic Evaluation of Summaries. In Text Summarization Branches Out, pages 74–81, Barcelona, Spain. Association for Computational Linguistics.</w:t>
      </w:r>
    </w:p>
    <w:p w14:paraId="094075A7" w14:textId="77777777" w:rsidR="00C97418" w:rsidRPr="00C97418" w:rsidRDefault="00C97418" w:rsidP="00C97418">
      <w:pPr>
        <w:ind w:left="720" w:hanging="720"/>
        <w:rPr>
          <w:sz w:val="22"/>
          <w:szCs w:val="22"/>
        </w:rPr>
      </w:pPr>
      <w:r w:rsidRPr="00C97418">
        <w:rPr>
          <w:sz w:val="22"/>
          <w:szCs w:val="22"/>
        </w:rPr>
        <w:t xml:space="preserve">Luhn, H.P. (April 1958). The Automatic Creation of Literature Abstracts. The IBM Journal. </w:t>
      </w:r>
    </w:p>
    <w:p w14:paraId="08EE4C75" w14:textId="77777777" w:rsidR="00C97418" w:rsidRPr="00C97418" w:rsidRDefault="00C97418" w:rsidP="00C97418">
      <w:pPr>
        <w:ind w:left="720" w:hanging="720"/>
        <w:rPr>
          <w:sz w:val="22"/>
          <w:szCs w:val="22"/>
        </w:rPr>
      </w:pPr>
      <w:r w:rsidRPr="00C97418">
        <w:rPr>
          <w:sz w:val="22"/>
          <w:szCs w:val="22"/>
        </w:rPr>
        <w:t>Madhuri, J. &amp; R. Kumar (2019). Extractive Text Summarization Using Sentence Ranking. 2019 International Conference on Data Science and Communication (</w:t>
      </w:r>
      <w:proofErr w:type="spellStart"/>
      <w:r w:rsidRPr="00C97418">
        <w:rPr>
          <w:sz w:val="22"/>
          <w:szCs w:val="22"/>
        </w:rPr>
        <w:t>IconDSC</w:t>
      </w:r>
      <w:proofErr w:type="spellEnd"/>
      <w:r w:rsidRPr="00C97418">
        <w:rPr>
          <w:sz w:val="22"/>
          <w:szCs w:val="22"/>
        </w:rPr>
        <w:t xml:space="preserve">), Bangalore, India, 2019, pp. 1-3, </w:t>
      </w:r>
      <w:proofErr w:type="spellStart"/>
      <w:r w:rsidRPr="00C97418">
        <w:rPr>
          <w:sz w:val="22"/>
          <w:szCs w:val="22"/>
        </w:rPr>
        <w:t>doi</w:t>
      </w:r>
      <w:proofErr w:type="spellEnd"/>
      <w:r w:rsidRPr="00C97418">
        <w:rPr>
          <w:sz w:val="22"/>
          <w:szCs w:val="22"/>
        </w:rPr>
        <w:t>: 10.1109/IconDSC.2019.8817040.</w:t>
      </w:r>
    </w:p>
    <w:p w14:paraId="1664AA2A" w14:textId="77777777" w:rsidR="00C97418" w:rsidRPr="00C97418" w:rsidRDefault="00C97418" w:rsidP="00C97418">
      <w:pPr>
        <w:ind w:left="720" w:hanging="720"/>
        <w:rPr>
          <w:sz w:val="22"/>
          <w:szCs w:val="22"/>
        </w:rPr>
      </w:pPr>
      <w:r w:rsidRPr="00C97418">
        <w:rPr>
          <w:sz w:val="22"/>
          <w:szCs w:val="22"/>
        </w:rPr>
        <w:t xml:space="preserve">Musa, J. (1999). Software Reliability Engineering. McGraw-Hill. </w:t>
      </w:r>
    </w:p>
    <w:p w14:paraId="2EE0D125" w14:textId="77777777" w:rsidR="00C97418" w:rsidRPr="00C97418" w:rsidRDefault="00C97418" w:rsidP="00C97418">
      <w:pPr>
        <w:ind w:left="720" w:hanging="720"/>
        <w:rPr>
          <w:sz w:val="22"/>
          <w:szCs w:val="22"/>
        </w:rPr>
      </w:pPr>
      <w:r w:rsidRPr="00C97418">
        <w:rPr>
          <w:sz w:val="22"/>
          <w:szCs w:val="22"/>
        </w:rPr>
        <w:t xml:space="preserve">Ogden, C.K. (1934). The System of Basic English. Harcourt Brace. </w:t>
      </w:r>
    </w:p>
    <w:p w14:paraId="01C441A7" w14:textId="77777777" w:rsidR="00C97418" w:rsidRPr="00C97418" w:rsidRDefault="00C97418" w:rsidP="00C97418">
      <w:pPr>
        <w:ind w:left="720" w:hanging="720"/>
        <w:rPr>
          <w:sz w:val="22"/>
          <w:szCs w:val="22"/>
        </w:rPr>
      </w:pPr>
      <w:r w:rsidRPr="00C97418">
        <w:rPr>
          <w:sz w:val="22"/>
          <w:szCs w:val="22"/>
        </w:rPr>
        <w:t>Partridge, D. (1998). Artificial Intelligence and Software Engineering. Routledge</w:t>
      </w:r>
    </w:p>
    <w:p w14:paraId="54607BAE" w14:textId="7A2E0081" w:rsidR="00C97418" w:rsidRPr="00C97418" w:rsidRDefault="00C97418" w:rsidP="00C97418">
      <w:pPr>
        <w:ind w:left="720" w:hanging="720"/>
        <w:rPr>
          <w:sz w:val="22"/>
          <w:szCs w:val="22"/>
        </w:rPr>
      </w:pPr>
      <w:r w:rsidRPr="00C97418">
        <w:rPr>
          <w:sz w:val="22"/>
          <w:szCs w:val="22"/>
        </w:rPr>
        <w:t>Pearson, K. (</w:t>
      </w:r>
      <w:r w:rsidR="008F2136">
        <w:rPr>
          <w:sz w:val="22"/>
          <w:szCs w:val="22"/>
        </w:rPr>
        <w:t>1900</w:t>
      </w:r>
      <w:r w:rsidRPr="00C97418">
        <w:rPr>
          <w:sz w:val="22"/>
          <w:szCs w:val="22"/>
        </w:rPr>
        <w:t>). The Grammar of Science. Dent original</w:t>
      </w:r>
      <w:r w:rsidR="008F2136">
        <w:rPr>
          <w:sz w:val="22"/>
          <w:szCs w:val="22"/>
        </w:rPr>
        <w:t>;</w:t>
      </w:r>
      <w:r w:rsidRPr="00C97418">
        <w:rPr>
          <w:sz w:val="22"/>
          <w:szCs w:val="22"/>
        </w:rPr>
        <w:t xml:space="preserve"> </w:t>
      </w:r>
      <w:r w:rsidR="008F2136" w:rsidRPr="00C97418">
        <w:rPr>
          <w:sz w:val="22"/>
          <w:szCs w:val="22"/>
        </w:rPr>
        <w:t>Cosimo reprint</w:t>
      </w:r>
      <w:r w:rsidR="008F2136">
        <w:rPr>
          <w:sz w:val="22"/>
          <w:szCs w:val="22"/>
        </w:rPr>
        <w:t>.</w:t>
      </w:r>
      <w:r w:rsidR="008F2136" w:rsidRPr="00C97418">
        <w:rPr>
          <w:sz w:val="22"/>
          <w:szCs w:val="22"/>
        </w:rPr>
        <w:t xml:space="preserve"> </w:t>
      </w:r>
      <w:r w:rsidR="008F2136">
        <w:rPr>
          <w:sz w:val="22"/>
          <w:szCs w:val="22"/>
        </w:rPr>
        <w:t xml:space="preserve"> Reprint</w:t>
      </w:r>
      <w:r w:rsidRPr="00C97418">
        <w:rPr>
          <w:sz w:val="22"/>
          <w:szCs w:val="22"/>
        </w:rPr>
        <w:t xml:space="preserve"> publication date </w:t>
      </w:r>
      <w:r w:rsidR="008F2136">
        <w:rPr>
          <w:sz w:val="22"/>
          <w:szCs w:val="22"/>
        </w:rPr>
        <w:t>2007</w:t>
      </w:r>
      <w:r w:rsidRPr="00C97418">
        <w:rPr>
          <w:sz w:val="22"/>
          <w:szCs w:val="22"/>
        </w:rPr>
        <w:t xml:space="preserve">. </w:t>
      </w:r>
    </w:p>
    <w:p w14:paraId="1475A100" w14:textId="77777777" w:rsidR="00C97418" w:rsidRPr="00C97418" w:rsidRDefault="00C97418" w:rsidP="00C97418">
      <w:pPr>
        <w:ind w:left="720" w:hanging="720"/>
        <w:rPr>
          <w:sz w:val="22"/>
          <w:szCs w:val="22"/>
        </w:rPr>
      </w:pPr>
      <w:r w:rsidRPr="00C97418">
        <w:rPr>
          <w:sz w:val="22"/>
          <w:szCs w:val="22"/>
        </w:rPr>
        <w:t>Schmidt-</w:t>
      </w:r>
      <w:proofErr w:type="spellStart"/>
      <w:r w:rsidRPr="00C97418">
        <w:rPr>
          <w:sz w:val="22"/>
          <w:szCs w:val="22"/>
        </w:rPr>
        <w:t>Biggemann</w:t>
      </w:r>
      <w:proofErr w:type="spellEnd"/>
      <w:r w:rsidRPr="00C97418">
        <w:rPr>
          <w:sz w:val="22"/>
          <w:szCs w:val="22"/>
        </w:rPr>
        <w:t xml:space="preserve">, W. (2018). </w:t>
      </w:r>
      <w:proofErr w:type="spellStart"/>
      <w:r w:rsidRPr="00C97418">
        <w:rPr>
          <w:sz w:val="22"/>
          <w:szCs w:val="22"/>
        </w:rPr>
        <w:t>Llull</w:t>
      </w:r>
      <w:proofErr w:type="spellEnd"/>
      <w:r w:rsidRPr="00C97418">
        <w:rPr>
          <w:sz w:val="22"/>
          <w:szCs w:val="22"/>
        </w:rPr>
        <w:t xml:space="preserve">, Leibniz, Kircher, and the history of </w:t>
      </w:r>
      <w:proofErr w:type="spellStart"/>
      <w:r w:rsidRPr="00C97418">
        <w:rPr>
          <w:sz w:val="22"/>
          <w:szCs w:val="22"/>
        </w:rPr>
        <w:t>Lullism</w:t>
      </w:r>
      <w:proofErr w:type="spellEnd"/>
      <w:r w:rsidRPr="00C97418">
        <w:rPr>
          <w:sz w:val="22"/>
          <w:szCs w:val="22"/>
        </w:rPr>
        <w:t xml:space="preserve"> in the Early Modern Era.  In A. Vega, P. Weibel &amp; S. Zielinski (Eds.), Dia-Logos.  (pp. 38-61). ZKM Karlsruhe. </w:t>
      </w:r>
    </w:p>
    <w:p w14:paraId="7FAE27DB" w14:textId="77777777" w:rsidR="00C97418" w:rsidRPr="00C97418" w:rsidRDefault="00C97418" w:rsidP="00C97418">
      <w:pPr>
        <w:ind w:left="720" w:hanging="720"/>
        <w:rPr>
          <w:sz w:val="22"/>
          <w:szCs w:val="22"/>
        </w:rPr>
      </w:pPr>
      <w:r w:rsidRPr="00C97418">
        <w:rPr>
          <w:sz w:val="22"/>
          <w:szCs w:val="22"/>
        </w:rPr>
        <w:t>Smith, A., R. Black, J. Davenport, J. Olszewska, J. Rossler &amp; J. Wright (2022). Artificial Intelligence and Software Testing.  BCS</w:t>
      </w:r>
    </w:p>
    <w:p w14:paraId="573BF8DD" w14:textId="77777777" w:rsidR="00C97418" w:rsidRPr="00C97418" w:rsidRDefault="00C97418" w:rsidP="00C97418">
      <w:pPr>
        <w:ind w:left="720" w:hanging="720"/>
        <w:rPr>
          <w:sz w:val="22"/>
          <w:szCs w:val="22"/>
        </w:rPr>
      </w:pPr>
      <w:r w:rsidRPr="00C97418">
        <w:rPr>
          <w:sz w:val="22"/>
          <w:szCs w:val="22"/>
        </w:rPr>
        <w:t xml:space="preserve">Stagnaro, A. (June 30, 2016). Bl. Raymond </w:t>
      </w:r>
      <w:proofErr w:type="spellStart"/>
      <w:r w:rsidRPr="00C97418">
        <w:rPr>
          <w:sz w:val="22"/>
          <w:szCs w:val="22"/>
        </w:rPr>
        <w:t>Llull</w:t>
      </w:r>
      <w:proofErr w:type="spellEnd"/>
      <w:r w:rsidRPr="00C97418">
        <w:rPr>
          <w:sz w:val="22"/>
          <w:szCs w:val="22"/>
        </w:rPr>
        <w:t xml:space="preserve"> and the World's First Computer. National Catholic Register. Retrieved from </w:t>
      </w:r>
      <w:hyperlink r:id="rId16" w:history="1">
        <w:r w:rsidRPr="00C97418">
          <w:rPr>
            <w:rStyle w:val="Hyperlink"/>
            <w:sz w:val="22"/>
            <w:szCs w:val="22"/>
          </w:rPr>
          <w:t>https://www.ncregister.com/blog/bl-raymond-llull-and-the-worlds-first-computer</w:t>
        </w:r>
      </w:hyperlink>
      <w:r w:rsidRPr="00C97418">
        <w:rPr>
          <w:sz w:val="22"/>
          <w:szCs w:val="22"/>
        </w:rPr>
        <w:t xml:space="preserve"> </w:t>
      </w:r>
    </w:p>
    <w:p w14:paraId="1BBC568A" w14:textId="77777777" w:rsidR="00C97418" w:rsidRPr="00C97418" w:rsidRDefault="00C97418" w:rsidP="00C97418">
      <w:pPr>
        <w:ind w:left="720" w:hanging="720"/>
        <w:rPr>
          <w:sz w:val="22"/>
          <w:szCs w:val="22"/>
        </w:rPr>
      </w:pPr>
      <w:r w:rsidRPr="00C97418">
        <w:rPr>
          <w:sz w:val="22"/>
          <w:szCs w:val="22"/>
        </w:rPr>
        <w:t>Thayer, R. &amp; I. Sommerville (2002). Software Engineering, Volume II.  IEEE.</w:t>
      </w:r>
    </w:p>
    <w:p w14:paraId="2350A2C2" w14:textId="77777777" w:rsidR="00C97418" w:rsidRPr="00C97418" w:rsidRDefault="00C97418" w:rsidP="00C97418">
      <w:pPr>
        <w:ind w:left="720" w:hanging="720"/>
        <w:rPr>
          <w:sz w:val="22"/>
          <w:szCs w:val="22"/>
          <w:lang w:val="x-none"/>
        </w:rPr>
      </w:pPr>
      <w:r w:rsidRPr="00C97418">
        <w:rPr>
          <w:sz w:val="22"/>
          <w:szCs w:val="22"/>
        </w:rPr>
        <w:t xml:space="preserve">Wallace, A. (1963). </w:t>
      </w:r>
      <w:r w:rsidRPr="00C97418">
        <w:rPr>
          <w:i/>
          <w:iCs/>
          <w:sz w:val="22"/>
          <w:szCs w:val="22"/>
        </w:rPr>
        <w:t>Culture and Personality.</w:t>
      </w:r>
      <w:r w:rsidRPr="00C97418">
        <w:rPr>
          <w:sz w:val="22"/>
          <w:szCs w:val="22"/>
        </w:rPr>
        <w:t xml:space="preserve"> New York, NY: Random House</w:t>
      </w:r>
      <w:r w:rsidRPr="00C97418">
        <w:rPr>
          <w:sz w:val="22"/>
          <w:szCs w:val="22"/>
          <w:lang w:val="x-none"/>
        </w:rPr>
        <w:t xml:space="preserve">.  </w:t>
      </w:r>
    </w:p>
    <w:p w14:paraId="5F6E15B7" w14:textId="1C2C14A9" w:rsidR="008360DD" w:rsidRPr="00C97418" w:rsidRDefault="008360DD" w:rsidP="008360DD">
      <w:pPr>
        <w:ind w:left="720" w:hanging="720"/>
        <w:rPr>
          <w:sz w:val="22"/>
          <w:szCs w:val="22"/>
        </w:rPr>
      </w:pPr>
    </w:p>
    <w:p w14:paraId="6221664B" w14:textId="77777777" w:rsidR="008360DD" w:rsidRPr="00C97418" w:rsidRDefault="008360DD">
      <w:pPr>
        <w:rPr>
          <w:sz w:val="22"/>
          <w:szCs w:val="22"/>
        </w:rPr>
      </w:pPr>
    </w:p>
    <w:sectPr w:rsidR="008360DD" w:rsidRPr="00C97418" w:rsidSect="003770A3">
      <w:headerReference w:type="even" r:id="rId17"/>
      <w:headerReference w:type="first" r:id="rId18"/>
      <w:type w:val="continuous"/>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45B05" w14:textId="77777777" w:rsidR="008F5162" w:rsidRDefault="008F5162" w:rsidP="00BA4C2E">
      <w:r>
        <w:separator/>
      </w:r>
    </w:p>
  </w:endnote>
  <w:endnote w:type="continuationSeparator" w:id="0">
    <w:p w14:paraId="59F1F340" w14:textId="77777777" w:rsidR="008F5162" w:rsidRDefault="008F5162" w:rsidP="00BA4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86922" w14:textId="77777777" w:rsidR="00A11453" w:rsidRDefault="00BA678E">
    <w:pPr>
      <w:pStyle w:val="Footer"/>
      <w:jc w:val="center"/>
    </w:pPr>
    <w:r>
      <w:fldChar w:fldCharType="begin"/>
    </w:r>
    <w:r>
      <w:instrText xml:space="preserve"> PAGE   \* MERGEFORMAT </w:instrText>
    </w:r>
    <w:r>
      <w:fldChar w:fldCharType="separate"/>
    </w:r>
    <w:r>
      <w:rPr>
        <w:noProof/>
      </w:rPr>
      <w:t>2</w:t>
    </w:r>
    <w:r>
      <w:rPr>
        <w:noProof/>
      </w:rPr>
      <w:fldChar w:fldCharType="end"/>
    </w:r>
  </w:p>
  <w:p w14:paraId="0DC62C06" w14:textId="77777777" w:rsidR="00A11453" w:rsidRDefault="00A11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1ECF3" w14:textId="78E23CCD" w:rsidR="00A11453" w:rsidRDefault="00BA678E">
    <w:pPr>
      <w:pStyle w:val="Footer"/>
      <w:jc w:val="center"/>
    </w:pPr>
    <w:r>
      <w:fldChar w:fldCharType="begin"/>
    </w:r>
    <w:r>
      <w:instrText xml:space="preserve"> PAGE   \* MERGEFORMAT </w:instrText>
    </w:r>
    <w:r>
      <w:fldChar w:fldCharType="separate"/>
    </w:r>
    <w:r w:rsidR="004F2139">
      <w:rPr>
        <w:noProof/>
      </w:rPr>
      <w:t>2</w:t>
    </w:r>
    <w:r>
      <w:rPr>
        <w:noProof/>
      </w:rPr>
      <w:fldChar w:fldCharType="end"/>
    </w:r>
  </w:p>
  <w:p w14:paraId="5B6C0FED" w14:textId="77777777" w:rsidR="00A11453" w:rsidRDefault="00A114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0F8A4" w14:textId="2F7E6E7B" w:rsidR="00A11453" w:rsidRDefault="00BA678E">
    <w:pPr>
      <w:pStyle w:val="Footer"/>
      <w:jc w:val="center"/>
    </w:pPr>
    <w:r>
      <w:fldChar w:fldCharType="begin"/>
    </w:r>
    <w:r>
      <w:instrText xml:space="preserve"> PAGE   \* MERGEFORMAT </w:instrText>
    </w:r>
    <w:r>
      <w:fldChar w:fldCharType="separate"/>
    </w:r>
    <w:r w:rsidR="008360DD">
      <w:rPr>
        <w:noProof/>
      </w:rPr>
      <w:t>4</w:t>
    </w:r>
    <w:r>
      <w:rPr>
        <w:noProof/>
      </w:rPr>
      <w:fldChar w:fldCharType="end"/>
    </w:r>
  </w:p>
  <w:p w14:paraId="4E0F8EA2" w14:textId="77777777" w:rsidR="00A11453" w:rsidRDefault="00A11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9D489" w14:textId="77777777" w:rsidR="008F5162" w:rsidRDefault="008F5162" w:rsidP="00BA4C2E">
      <w:r>
        <w:separator/>
      </w:r>
    </w:p>
  </w:footnote>
  <w:footnote w:type="continuationSeparator" w:id="0">
    <w:p w14:paraId="6B90CB7D" w14:textId="77777777" w:rsidR="008F5162" w:rsidRDefault="008F5162" w:rsidP="00BA4C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A4998" w14:textId="77777777" w:rsidR="00A11453" w:rsidRPr="005222E0" w:rsidRDefault="00BA678E" w:rsidP="002E61EF">
    <w:pPr>
      <w:pStyle w:val="Header"/>
      <w:rPr>
        <w:rFonts w:ascii="Calibri Light" w:hAnsi="Calibri Light" w:cs="Calibri Light"/>
      </w:rPr>
    </w:pPr>
    <w:r w:rsidRPr="005222E0">
      <w:rPr>
        <w:rFonts w:ascii="Calibri Light" w:hAnsi="Calibri Light" w:cs="Calibri Light"/>
      </w:rPr>
      <w:t>F. LastName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CF775" w14:textId="77777777" w:rsidR="00BA4C2E" w:rsidRPr="00476042" w:rsidRDefault="00BA4C2E" w:rsidP="00BA4C2E">
    <w:pPr>
      <w:pStyle w:val="Header"/>
      <w:rPr>
        <w:rFonts w:ascii="Calibri" w:hAnsi="Calibri" w:cs="Calibri Light"/>
        <w:b/>
        <w:bCs/>
        <w:sz w:val="28"/>
        <w:szCs w:val="28"/>
      </w:rPr>
    </w:pPr>
    <w:r w:rsidRPr="00476042">
      <w:rPr>
        <w:rFonts w:ascii="Calibri" w:hAnsi="Calibri" w:cs="Calibri Light"/>
        <w:b/>
        <w:bCs/>
        <w:sz w:val="28"/>
        <w:szCs w:val="28"/>
      </w:rPr>
      <w:t>Issues in Information Systems</w:t>
    </w:r>
  </w:p>
  <w:p w14:paraId="050E0C1D" w14:textId="77777777" w:rsidR="00BA4C2E" w:rsidRDefault="00BA4C2E" w:rsidP="00BA4C2E">
    <w:pPr>
      <w:pStyle w:val="Header"/>
      <w:tabs>
        <w:tab w:val="clear" w:pos="4320"/>
        <w:tab w:val="clear" w:pos="8640"/>
        <w:tab w:val="left" w:pos="5820"/>
      </w:tabs>
      <w:rPr>
        <w:rFonts w:ascii="Calibri" w:hAnsi="Calibri" w:cs="Calibri Light"/>
      </w:rPr>
    </w:pPr>
    <w:r w:rsidRPr="00D63C4E">
      <w:rPr>
        <w:rFonts w:ascii="Calibri" w:hAnsi="Calibri" w:cs="Calibri Light"/>
      </w:rPr>
      <w:t>Volume 22, Issue 1, pp. xx-xx, 2021</w:t>
    </w:r>
    <w:r>
      <w:rPr>
        <w:rFonts w:ascii="Calibri" w:hAnsi="Calibri" w:cs="Calibri Light"/>
      </w:rPr>
      <w:tab/>
    </w:r>
  </w:p>
  <w:p w14:paraId="2ACFBD53" w14:textId="6C1EC250" w:rsidR="00BA4C2E" w:rsidRDefault="007B116F" w:rsidP="00BA4C2E">
    <w:pPr>
      <w:pStyle w:val="Header"/>
      <w:rPr>
        <w:rFonts w:ascii="Calibri" w:hAnsi="Calibri" w:cs="Calibri Light"/>
      </w:rPr>
    </w:pPr>
    <w:r>
      <w:rPr>
        <w:rFonts w:ascii="Calibri" w:hAnsi="Calibri" w:cs="Calibri Light"/>
      </w:rPr>
      <w:pict w14:anchorId="7E9EEC52">
        <v:rect id="_x0000_i1025" style="width:468pt;height:1pt" o:hralign="center" o:hrstd="t" o:hrnoshade="t" o:hr="t" fillcolor="black" stroked="f"/>
      </w:pict>
    </w:r>
  </w:p>
  <w:p w14:paraId="7311614F" w14:textId="77777777" w:rsidR="00BA4C2E" w:rsidRDefault="00BA4C2E" w:rsidP="00BA4C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87FAF" w14:textId="77777777" w:rsidR="00BA4C2E" w:rsidRPr="00476042" w:rsidRDefault="00BA4C2E" w:rsidP="00BA4C2E">
    <w:pPr>
      <w:pStyle w:val="Header"/>
      <w:rPr>
        <w:rFonts w:ascii="Calibri" w:hAnsi="Calibri" w:cs="Calibri Light"/>
        <w:b/>
        <w:bCs/>
        <w:sz w:val="28"/>
        <w:szCs w:val="28"/>
      </w:rPr>
    </w:pPr>
    <w:r w:rsidRPr="00476042">
      <w:rPr>
        <w:rFonts w:ascii="Calibri" w:hAnsi="Calibri" w:cs="Calibri Light"/>
        <w:b/>
        <w:bCs/>
        <w:sz w:val="28"/>
        <w:szCs w:val="28"/>
      </w:rPr>
      <w:t>Issues in Information Systems</w:t>
    </w:r>
  </w:p>
  <w:p w14:paraId="11272CAD" w14:textId="77777777" w:rsidR="00BA4C2E" w:rsidRDefault="00BA4C2E" w:rsidP="00BA4C2E">
    <w:pPr>
      <w:pStyle w:val="Header"/>
      <w:tabs>
        <w:tab w:val="clear" w:pos="4320"/>
        <w:tab w:val="clear" w:pos="8640"/>
        <w:tab w:val="left" w:pos="5820"/>
      </w:tabs>
      <w:rPr>
        <w:rFonts w:ascii="Calibri" w:hAnsi="Calibri" w:cs="Calibri Light"/>
      </w:rPr>
    </w:pPr>
    <w:r w:rsidRPr="00D63C4E">
      <w:rPr>
        <w:rFonts w:ascii="Calibri" w:hAnsi="Calibri" w:cs="Calibri Light"/>
      </w:rPr>
      <w:t>Volume 22, Issue 1, pp. xx-xx, 2021</w:t>
    </w:r>
    <w:r>
      <w:rPr>
        <w:rFonts w:ascii="Calibri" w:hAnsi="Calibri" w:cs="Calibri Light"/>
      </w:rPr>
      <w:tab/>
    </w:r>
  </w:p>
  <w:p w14:paraId="10DDFC0D" w14:textId="26E9A2FE" w:rsidR="00A11453" w:rsidRDefault="007B116F" w:rsidP="00BA4C2E">
    <w:pPr>
      <w:pStyle w:val="Header"/>
      <w:rPr>
        <w:rFonts w:ascii="Calibri" w:hAnsi="Calibri" w:cs="Calibri Light"/>
      </w:rPr>
    </w:pPr>
    <w:r>
      <w:rPr>
        <w:rFonts w:ascii="Calibri" w:hAnsi="Calibri" w:cs="Calibri Light"/>
      </w:rPr>
      <w:pict w14:anchorId="42F86C1D">
        <v:rect id="_x0000_i1026" style="width:468pt;height:1pt" o:hralign="center" o:hrstd="t" o:hrnoshade="t" o:hr="t" fillcolor="black" stroked="f"/>
      </w:pict>
    </w:r>
  </w:p>
  <w:p w14:paraId="2F1B3E0A" w14:textId="77777777" w:rsidR="00A11453" w:rsidRPr="00D63C4E" w:rsidRDefault="00A11453" w:rsidP="003333CE">
    <w:pPr>
      <w:pStyle w:val="Header"/>
      <w:rPr>
        <w:rFonts w:ascii="Calibri" w:hAnsi="Calibri" w:cs="Calibri Ligh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E2D70" w14:textId="77777777" w:rsidR="00A11453" w:rsidRPr="007F3925" w:rsidRDefault="00A11453" w:rsidP="007F392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5C271" w14:textId="77777777" w:rsidR="00A11453" w:rsidRPr="0071342C" w:rsidRDefault="00BA678E" w:rsidP="004D6F8D">
    <w:pPr>
      <w:pStyle w:val="Header"/>
      <w:jc w:val="right"/>
      <w:rPr>
        <w:i/>
        <w:sz w:val="16"/>
        <w:szCs w:val="16"/>
      </w:rPr>
    </w:pPr>
    <w:r w:rsidRPr="0071342C">
      <w:rPr>
        <w:i/>
        <w:sz w:val="16"/>
        <w:szCs w:val="16"/>
      </w:rPr>
      <w:t>Information Technology Ethics: A Research Framework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3MbU0MzexsDCwNDJQ0lEKTi0uzszPAykwrgUAjil1zywAAAA="/>
  </w:docVars>
  <w:rsids>
    <w:rsidRoot w:val="00BA4C2E"/>
    <w:rsid w:val="00112CAE"/>
    <w:rsid w:val="00114245"/>
    <w:rsid w:val="00120B43"/>
    <w:rsid w:val="001410DB"/>
    <w:rsid w:val="00141180"/>
    <w:rsid w:val="0016160D"/>
    <w:rsid w:val="001A241E"/>
    <w:rsid w:val="001B576F"/>
    <w:rsid w:val="00216CFA"/>
    <w:rsid w:val="0023530C"/>
    <w:rsid w:val="00257573"/>
    <w:rsid w:val="002A7BBB"/>
    <w:rsid w:val="002C020C"/>
    <w:rsid w:val="00327D32"/>
    <w:rsid w:val="00331678"/>
    <w:rsid w:val="003471DB"/>
    <w:rsid w:val="003E52BA"/>
    <w:rsid w:val="003F5978"/>
    <w:rsid w:val="003F6996"/>
    <w:rsid w:val="0041464C"/>
    <w:rsid w:val="004F2139"/>
    <w:rsid w:val="00500C83"/>
    <w:rsid w:val="0056057D"/>
    <w:rsid w:val="00660A86"/>
    <w:rsid w:val="006C783C"/>
    <w:rsid w:val="007102CE"/>
    <w:rsid w:val="007B116F"/>
    <w:rsid w:val="008360DD"/>
    <w:rsid w:val="00841102"/>
    <w:rsid w:val="00857FDB"/>
    <w:rsid w:val="00875442"/>
    <w:rsid w:val="008F2136"/>
    <w:rsid w:val="008F5162"/>
    <w:rsid w:val="009223A3"/>
    <w:rsid w:val="00A11453"/>
    <w:rsid w:val="00AE70C6"/>
    <w:rsid w:val="00B571E9"/>
    <w:rsid w:val="00B64847"/>
    <w:rsid w:val="00BA4C2E"/>
    <w:rsid w:val="00BA52C5"/>
    <w:rsid w:val="00BA678E"/>
    <w:rsid w:val="00C12DED"/>
    <w:rsid w:val="00C17C3E"/>
    <w:rsid w:val="00C318D1"/>
    <w:rsid w:val="00C452C3"/>
    <w:rsid w:val="00C97418"/>
    <w:rsid w:val="00CB0984"/>
    <w:rsid w:val="00CB49AD"/>
    <w:rsid w:val="00E12FDF"/>
    <w:rsid w:val="00EC0F1E"/>
    <w:rsid w:val="00F1018C"/>
    <w:rsid w:val="00F63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5"/>
    <o:shapelayout v:ext="edit">
      <o:idmap v:ext="edit" data="1"/>
    </o:shapelayout>
  </w:shapeDefaults>
  <w:decimalSymbol w:val="."/>
  <w:listSeparator w:val=","/>
  <w14:docId w14:val="2DC171DE"/>
  <w15:chartTrackingRefBased/>
  <w15:docId w15:val="{F383A329-DE9C-4000-ADB8-D7759ECFE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C2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A4C2E"/>
    <w:rPr>
      <w:i/>
      <w:sz w:val="24"/>
    </w:rPr>
  </w:style>
  <w:style w:type="character" w:customStyle="1" w:styleId="BodyTextChar">
    <w:name w:val="Body Text Char"/>
    <w:basedOn w:val="DefaultParagraphFont"/>
    <w:link w:val="BodyText"/>
    <w:rsid w:val="00BA4C2E"/>
    <w:rPr>
      <w:rFonts w:ascii="Times New Roman" w:eastAsia="Times New Roman" w:hAnsi="Times New Roman" w:cs="Times New Roman"/>
      <w:i/>
      <w:sz w:val="24"/>
      <w:szCs w:val="20"/>
    </w:rPr>
  </w:style>
  <w:style w:type="paragraph" w:styleId="Title">
    <w:name w:val="Title"/>
    <w:basedOn w:val="Normal"/>
    <w:link w:val="TitleChar"/>
    <w:qFormat/>
    <w:rsid w:val="00BA4C2E"/>
    <w:pPr>
      <w:jc w:val="center"/>
    </w:pPr>
    <w:rPr>
      <w:b/>
      <w:bCs/>
      <w:sz w:val="24"/>
    </w:rPr>
  </w:style>
  <w:style w:type="character" w:customStyle="1" w:styleId="TitleChar">
    <w:name w:val="Title Char"/>
    <w:basedOn w:val="DefaultParagraphFont"/>
    <w:link w:val="Title"/>
    <w:rsid w:val="00BA4C2E"/>
    <w:rPr>
      <w:rFonts w:ascii="Times New Roman" w:eastAsia="Times New Roman" w:hAnsi="Times New Roman" w:cs="Times New Roman"/>
      <w:b/>
      <w:bCs/>
      <w:sz w:val="24"/>
      <w:szCs w:val="20"/>
    </w:rPr>
  </w:style>
  <w:style w:type="paragraph" w:styleId="Footer">
    <w:name w:val="footer"/>
    <w:basedOn w:val="Normal"/>
    <w:link w:val="FooterChar"/>
    <w:uiPriority w:val="99"/>
    <w:rsid w:val="00BA4C2E"/>
    <w:pPr>
      <w:tabs>
        <w:tab w:val="center" w:pos="4320"/>
        <w:tab w:val="right" w:pos="8640"/>
      </w:tabs>
    </w:pPr>
  </w:style>
  <w:style w:type="character" w:customStyle="1" w:styleId="FooterChar">
    <w:name w:val="Footer Char"/>
    <w:basedOn w:val="DefaultParagraphFont"/>
    <w:link w:val="Footer"/>
    <w:uiPriority w:val="99"/>
    <w:rsid w:val="00BA4C2E"/>
    <w:rPr>
      <w:rFonts w:ascii="Times New Roman" w:eastAsia="Times New Roman" w:hAnsi="Times New Roman" w:cs="Times New Roman"/>
      <w:sz w:val="20"/>
      <w:szCs w:val="20"/>
    </w:rPr>
  </w:style>
  <w:style w:type="paragraph" w:customStyle="1" w:styleId="p6">
    <w:name w:val="p6"/>
    <w:basedOn w:val="Normal"/>
    <w:rsid w:val="00BA4C2E"/>
    <w:pPr>
      <w:widowControl w:val="0"/>
      <w:tabs>
        <w:tab w:val="left" w:pos="1500"/>
      </w:tabs>
      <w:spacing w:line="260" w:lineRule="atLeast"/>
      <w:ind w:left="60"/>
    </w:pPr>
    <w:rPr>
      <w:snapToGrid w:val="0"/>
      <w:sz w:val="24"/>
    </w:rPr>
  </w:style>
  <w:style w:type="paragraph" w:styleId="Header">
    <w:name w:val="header"/>
    <w:basedOn w:val="Normal"/>
    <w:link w:val="HeaderChar"/>
    <w:uiPriority w:val="99"/>
    <w:rsid w:val="00BA4C2E"/>
    <w:pPr>
      <w:tabs>
        <w:tab w:val="center" w:pos="4320"/>
        <w:tab w:val="right" w:pos="8640"/>
      </w:tabs>
    </w:pPr>
  </w:style>
  <w:style w:type="character" w:customStyle="1" w:styleId="HeaderChar">
    <w:name w:val="Header Char"/>
    <w:basedOn w:val="DefaultParagraphFont"/>
    <w:link w:val="Header"/>
    <w:uiPriority w:val="99"/>
    <w:rsid w:val="00BA4C2E"/>
    <w:rPr>
      <w:rFonts w:ascii="Times New Roman" w:eastAsia="Times New Roman" w:hAnsi="Times New Roman" w:cs="Times New Roman"/>
      <w:sz w:val="20"/>
      <w:szCs w:val="20"/>
    </w:rPr>
  </w:style>
  <w:style w:type="character" w:styleId="Hyperlink">
    <w:name w:val="Hyperlink"/>
    <w:rsid w:val="00CB0984"/>
    <w:rPr>
      <w:color w:val="0000FF"/>
      <w:u w:val="single"/>
    </w:rPr>
  </w:style>
  <w:style w:type="table" w:styleId="TableGrid">
    <w:name w:val="Table Grid"/>
    <w:basedOn w:val="TableNormal"/>
    <w:uiPriority w:val="39"/>
    <w:rsid w:val="00836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8479">
      <w:bodyDiv w:val="1"/>
      <w:marLeft w:val="0"/>
      <w:marRight w:val="0"/>
      <w:marTop w:val="0"/>
      <w:marBottom w:val="0"/>
      <w:divBdr>
        <w:top w:val="none" w:sz="0" w:space="0" w:color="auto"/>
        <w:left w:val="none" w:sz="0" w:space="0" w:color="auto"/>
        <w:bottom w:val="none" w:sz="0" w:space="0" w:color="auto"/>
        <w:right w:val="none" w:sz="0" w:space="0" w:color="auto"/>
      </w:divBdr>
    </w:div>
    <w:div w:id="152150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yperlink" Target="https://doi.org/10.48009/1_iis_2021_xx-xx" TargetMode="Externa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s://www.ncregister.com/blog/bl-raymond-llull-and-the-worlds-first-comput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medium.com/free-code-camp/what-is-rouge-and-how-it-works-for-evaluation-of-summaries-e059fb8ac840"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G:\RWA\programs\rouge_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Sheet1!$I$3:$I$10</c:f>
              <c:numCache>
                <c:formatCode>General</c:formatCode>
                <c:ptCount val="8"/>
                <c:pt idx="0">
                  <c:v>0.37668161434977498</c:v>
                </c:pt>
                <c:pt idx="1">
                  <c:v>0.30107526881720398</c:v>
                </c:pt>
                <c:pt idx="2">
                  <c:v>0.45614035087719301</c:v>
                </c:pt>
                <c:pt idx="3">
                  <c:v>0.23076923076923</c:v>
                </c:pt>
                <c:pt idx="4">
                  <c:v>0.308571428571428</c:v>
                </c:pt>
                <c:pt idx="5">
                  <c:v>0.26086956521739102</c:v>
                </c:pt>
                <c:pt idx="6">
                  <c:v>0.33333333333333298</c:v>
                </c:pt>
                <c:pt idx="7">
                  <c:v>0.32258064516128998</c:v>
                </c:pt>
              </c:numCache>
            </c:numRef>
          </c:xVal>
          <c:yVal>
            <c:numRef>
              <c:f>Sheet1!$J$3:$J$10</c:f>
              <c:numCache>
                <c:formatCode>General</c:formatCode>
                <c:ptCount val="8"/>
                <c:pt idx="0">
                  <c:v>0.36966824644549701</c:v>
                </c:pt>
                <c:pt idx="1">
                  <c:v>0.36781609195402298</c:v>
                </c:pt>
                <c:pt idx="2">
                  <c:v>0.39814814814814797</c:v>
                </c:pt>
                <c:pt idx="3">
                  <c:v>0.30588235294117599</c:v>
                </c:pt>
                <c:pt idx="4">
                  <c:v>0.28220858895705497</c:v>
                </c:pt>
                <c:pt idx="5">
                  <c:v>0.35779816513761398</c:v>
                </c:pt>
                <c:pt idx="6">
                  <c:v>0.375</c:v>
                </c:pt>
                <c:pt idx="7">
                  <c:v>0.356321839080459</c:v>
                </c:pt>
              </c:numCache>
            </c:numRef>
          </c:yVal>
          <c:smooth val="0"/>
          <c:extLst>
            <c:ext xmlns:c16="http://schemas.microsoft.com/office/drawing/2014/chart" uri="{C3380CC4-5D6E-409C-BE32-E72D297353CC}">
              <c16:uniqueId val="{00000000-BE80-44A8-ACB2-EFA504CA1358}"/>
            </c:ext>
          </c:extLst>
        </c:ser>
        <c:dLbls>
          <c:showLegendKey val="0"/>
          <c:showVal val="0"/>
          <c:showCatName val="0"/>
          <c:showSerName val="0"/>
          <c:showPercent val="0"/>
          <c:showBubbleSize val="0"/>
        </c:dLbls>
        <c:axId val="1371612848"/>
        <c:axId val="1371614288"/>
      </c:scatterChart>
      <c:valAx>
        <c:axId val="1371612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lexRankr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614288"/>
        <c:crosses val="autoZero"/>
        <c:crossBetween val="midCat"/>
      </c:valAx>
      <c:valAx>
        <c:axId val="13716142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6128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54083A3-ADE8-490C-92F1-EF3224EFA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3883</Words>
  <Characters>22135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George Ray</cp:lastModifiedBy>
  <cp:revision>34</cp:revision>
  <cp:lastPrinted>2024-03-10T19:52:00Z</cp:lastPrinted>
  <dcterms:created xsi:type="dcterms:W3CDTF">2021-05-20T15:37:00Z</dcterms:created>
  <dcterms:modified xsi:type="dcterms:W3CDTF">2024-03-10T19:55:00Z</dcterms:modified>
</cp:coreProperties>
</file>