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4580" w:rsidRDefault="0091010F">
      <w:r>
        <w:t>Lab 2.</w:t>
      </w:r>
    </w:p>
    <w:p w:rsidR="0091010F" w:rsidRDefault="0091010F"/>
    <w:p w:rsidR="0091010F" w:rsidRDefault="0091010F">
      <w:r>
        <w:t>A virtual wire interface binds two Ethernet ports together. A virtual wire interface allows all traffic or just selected VLAN traffic to pass between the ports. No other switching or routing services are available.</w:t>
      </w:r>
    </w:p>
    <w:p w:rsidR="00A8304C" w:rsidRDefault="00A8304C">
      <w:r>
        <w:t>The firewall requires a virtual router to obtain routes to other subnets either using static routes that you manually define, or through participation in Layer 3 routing protocols that provide dynamic routes</w:t>
      </w:r>
      <w:bookmarkStart w:id="0" w:name="_GoBack"/>
      <w:bookmarkEnd w:id="0"/>
    </w:p>
    <w:sectPr w:rsidR="00A83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10F"/>
    <w:rsid w:val="003D4427"/>
    <w:rsid w:val="008A5E6A"/>
    <w:rsid w:val="0091010F"/>
    <w:rsid w:val="00A83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1025A"/>
  <w15:chartTrackingRefBased/>
  <w15:docId w15:val="{9A2ADEC2-2D70-4C6C-87A5-6A39C6E6A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Manseon</dc:creator>
  <cp:keywords/>
  <dc:description/>
  <cp:lastModifiedBy>Manseon</cp:lastModifiedBy>
  <cp:revision>2</cp:revision>
  <dcterms:created xsi:type="dcterms:W3CDTF">2019-01-28T06:29:00Z</dcterms:created>
  <dcterms:modified xsi:type="dcterms:W3CDTF">2019-01-28T06:30:00Z</dcterms:modified>
</cp:coreProperties>
</file>