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200"/>
        <w:jc w:val="center"/>
      </w:pPr>
      <w:r>
        <w:rPr>
          <w:b/>
          <w:bCs/>
          <w:sz w:val="38"/>
          <w:szCs w:val="38"/>
        </w:rPr>
        <w:t xml:space="preserve">배리어프리 제스처·음성 키오스크 개발 계획서</w:t>
      </w:r>
    </w:p>
    <w:p>
      <w:pPr>
        <w:spacing w:after="120"/>
        <w:jc w:val="center"/>
      </w:pPr>
      <w:r>
        <w:rPr>
          <w:color w:val="555555"/>
          <w:sz w:val="26"/>
          <w:szCs w:val="26"/>
        </w:rPr>
        <w:t xml:space="preserve">Windows 단독 · AI는 MCP로 통합 · 입력–판정–출력 설계</w:t>
      </w:r>
    </w:p>
    <w:p>
      <w:pPr>
        <w:spacing w:after="600"/>
        <w:jc w:val="center"/>
      </w:pPr>
      <w:r>
        <w:rPr>
          <w:color w:val="888888"/>
          <w:sz w:val="22"/>
          <w:szCs w:val="22"/>
        </w:rPr>
        <w:t xml:space="preserve">작성일 2026-07-06 (개정)</w:t>
      </w:r>
    </w:p>
    <w:p>
      <w:pPr>
        <w:pBdr>
          <w:bottom w:val="single" w:color="2E75B6" w:sz="6" w:space="1"/>
        </w:pBdr>
      </w:pPr>
      <w:r>
        <w:t xml:space="preserve"/>
      </w:r>
    </w:p>
    <w:p>
      <w:pPr>
        <w:spacing w:after="200"/>
      </w:pPr>
      <w:r>
        <w:t xml:space="preserve"/>
      </w:r>
    </w:p>
    <w:sdt>
      <w:sdtPr>
        <w:alias w:val="목 차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사업 개요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rPr>
          <w:tblHeader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항목</w:t>
            </w:r>
          </w:p>
        </w:tc>
        <w:tc>
          <w:tcPr>
            <w:tcW w:type="dxa" w:w="7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내용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사업명</w:t>
            </w:r>
          </w:p>
        </w:tc>
        <w:tc>
          <w:tcPr>
            <w:tcW w:type="dxa" w:w="7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배리어프리 제스처·음성 키오스크 개발 (Windows 단독 · MCP 기반 AI)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한 줄 정의</w:t>
            </w:r>
          </w:p>
        </w:tc>
        <w:tc>
          <w:tcPr>
            <w:tcW w:type="dxa" w:w="7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Windows 기반 무인민원발급 배리어프리 키오스크에서, 카메라·마이크·터치 입력을 로컬에서 인식하고, 의도·업무 판단은 MCP로 통합한 AI 에이전트가 처리하며, 화면·음성·촉각으로 출력하는 시스템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대상 사용자</w:t>
            </w:r>
          </w:p>
        </w:tc>
        <w:tc>
          <w:tcPr>
            <w:tcW w:type="dxa" w:w="7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디지털 약자(장애인·고령자) 포함 범용 — 유니버설 디자인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업무 도메인</w:t>
            </w:r>
          </w:p>
        </w:tc>
        <w:tc>
          <w:tcPr>
            <w:tcW w:type="dxa" w:w="7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공공 무인민원발급(증명서 발급·본인인증·순번 안내) — 광명테크 배리어프리 키오스크 라인업 기반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플랫폼</w:t>
            </w:r>
          </w:p>
        </w:tc>
        <w:tc>
          <w:tcPr>
            <w:tcW w:type="dxa" w:w="7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Windows 단독 (개발·UI·로컬 인식·출력). AI(LLM)는 오픈소스를 MCP로 통합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핵심 구조</w:t>
            </w:r>
          </w:p>
        </w:tc>
        <w:tc>
          <w:tcPr>
            <w:tcW w:type="dxa" w:w="7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로컬 인식(제스처·음성·상황) → MCP AI 판단(의도·업무) → 다중모달 출력(화면·음성·촉각)</w:t>
            </w:r>
          </w:p>
        </w:tc>
      </w:tr>
    </w:tbl>
    <w:p>
      <w:pPr>
        <w:pStyle w:val="Heading1"/>
      </w:pPr>
      <w:r>
        <w:t xml:space="preserve">2. 추진 배경 및 필요성</w:t>
      </w:r>
    </w:p>
    <w:p>
      <w:pPr>
        <w:pStyle w:val="ListParagraph"/>
        <w:numPr>
          <w:ilvl w:val="0"/>
          <w:numId w:val="2"/>
        </w:numPr>
      </w:pPr>
      <w:r>
        <w:t xml:space="preserve">키오스크 접근성 의무화 — 무인정보단말기 접근성 제공이 법적 의무로 전환되어, 공공·금융기관 등에서 배리어프리 키오스크 수요가 실구매로 발생</w:t>
      </w:r>
    </w:p>
    <w:p>
      <w:pPr>
        <w:pStyle w:val="ListParagraph"/>
        <w:numPr>
          <w:ilvl w:val="0"/>
          <w:numId w:val="2"/>
        </w:numPr>
      </w:pPr>
      <w:r>
        <w:t xml:space="preserve">디지털 약자 소외 — 고령자·장애인이 기존 터치 전용 키오스크 이용에 어려움을 겪어, 다중 입력·직관적 인터페이스의 사회적 필요 증대</w:t>
      </w:r>
    </w:p>
    <w:p>
      <w:pPr>
        <w:pStyle w:val="ListParagraph"/>
        <w:numPr>
          <w:ilvl w:val="0"/>
          <w:numId w:val="2"/>
        </w:numPr>
      </w:pPr>
      <w:r>
        <w:t xml:space="preserve">오픈소스 AI의 MCP 통합 — 자체 LLM을 개발·학습하지 않고 표준 프로토콜(MCP)로 AI를 '업어와' 얹음으로써 개발·유지보수 부담과 교체 비용을 최소화</w:t>
      </w:r>
    </w:p>
    <w:p>
      <w:pPr>
        <w:pStyle w:val="ListParagraph"/>
        <w:numPr>
          <w:ilvl w:val="0"/>
          <w:numId w:val="2"/>
        </w:numPr>
      </w:pPr>
      <w:r>
        <w:t xml:space="preserve">개인정보 보호 — 원 영상·음성은 로컬(Windows)에서만 처리하고 외부로 내보내지 않아 공공·의료 영역의 개인정보 요구 충족</w:t>
      </w:r>
    </w:p>
    <w:p>
      <w:pPr>
        <w:pStyle w:val="Heading1"/>
      </w:pPr>
      <w:r>
        <w:t xml:space="preserve">3. 개발 목표 및 범위</w:t>
      </w:r>
    </w:p>
    <w:p>
      <w:pPr>
        <w:pStyle w:val="Heading2"/>
      </w:pPr>
      <w:r>
        <w:t xml:space="preserve">3.1 개발 목표</w:t>
      </w:r>
    </w:p>
    <w:p>
      <w:pPr>
        <w:pStyle w:val="ListParagraph"/>
        <w:numPr>
          <w:ilvl w:val="0"/>
          <w:numId w:val="2"/>
        </w:numPr>
      </w:pPr>
      <w:r>
        <w:t xml:space="preserve">카메라(제스처)·마이크(음성)·터치를 동시에 열어, 사용자가 자신에게 맞는 입력을 쓰는 유니버설 인터페이스 구현</w:t>
      </w:r>
    </w:p>
    <w:p>
      <w:pPr>
        <w:pStyle w:val="ListParagraph"/>
        <w:numPr>
          <w:ilvl w:val="0"/>
          <w:numId w:val="2"/>
        </w:numPr>
      </w:pPr>
      <w:r>
        <w:t xml:space="preserve">얼굴·상황 인식(휠체어·키높이 등)으로 UI 자동 최적화(큰 글씨·저위치 배치)</w:t>
      </w:r>
    </w:p>
    <w:p>
      <w:pPr>
        <w:pStyle w:val="ListParagraph"/>
        <w:numPr>
          <w:ilvl w:val="0"/>
          <w:numId w:val="2"/>
        </w:numPr>
      </w:pPr>
      <w:r>
        <w:t xml:space="preserve">로컬 인식(제스처·STT) → MCP AI가 의도·업무 판단 → 다중모달 출력의 파이프라인 구현</w:t>
      </w:r>
    </w:p>
    <w:p>
      <w:pPr>
        <w:pStyle w:val="ListParagraph"/>
        <w:numPr>
          <w:ilvl w:val="0"/>
          <w:numId w:val="2"/>
        </w:numPr>
      </w:pPr>
      <w:r>
        <w:t xml:space="preserve">Windows(GPU) 상에서 제스처 30fps 실시간 인식 달성</w:t>
      </w:r>
    </w:p>
    <w:p>
      <w:pPr>
        <w:pStyle w:val="Heading2"/>
      </w:pPr>
      <w:r>
        <w:t xml:space="preserve">3.2 범위 (단계 구분)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구분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내용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MVP (우선)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카메라 제스처 + 터치, 얼굴·상황 인식, MCP AI 판단, 화면·음성(TTS) 출력, 민원발급 흐름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다음 단계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마이크 음성 입력(STT) 통합 — 시각·상지장애 지원을 위한 접근성 완성</w:t>
            </w:r>
          </w:p>
        </w:tc>
      </w:tr>
    </w:tbl>
    <w:p>
      <w:pPr>
        <w:spacing w:after="120" w:before="80"/>
      </w:pPr>
      <w:r>
        <w:rPr>
          <w:b/>
          <w:bCs/>
          <w:color w:val="C00000"/>
        </w:rPr>
        <w:t xml:space="preserve">유의: </w:t>
      </w:r>
      <w:r>
        <w:t xml:space="preserve">음성 입력은 시각장애·상지장애 사용자에게 필수이므로 최종 범위에 반드시 포함한다. MVP에서 제스처·터치를 먼저 구현하되, 음성 채널을 접근성 완성 단계로 로드맵에 명시한다.</w:t>
      </w:r>
    </w:p>
    <w:p>
      <w:pPr>
        <w:pStyle w:val="Heading1"/>
      </w:pPr>
      <w:r>
        <w:t xml:space="preserve">4. 시스템 구성 (입력–판정–출력)</w:t>
      </w:r>
    </w:p>
    <w:p>
      <w:pPr>
        <w:pStyle w:val="Heading2"/>
      </w:pPr>
      <w:r>
        <w:t xml:space="preserve">4.1 전체 파이프라인 — 자체 처리 vs MCP</w:t>
      </w:r>
    </w:p>
    <w:p>
      <w:pPr>
        <w:spacing w:after="120"/>
      </w:pPr>
      <w:r>
        <w:t xml:space="preserve">원 미디어(카메라 영상·마이크 원음)는 로컬에서만 처리하고, MCP에는 구조화된 텍스트·이벤트만 전달한다. 지연·개인정보·대역폭 문제를 모두 피하는 핵심 원칙이다.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600"/>
        <w:gridCol w:w="3526"/>
      </w:tblGrid>
      <w:tr>
        <w:trPr>
          <w:tblHeader/>
        </w:trPr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처리 위치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역할</w:t>
            </w:r>
          </w:p>
        </w:tc>
        <w:tc>
          <w:tcPr>
            <w:tcW w:type="dxa" w:w="3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예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Windows 키오스크 (자체 처리)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입력 · 로컬 인식 · 출력</w:t>
            </w:r>
          </w:p>
        </w:tc>
        <w:tc>
          <w:tcPr>
            <w:tcW w:type="dxa" w:w="3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제스처 인식, 얼굴·상황, 음성→텍스트(STT), 화면·음성(TTS)·촉각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MCP로 업어온 AI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의도 · 업무 판단</w:t>
            </w:r>
          </w:p>
        </w:tc>
        <w:tc>
          <w:tcPr>
            <w:tcW w:type="dxa" w:w="3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의도 해석, 업무 결정, 응답 생성, 업무 도구 호출</w:t>
            </w:r>
          </w:p>
        </w:tc>
      </w:tr>
    </w:tbl>
    <w:p>
      <w:pPr>
        <w:pStyle w:val="Heading2"/>
      </w:pPr>
      <w:r>
        <w:t xml:space="preserve">4.2 입력 (Input) — 장애 유형별 사용 · 환경 극복</w:t>
      </w:r>
    </w:p>
    <w:p>
      <w:pPr>
        <w:spacing w:after="120"/>
      </w:pPr>
      <w:r>
        <w:t xml:space="preserve">세 입력 채널을 동시에 열어두고, 사용자가 자신에게 맞는 채널을 쓰게 한다(유니버설 디자인). 어떤 입력이 들어오든 동일한 업무로 연결된다.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100"/>
        <w:gridCol w:w="3626"/>
      </w:tblGrid>
      <w:tr>
        <w:trPr>
          <w:tblHeader/>
        </w:trP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채널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사용 가능 / 불가</w:t>
            </w:r>
          </w:p>
        </w:tc>
        <w:tc>
          <w:tcPr>
            <w:tcW w:type="dxa" w:w="3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환경 극복 (로컬 처리)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카메라(제스처)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지체·고령 O / 상지장애·전맹 X</w:t>
            </w:r>
          </w:p>
        </w:tc>
        <w:tc>
          <w:tcPr>
            <w:tcW w:type="dxa" w:w="3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역광→HDR·자동노출, 거리·키높이→광각+화면 높이조절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마이크(음성)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시각·상지장애 O / 청각·언어 X</w:t>
            </w:r>
          </w:p>
        </w:tc>
        <w:tc>
          <w:tcPr>
            <w:tcW w:type="dxa" w:w="3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소음→마이크 어레이 빔포밍·노이즈 억제·AEC, 또는 push-to-talk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터치(폴백)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대부분 O</w:t>
            </w:r>
          </w:p>
        </w:tc>
        <w:tc>
          <w:tcPr>
            <w:tcW w:type="dxa" w:w="3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항상 제공 — 인식 실패 시 즉시 대체</w:t>
            </w:r>
          </w:p>
        </w:tc>
      </w:tr>
    </w:tbl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전맹 진입점: </w:t>
      </w:r>
      <w:r>
        <w:t xml:space="preserve">화면을 못 보므로 상시 음성 안내 + 표준 위치 촉각(점자) 버튼을 비시각 진입점으로 제공한다.</w:t>
      </w:r>
    </w:p>
    <w:p>
      <w:pPr>
        <w:pStyle w:val="Heading2"/>
      </w:pPr>
      <w:r>
        <w:t xml:space="preserve">4.3 판정 (Judgment) — 자체 처리 vs MCP</w:t>
      </w:r>
    </w:p>
    <w:p>
      <w:pPr>
        <w:spacing w:after="120"/>
      </w:pPr>
      <w:r>
        <w:t xml:space="preserve">판정은 두 층으로 나눈다. 실시간·프라이버시가 필요한 지각 판정은 로컬에서, 무거운 의도·업무 판단은 MCP로 처리한다.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226"/>
      </w:tblGrid>
      <w:tr>
        <w:trPr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층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처리 위치</w:t>
            </w:r>
          </w:p>
        </w:tc>
        <w:tc>
          <w:tcPr>
            <w:tcW w:type="dxa" w:w="4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내용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지각 판정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자체 (로컬 Windows)</w:t>
            </w:r>
          </w:p>
        </w:tc>
        <w:tc>
          <w:tcPr>
            <w:tcW w:type="dxa" w:w="4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제스처 인식(MediaPipe/YOLO), 얼굴·상황, 음성→텍스트(STT) → 구조화된 이벤트·텍스트 생성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의도·업무 판정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MCP로 업어온 AI</w:t>
            </w:r>
          </w:p>
        </w:tc>
        <w:tc>
          <w:tcPr>
            <w:tcW w:type="dxa" w:w="4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구조화 입력을 받아 의도 해석·업무 결정·응답 생성, 업무 도구 호출</w:t>
            </w:r>
          </w:p>
        </w:tc>
      </w:tr>
    </w:tbl>
    <w:p>
      <w:pPr>
        <w:spacing w:after="120"/>
      </w:pPr>
      <w:r>
        <w:rPr>
          <w:b/>
          <w:bCs/>
        </w:rPr>
        <w:t xml:space="preserve">MCP 업무 도구(에이전트가 호출하는 기능):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MCP 도구</w:t>
            </w:r>
          </w:p>
        </w:tc>
        <w:tc>
          <w:tcPr>
            <w:tcW w:type="dxa" w:w="6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역할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Flow</w:t>
            </w:r>
          </w:p>
        </w:tc>
        <w:tc>
          <w:tcPr>
            <w:tcW w:type="dxa" w:w="6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list_documents / start_issue / get_guide — 발급 메뉴·절차 안내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Auth ★</w:t>
            </w:r>
          </w:p>
        </w:tc>
        <w:tc>
          <w:tcPr>
            <w:tcW w:type="dxa" w:w="6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verify_identity — 지문·신분증 인증(광명테크 장비 연동). 사용자 확정 게이트 필수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Issue ★</w:t>
            </w:r>
          </w:p>
        </w:tc>
        <w:tc>
          <w:tcPr>
            <w:tcW w:type="dxa" w:w="6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issue_document / print — 증명서 발급·출력. 사용자 확정 게이트 필수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Display</w:t>
            </w:r>
          </w:p>
        </w:tc>
        <w:tc>
          <w:tcPr>
            <w:tcW w:type="dxa" w:w="6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show_screen / set_accessibility_mode — 큰 글씨·저위치 UI 자동 전환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Queue</w:t>
            </w:r>
          </w:p>
        </w:tc>
        <w:tc>
          <w:tcPr>
            <w:tcW w:type="dxa" w:w="6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take_number — 순번 발급</w:t>
            </w:r>
          </w:p>
        </w:tc>
      </w:tr>
    </w:tbl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환각 차단: </w:t>
      </w:r>
      <w:r>
        <w:t xml:space="preserve">발급 목록·수수료·서류명 등 사실은 반드시 MCP 도구 결과만 사용(모델 자체 지식 금지)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안전 게이트: </w:t>
      </w:r>
      <w:r>
        <w:t xml:space="preserve">인증·발급 등 위험 동작은 AI 자율 실행 금지, 사용자 확정 단계 강제</w:t>
      </w:r>
    </w:p>
    <w:p>
      <w:pPr>
        <w:pStyle w:val="Heading2"/>
      </w:pPr>
      <w:r>
        <w:t xml:space="preserve">4.4 출력 (Output) — 정확성 확보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다중모달 동시 출력: </w:t>
      </w:r>
      <w:r>
        <w:t xml:space="preserve">화면(큰 글씨·고대비·자막) + 음성(TTS) + 촉각 피드백 — 시각장애는 음성으로, 청각장애는 자막으로, 아무도 배제되지 않음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위험 동작 전 되묻기(read-back): </w:t>
      </w:r>
      <w:r>
        <w:t xml:space="preserve">"주민등록등본 1통 발급, 맞으십니까?"를 화면+음성으로 확인 후 실행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사실 근거 출력: </w:t>
      </w:r>
      <w:r>
        <w:t xml:space="preserve">수수료·서류명 등은 MCP 도구 결과만 표시(환각 금지)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즉시 피드백: </w:t>
      </w:r>
      <w:r>
        <w:t xml:space="preserve">모든 입력에 '인식 중 / 선택됨'을 시각+청각으로 제공하여 사용자가 상태를 항상 인지</w:t>
      </w:r>
    </w:p>
    <w:p>
      <w:pPr>
        <w:pStyle w:val="Heading1"/>
      </w:pPr>
      <w:r>
        <w:t xml:space="preserve">5. 기술 스택 및 개발 환경</w:t>
      </w:r>
    </w:p>
    <w:p>
      <w:pPr>
        <w:spacing w:after="120"/>
      </w:pPr>
      <w:r>
        <w:t xml:space="preserve">키오스크는 Windows 단독으로 개발한다. 로컬 인식은 Windows에서 실행하고, AI 판단은 오픈소스 LLM을 MCP로 통합한다. 제스처 모델 학습은 NVIDIA GPU에서 하며, 엣지 검증은 보유한 Jetson Orin Nano로 진행한다.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126"/>
      </w:tblGrid>
      <w:tr>
        <w:trPr>
          <w:tblHeader/>
        </w:trPr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영역</w:t>
            </w:r>
          </w:p>
        </w:tc>
        <w:tc>
          <w:tcPr>
            <w:tcW w:type="dxa" w:w="6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기술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키오스크 본체</w:t>
            </w:r>
          </w:p>
        </w:tc>
        <w:tc>
          <w:tcPr>
            <w:tcW w:type="dxa" w:w="6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Windows (개발 · UI · 메인 앱)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로컬 인식 (비전)</w:t>
            </w:r>
          </w:p>
        </w:tc>
        <w:tc>
          <w:tcPr>
            <w:tcW w:type="dxa" w:w="6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제스처: MediaPipe / YOLO (Windows GPU), 얼굴·상황 감지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로컬 인식 (음성)</w:t>
            </w:r>
          </w:p>
        </w:tc>
        <w:tc>
          <w:tcPr>
            <w:tcW w:type="dxa" w:w="6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STT: Whisper 등 (Windows) — 음성을 텍스트로 변환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AI 판단</w:t>
            </w:r>
          </w:p>
        </w:tc>
        <w:tc>
          <w:tcPr>
            <w:tcW w:type="dxa" w:w="6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오픈소스 LLM 에이전트를 MCP로 통합('업어옴') — 교체·업그레이드 용이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모델 학습</w:t>
            </w:r>
          </w:p>
        </w:tc>
        <w:tc>
          <w:tcPr>
            <w:tcW w:type="dxa" w:w="6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NVIDIA GPU (제스처 모델 파인튜닝 · PyTorch, TensorRT)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엣지 검증</w:t>
            </w:r>
          </w:p>
        </w:tc>
        <w:tc>
          <w:tcPr>
            <w:tcW w:type="dxa" w:w="6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Jetson Orin Nano 개발자 키트 (개발자 보유 · 프로토타입·검증용)</w:t>
            </w:r>
          </w:p>
        </w:tc>
      </w:tr>
    </w:tbl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데이터 경계: </w:t>
      </w:r>
      <w:r>
        <w:t xml:space="preserve">원 영상·음성은 로컬에서만 처리하고, MCP에는 구조화된 텍스트·이벤트만 전달한다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AI 통합: </w:t>
      </w:r>
      <w:r>
        <w:t xml:space="preserve">LLM을 자체 개발하지 않고 MCP 표준으로 붙이므로, 모델 교체·업그레이드가 코드 변경 없이 가능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성능 기준: </w:t>
      </w:r>
      <w:r>
        <w:t xml:space="preserve">제스처 30fps는 Windows(GPU) 기준으로 실측한다</w:t>
      </w:r>
    </w:p>
    <w:p>
      <w:pPr>
        <w:pStyle w:val="Heading1"/>
      </w:pPr>
      <w:r>
        <w:t xml:space="preserve">6. 개발 로드맵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600"/>
        <w:gridCol w:w="4626"/>
      </w:tblGrid>
      <w:tr>
        <w:trPr>
          <w:tblHeader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단계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내용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산출물 / 검증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Windows 프로토타입 — 웹캠 제스처 인식 → 발급 흐름 연결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동작 데모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MCP 통합 — 오픈소스 LLM 에이전트 + 업무 도구(Flow/Auth/Issue/Display/Queue)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의도 → 업무 연결 확인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음성 채널 추가 — 마이크 STT 입력 + TTS 출력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시각·상지장애 접근성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광명테크 실장비 연동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프린터·지문·신분증 인증 연동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접근성·환경 대응 — 화면 높이조절 · 소음 · 역광 · 촉각 진입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현장 견고성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관공서 파일럿 실증 + KPI 측정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현장 이용 성공률 리포트</w:t>
            </w:r>
          </w:p>
        </w:tc>
      </w:tr>
    </w:tbl>
    <w:p>
      <w:pPr>
        <w:pStyle w:val="Heading1"/>
      </w:pPr>
      <w:r>
        <w:t xml:space="preserve">7. 기대효과</w:t>
      </w:r>
    </w:p>
    <w:p>
      <w:pPr>
        <w:pStyle w:val="Heading2"/>
      </w:pPr>
      <w:r>
        <w:t xml:space="preserve">7.1 사용자 접근성</w:t>
      </w:r>
    </w:p>
    <w:p>
      <w:pPr>
        <w:pStyle w:val="ListParagraph"/>
        <w:numPr>
          <w:ilvl w:val="0"/>
          <w:numId w:val="2"/>
        </w:numPr>
      </w:pPr>
      <w:r>
        <w:t xml:space="preserve">제스처·음성·터치를 모두 열어 장애 유형과 무관하게 자신에게 맞는 입력으로 이용 가능</w:t>
      </w:r>
    </w:p>
    <w:p>
      <w:pPr>
        <w:pStyle w:val="ListParagraph"/>
        <w:numPr>
          <w:ilvl w:val="0"/>
          <w:numId w:val="2"/>
        </w:numPr>
      </w:pPr>
      <w:r>
        <w:t xml:space="preserve">얼굴·상황 인식 기반 UI 자동 최적화로 맞춤형 서비스 제공</w:t>
      </w:r>
    </w:p>
    <w:p>
      <w:pPr>
        <w:pStyle w:val="Heading2"/>
      </w:pPr>
      <w:r>
        <w:t xml:space="preserve">7.2 경제성·운영 효율</w:t>
      </w:r>
    </w:p>
    <w:p>
      <w:pPr>
        <w:pStyle w:val="ListParagraph"/>
        <w:numPr>
          <w:ilvl w:val="0"/>
          <w:numId w:val="2"/>
        </w:numPr>
      </w:pPr>
      <w:r>
        <w:t xml:space="preserve">AI를 MCP로 통합 → 자체 LLM 개발·학습 비용 절감, 모델 교체·업그레이드 용이</w:t>
      </w:r>
    </w:p>
    <w:p>
      <w:pPr>
        <w:pStyle w:val="ListParagraph"/>
        <w:numPr>
          <w:ilvl w:val="0"/>
          <w:numId w:val="2"/>
        </w:numPr>
      </w:pPr>
      <w:r>
        <w:t xml:space="preserve">원 영상·음성 로컬 처리 → 개인정보·통신 부담 최소화</w:t>
      </w:r>
    </w:p>
    <w:p>
      <w:pPr>
        <w:pStyle w:val="ListParagraph"/>
        <w:numPr>
          <w:ilvl w:val="0"/>
          <w:numId w:val="2"/>
        </w:numPr>
      </w:pPr>
      <w:r>
        <w:t xml:space="preserve">광명테크 기존 발급·인증 모듈 재사용으로 구축 비용 절감</w:t>
      </w:r>
    </w:p>
    <w:p>
      <w:pPr>
        <w:pStyle w:val="Heading2"/>
      </w:pPr>
      <w:r>
        <w:t xml:space="preserve">7.3 확장성·사회적 가치</w:t>
      </w:r>
    </w:p>
    <w:p>
      <w:pPr>
        <w:pStyle w:val="ListParagraph"/>
        <w:numPr>
          <w:ilvl w:val="0"/>
          <w:numId w:val="2"/>
        </w:numPr>
      </w:pPr>
      <w:r>
        <w:t xml:space="preserve">MCP로 입력·판단을 분리 → AI 교체·타 업종/디바이스 확장 용이</w:t>
      </w:r>
    </w:p>
    <w:p>
      <w:pPr>
        <w:pStyle w:val="ListParagraph"/>
        <w:numPr>
          <w:ilvl w:val="0"/>
          <w:numId w:val="2"/>
        </w:numPr>
      </w:pPr>
      <w:r>
        <w:t xml:space="preserve">장애인·고령자 케어 등 사회적 가치 창출, 접근성 의무화 대응 솔루션</w:t>
      </w:r>
    </w:p>
    <w:p>
      <w:pPr>
        <w:pStyle w:val="Heading1"/>
      </w:pPr>
      <w:r>
        <w:t xml:space="preserve">8. 성과지표(KPI) 및 검증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800"/>
        <w:gridCol w:w="2826"/>
      </w:tblGrid>
      <w:tr>
        <w:trPr>
          <w:tblHeader/>
        </w:trP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지표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정의</w:t>
            </w:r>
          </w:p>
        </w:tc>
        <w:tc>
          <w:tcPr>
            <w:tcW w:type="dxa" w:w="2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목표(예시)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제스처 인식 성공률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의도 동작이 올바로 인식된 비율</w:t>
            </w:r>
          </w:p>
        </w:tc>
        <w:tc>
          <w:tcPr>
            <w:tcW w:type="dxa" w:w="2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≥ 90%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비전 처리 속도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Windows(GPU) 상 실측 프레임레이트</w:t>
            </w:r>
          </w:p>
        </w:tc>
        <w:tc>
          <w:tcPr>
            <w:tcW w:type="dxa" w:w="2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≥ 30fps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음성 인식 성공률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소음 환경에서 명령이 인식된 비율</w:t>
            </w:r>
          </w:p>
        </w:tc>
        <w:tc>
          <w:tcPr>
            <w:tcW w:type="dxa" w:w="2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측정·개선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발급 완료율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시작 대비 발급 완료 세션 비율</w:t>
            </w:r>
          </w:p>
        </w:tc>
        <w:tc>
          <w:tcPr>
            <w:tcW w:type="dxa" w:w="2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≥ 95%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디지털 약자 이용 성공률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장애인·고령자 이용 성공 비율</w:t>
            </w:r>
          </w:p>
        </w:tc>
        <w:tc>
          <w:tcPr>
            <w:tcW w:type="dxa" w:w="2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측정·개선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응답 지연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입력 → 화면/음성 반응 시간</w:t>
            </w:r>
          </w:p>
        </w:tc>
        <w:tc>
          <w:tcPr>
            <w:tcW w:type="dxa" w:w="2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체감 지연 최소화</w:t>
            </w:r>
          </w:p>
        </w:tc>
      </w:tr>
    </w:tbl>
    <w:p>
      <w:pPr>
        <w:pStyle w:val="Heading1"/>
      </w:pPr>
      <w:r>
        <w:t xml:space="preserve">9. 미결 사항 (의사결정 필요)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MCP로 통합할 오픈소스 LLM 선정 — </w:t>
      </w:r>
      <w:r>
        <w:t xml:space="preserve">어떤 모델·서빙 방식(로컬 서버 vs 외부), 도구 호출 신뢰도, 라이선스 조건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음성 채널 사양 — </w:t>
      </w:r>
      <w:r>
        <w:t xml:space="preserve">마이크 어레이 사양, 상시 청취 vs push-to-talk, 소음 환경 STT 정확도 목표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접근성 하드웨어 — </w:t>
      </w:r>
      <w:r>
        <w:t xml:space="preserve">화면 높이조절(승강)·촉각(점자) 버튼 사양, 광명테크 장비와의 연동 범위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과제 연계 여부 — </w:t>
      </w:r>
      <w:r>
        <w:t xml:space="preserve">실증 국책과제 연계 시 해당 RFP의 대상·KPI 사양을 본 계획서에 반영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-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/>
        <w:ind w:left="560" w:hanging="280"/>
      </w:pPr>
    </w:lvl>
    <w:lvl w:ilvl="1" w15:tentative="1">
      <w:start w:val="1"/>
      <w:numFmt w:val="bullet"/>
      <w:lvlText w:val="–"/>
      <w:lvlJc w:val="left"/>
      <w:pPr>
        <w:ind w:left="10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맑은 고딕" w:cs="맑은 고딕" w:eastAsia="맑은 고딕" w:hAnsi="맑은 고딕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맑은 고딕" w:cs="맑은 고딕" w:eastAsia="맑은 고딕" w:hAnsi="맑은 고딕"/>
      <w:b/>
      <w:bCs/>
      <w:color w:val="2E75B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2026-07-06T05:18:10.632Z</dcterms:created>
  <dcterms:modified xsi:type="dcterms:W3CDTF">2026-07-06T05:18:10.633Z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