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2026-12-CB-D-030-W-00-2026</w:t>
      </w:r>
      <w:r>
        <w:rPr>
          <w:lang w:val="en-US"/>
        </w:rPr>
        <w:br/>
      </w:r>
      <w:r>
        <w:rPr>
          <w:lang w:val="en-US"/>
        </w:rPr>
        <w:t>Debe decir: 2026-12-CB-A-030-W-00-2026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