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摘要：报告生成遇到技术问题，缺少实物照片</w:t>
      </w:r>
      <w:r>
        <w:br/>
        <w:t>当前状态：已恢复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故障现象：报告生成不完整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影响范围：缺少实物照片和部分验证数据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初步判断：技术问题导致报告生成中断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采取措施：提供替代报告获取方式（电子邮件、纯文本、PDF等）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结果判定：临时恢复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后续跟进：需用户选择最终报告处理方式</w:t>
      </w:r>
    </w:p>
    <w:p>
      <w:pPr>
        <w:pStyle w:val="Heading2"/>
      </w:pPr>
      <w:r>
        <w:t>附件（若有）</w:t>
      </w:r>
    </w:p>
    <w:p>
      <w:pPr>
        <w:pStyle w:val="ListBullet"/>
      </w:pPr>
      <w:r>
        <w:t>缺少实物照片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