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摘要：无有效维修记录提交</w:t>
      </w:r>
      <w:r>
        <w:br/>
        <w:t>当前状态：N/A · 日期：N/A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工单号：N/A</w:t>
      </w:r>
    </w:p>
    <w:p>
      <w:pPr>
        <w:pStyle w:val="ListBullet"/>
      </w:pPr>
      <w:r>
        <w:t>设备/资产：N/A</w:t>
      </w:r>
    </w:p>
    <w:p>
      <w:pPr>
        <w:pStyle w:val="ListBullet"/>
      </w:pPr>
      <w:r>
        <w:t>位置/产线：N/A</w:t>
      </w:r>
    </w:p>
    <w:p>
      <w:pPr>
        <w:pStyle w:val="ListBullet"/>
      </w:pPr>
      <w:r>
        <w:t>报告人：N/A</w:t>
      </w:r>
    </w:p>
    <w:p>
      <w:pPr>
        <w:pStyle w:val="ListBullet"/>
      </w:pPr>
      <w:r>
        <w:t>维修时间：N/A</w:t>
      </w:r>
    </w:p>
    <w:p>
      <w:pPr>
        <w:pStyle w:val="ListBullet"/>
      </w:pPr>
      <w:r>
        <w:t>当前状态：N/A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故障现象：N/A</w:t>
      </w:r>
    </w:p>
    <w:p>
      <w:pPr>
        <w:pStyle w:val="ListBullet"/>
      </w:pPr>
      <w:r>
        <w:t>触发 time/频次：N/A</w:t>
      </w:r>
    </w:p>
    <w:p>
      <w:pPr>
        <w:pStyle w:val="ListBullet"/>
      </w:pPr>
      <w:r>
        <w:t>影响范围：N/A</w:t>
      </w:r>
    </w:p>
    <w:p>
      <w:pPr>
        <w:pStyle w:val="ListBullet"/>
      </w:pPr>
      <w:r>
        <w:t>相关告警/代码：N/A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初步判断：N/A</w:t>
      </w:r>
    </w:p>
    <w:p>
      <w:pPr>
        <w:pStyle w:val="ListBullet"/>
      </w:pPr>
      <w:r>
        <w:t>根因分析：N/A</w:t>
      </w:r>
    </w:p>
    <w:p>
      <w:pPr>
        <w:pStyle w:val="ListBullet"/>
      </w:pPr>
      <w:r>
        <w:t>证据要点：N/A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采取措施：N/A</w:t>
      </w:r>
    </w:p>
    <w:p>
      <w:pPr>
        <w:pStyle w:val="ListBullet"/>
      </w:pPr>
      <w:r>
        <w:t>备件与材料：N/A</w:t>
      </w:r>
    </w:p>
    <w:p>
      <w:pPr>
        <w:pStyle w:val="ListBullet"/>
      </w:pPr>
      <w:r>
        <w:t>安全措施：N/A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验证方法：N/A</w:t>
      </w:r>
    </w:p>
    <w:p>
      <w:pPr>
        <w:pStyle w:val="ListBullet"/>
      </w:pPr>
      <w:r>
        <w:t>验证结果：N/A</w:t>
      </w:r>
    </w:p>
    <w:p>
      <w:pPr>
        <w:pStyle w:val="ListBullet"/>
      </w:pPr>
      <w:r>
        <w:t>风险与注意：N/A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结果判定：N/A</w:t>
      </w:r>
    </w:p>
    <w:p>
      <w:pPr>
        <w:pStyle w:val="ListBullet"/>
      </w:pPr>
      <w:r>
        <w:t>停机时长：N/A</w:t>
      </w:r>
    </w:p>
    <w:p>
      <w:pPr>
        <w:pStyle w:val="ListBullet"/>
      </w:pPr>
      <w:r>
        <w:t>预防措施：N/A</w:t>
      </w:r>
    </w:p>
    <w:p>
      <w:pPr>
        <w:pStyle w:val="ListBullet"/>
      </w:pPr>
      <w:r>
        <w:t>后续跟进：否；Owner：N/A；Due日期：N/A</w:t>
      </w:r>
    </w:p>
    <w:p>
      <w:r>
        <w:t>（正文结束）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