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/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设备因未知故障停机，需进一步诊断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建议进行详细检查并记录关键参数变化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否，需完整故障信息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设备停机可能导致生产延误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建立定期维护计划以减少突发故障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