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r>
        <w:t>Q1/6 — 工单与设备：请提供以下信息</w:t>
      </w:r>
      <w:r>
        <w:br/>
        <w:t>- 工单号：</w:t>
      </w:r>
      <w:r>
        <w:br/>
        <w:t>- 设备/资产（含编号）：</w:t>
      </w:r>
      <w:r>
        <w:br/>
        <w:t>- 位置/产线：</w:t>
      </w:r>
      <w:r>
        <w:br/>
        <w:t xml:space="preserve">- 当前状态：[停机|降级|在线]  </w:t>
      </w:r>
    </w:p>
    <w:p>
      <w:r>
        <w:t>（请逐项填写，跳过请注明"NA"）</w:t>
      </w:r>
    </w:p>
    <w:p>
      <w:pPr>
        <w:pStyle w:val="Heading2"/>
      </w:pPr>
      <w:r>
        <w:t>附件（若有）</w:t>
      </w:r>
    </w:p>
    <w:p>
      <w:r>
        <w:t>2000000000008.image_md_block_inline</w:t>
      </w:r>
    </w:p>
    <w:p>
      <w:r>
        <w:t>__________________________________________________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上游报告显示存在数据不一致问题，主要影响用户信息同步功能。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建议检查数据库同步机制，增加数据校验步骤。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中等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是，可作为典型数据同步问题案例参考。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如不修复可能导致用户信息丢失或错误。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建立定期数据一致性检查机制，优化同步流程。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