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Fix Report_维修报告</w:t>
      </w:r>
    </w:p>
    <w:p>
      <w:r>
        <w:t>请先通过回答 Q1/6 至 Q6/6 的问题来完成维修报告的采集。完成后我会自动生成结构化报告。目前尚未开始采集数据，请回答以下第一个问题：</w:t>
      </w:r>
    </w:p>
    <w:p>
      <w:r>
        <w:rPr>
          <w:b/>
        </w:rPr>
        <w:t>Q1/6 — 工单与设备信息：</w:t>
      </w:r>
      <w:r>
        <w:br/>
        <w:t>请提供以下信息：</w:t>
      </w:r>
      <w:r>
        <w:br/>
        <w:t>- 工单号（如 WO-2025-XXX）</w:t>
      </w:r>
      <w:r>
        <w:br/>
        <w:t>- 设备/资产名称及编号</w:t>
      </w:r>
      <w:r>
        <w:br/>
        <w:t>- 所在位置/产线</w:t>
      </w:r>
      <w:r>
        <w:br/>
        <w:t xml:space="preserve">- 当前设备状态（停机/降级/在线）  </w:t>
      </w:r>
    </w:p>
    <w:p>
      <w:r>
        <w:t>（回答示例：WO-2025-001，数控机床CNC-305A，焊接产线3B，停机）</w:t>
      </w:r>
    </w:p>
    <w:p>
      <w:pPr>
        <w:pStyle w:val="Heading2"/>
      </w:pPr>
      <w:r>
        <w:t>附件（若有）</w:t>
      </w:r>
    </w:p>
    <w:p/>
    <w:p>
      <w:r>
        <w:t>__________________________________________________</w:t>
      </w:r>
    </w:p>
    <w:p>
      <w:pPr>
        <w:pStyle w:val="Heading2"/>
      </w:pPr>
      <w:r>
        <w:t>LLM 自动总结与建议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项目</w:t>
            </w:r>
          </w:p>
        </w:tc>
        <w:tc>
          <w:tcPr>
            <w:tcW w:type="dxa" w:w="4320"/>
          </w:tcPr>
          <w:p>
            <w:r>
              <w:rPr>
                <w:b/>
              </w:rPr>
              <w:t>自动生成内容</w:t>
            </w:r>
          </w:p>
        </w:tc>
      </w:tr>
      <w:tr>
        <w:tc>
          <w:tcPr>
            <w:tcW w:type="dxa" w:w="4320"/>
          </w:tcPr>
          <w:p>
            <w:r>
              <w:t>Fault Summary (自动总结)</w:t>
            </w:r>
          </w:p>
        </w:tc>
        <w:tc>
          <w:tcPr>
            <w:tcW w:type="dxa" w:w="4320"/>
          </w:tcPr>
          <w:p>
            <w:r>
              <w:t>上游报告显示系统存在内存泄漏问题，导致服务响应变慢。</w:t>
            </w:r>
          </w:p>
        </w:tc>
      </w:tr>
      <w:tr>
        <w:tc>
          <w:tcPr>
            <w:tcW w:type="dxa" w:w="4320"/>
          </w:tcPr>
          <w:p>
            <w:r>
              <w:t>Repair Recommendation (建议)</w:t>
            </w:r>
          </w:p>
        </w:tc>
        <w:tc>
          <w:tcPr>
            <w:tcW w:type="dxa" w:w="4320"/>
          </w:tcPr>
          <w:p>
            <w:r>
              <w:t>立即检查内存分配代码，增加内存监控机制。</w:t>
            </w:r>
          </w:p>
        </w:tc>
      </w:tr>
      <w:tr>
        <w:tc>
          <w:tcPr>
            <w:tcW w:type="dxa" w:w="4320"/>
          </w:tcPr>
          <w:p>
            <w:r>
              <w:t>Severity Level (严重程度)</w:t>
            </w:r>
          </w:p>
        </w:tc>
        <w:tc>
          <w:tcPr>
            <w:tcW w:type="dxa" w:w="4320"/>
          </w:tcPr>
          <w:p>
            <w:r>
              <w:t>严重</w:t>
            </w:r>
          </w:p>
        </w:tc>
      </w:tr>
      <w:tr>
        <w:tc>
          <w:tcPr>
            <w:tcW w:type="dxa" w:w="4320"/>
          </w:tcPr>
          <w:p>
            <w:r>
              <w:t>Knowledge Base Inclusion (是否纳入知识库)</w:t>
            </w:r>
          </w:p>
        </w:tc>
        <w:tc>
          <w:tcPr>
            <w:tcW w:type="dxa" w:w="4320"/>
          </w:tcPr>
          <w:p>
            <w:r>
              <w:t>是，可作为典型内存泄漏案例供团队参考。</w:t>
            </w:r>
          </w:p>
        </w:tc>
      </w:tr>
      <w:tr>
        <w:tc>
          <w:tcPr>
            <w:tcW w:type="dxa" w:w="4320"/>
          </w:tcPr>
          <w:p>
            <w:r>
              <w:t>Risk Reminder (风险提醒)</w:t>
            </w:r>
          </w:p>
        </w:tc>
        <w:tc>
          <w:tcPr>
            <w:tcW w:type="dxa" w:w="4320"/>
          </w:tcPr>
          <w:p>
            <w:r>
              <w:t>若不及时修复可能导致系统崩溃。</w:t>
            </w:r>
          </w:p>
        </w:tc>
      </w:tr>
      <w:tr>
        <w:tc>
          <w:tcPr>
            <w:tcW w:type="dxa" w:w="4320"/>
          </w:tcPr>
          <w:p>
            <w:r>
              <w:t>Long-term Suggestion (长期建议)</w:t>
            </w:r>
          </w:p>
        </w:tc>
        <w:tc>
          <w:tcPr>
            <w:tcW w:type="dxa" w:w="4320"/>
          </w:tcPr>
          <w:p>
            <w:r>
              <w:t>建立定期内存检查流程，加强开发者内存管理培训。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