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7168" w:rsidP="008C7168" w:rsidRDefault="008C7168" w14:paraId="7E6E8FDE" w14:textId="77777777">
      <w:pPr>
        <w:spacing w:after="240"/>
        <w:jc w:val="center"/>
        <w:rPr>
          <w:sz w:val="32"/>
          <w:szCs w:val="32"/>
        </w:rPr>
      </w:pPr>
      <w:r w:rsidRPr="008C7168">
        <w:rPr>
          <w:sz w:val="32"/>
          <w:szCs w:val="32"/>
        </w:rPr>
        <w:t xml:space="preserve">Appendix B – Australian </w:t>
      </w:r>
      <w:r w:rsidRPr="008C7168" w:rsidR="004B31D7">
        <w:rPr>
          <w:sz w:val="32"/>
          <w:szCs w:val="32"/>
        </w:rPr>
        <w:t>Government</w:t>
      </w:r>
      <w:r w:rsidRPr="008C7168">
        <w:rPr>
          <w:sz w:val="32"/>
          <w:szCs w:val="32"/>
        </w:rPr>
        <w:t xml:space="preserve"> G</w:t>
      </w:r>
      <w:r w:rsidRPr="008C7168" w:rsidR="004B31D7">
        <w:rPr>
          <w:sz w:val="32"/>
          <w:szCs w:val="32"/>
        </w:rPr>
        <w:t xml:space="preserve">uidance </w:t>
      </w:r>
      <w:r w:rsidRPr="008C7168">
        <w:rPr>
          <w:sz w:val="32"/>
          <w:szCs w:val="32"/>
        </w:rPr>
        <w:t xml:space="preserve">on the </w:t>
      </w:r>
    </w:p>
    <w:p w:rsidR="000A07C8" w:rsidP="000A07C8" w:rsidRDefault="008C7168" w14:paraId="03328151" w14:textId="49C89F04">
      <w:pPr>
        <w:spacing w:after="240"/>
        <w:jc w:val="center"/>
        <w:rPr>
          <w:sz w:val="32"/>
          <w:szCs w:val="32"/>
        </w:rPr>
      </w:pPr>
      <w:r>
        <w:rPr>
          <w:sz w:val="32"/>
          <w:szCs w:val="32"/>
        </w:rPr>
        <w:t>U</w:t>
      </w:r>
      <w:r w:rsidRPr="008C7168">
        <w:rPr>
          <w:sz w:val="32"/>
          <w:szCs w:val="32"/>
        </w:rPr>
        <w:t>se of AI in</w:t>
      </w:r>
      <w:r w:rsidRPr="008C7168" w:rsidR="004B31D7">
        <w:rPr>
          <w:sz w:val="32"/>
          <w:szCs w:val="32"/>
        </w:rPr>
        <w:t xml:space="preserve"> </w:t>
      </w:r>
      <w:r w:rsidR="000A07C8">
        <w:rPr>
          <w:sz w:val="32"/>
          <w:szCs w:val="32"/>
        </w:rPr>
        <w:t>P</w:t>
      </w:r>
      <w:r w:rsidRPr="008C7168" w:rsidR="004B31D7">
        <w:rPr>
          <w:sz w:val="32"/>
          <w:szCs w:val="32"/>
        </w:rPr>
        <w:t xml:space="preserve">ublic </w:t>
      </w:r>
      <w:r w:rsidR="000A07C8">
        <w:rPr>
          <w:sz w:val="32"/>
          <w:szCs w:val="32"/>
        </w:rPr>
        <w:t>S</w:t>
      </w:r>
      <w:r w:rsidRPr="008C7168" w:rsidR="004B31D7">
        <w:rPr>
          <w:sz w:val="32"/>
          <w:szCs w:val="32"/>
        </w:rPr>
        <w:t>ervice</w:t>
      </w:r>
    </w:p>
    <w:p w:rsidR="005C5C27" w:rsidP="005C5C27" w:rsidRDefault="005C5C27" w14:paraId="6ECE07CD" w14:textId="77777777">
      <w:pPr>
        <w:pStyle w:val="Body"/>
        <w:rPr>
          <w:rFonts w:ascii="Times New Roman" w:hAnsi="Times New Roman" w:cs="Times New Roman"/>
        </w:rPr>
      </w:pPr>
    </w:p>
    <w:p w:rsidRPr="005C5C27" w:rsidR="005C5C27" w:rsidP="005C5C27" w:rsidRDefault="005C5C27" w14:paraId="5DB792C3" w14:textId="77777777">
      <w:pPr>
        <w:pStyle w:val="Body"/>
        <w:rPr>
          <w:rFonts w:ascii="Times New Roman" w:hAnsi="Times New Roman" w:cs="Times New Roman"/>
          <w:sz w:val="24"/>
          <w:szCs w:val="24"/>
        </w:rPr>
      </w:pPr>
      <w:r w:rsidRPr="005C5C27">
        <w:rPr>
          <w:rFonts w:ascii="Times New Roman" w:hAnsi="Times New Roman" w:cs="Times New Roman"/>
          <w:sz w:val="24"/>
          <w:szCs w:val="24"/>
        </w:rPr>
        <w:t xml:space="preserve">Purpose: </w:t>
      </w:r>
    </w:p>
    <w:p w:rsidRPr="005C5C27" w:rsidR="005C5C27" w:rsidP="005C5C27" w:rsidRDefault="005C5C27" w14:paraId="4168F7FF" w14:textId="77777777">
      <w:pPr>
        <w:pStyle w:val="Body"/>
        <w:rPr>
          <w:rFonts w:ascii="Times New Roman" w:hAnsi="Times New Roman" w:cs="Times New Roman"/>
          <w:sz w:val="24"/>
          <w:szCs w:val="24"/>
        </w:rPr>
      </w:pPr>
    </w:p>
    <w:p w:rsidRPr="005C5C27" w:rsidR="005C5C27" w:rsidP="005C5C27" w:rsidRDefault="005C5C27" w14:paraId="2C0EAAB3" w14:textId="6686188E">
      <w:pPr>
        <w:pStyle w:val="Body"/>
        <w:rPr>
          <w:rFonts w:ascii="Times New Roman" w:hAnsi="Times New Roman" w:cs="Times New Roman"/>
          <w:sz w:val="24"/>
          <w:szCs w:val="24"/>
        </w:rPr>
      </w:pPr>
      <w:r w:rsidRPr="005C5C27">
        <w:rPr>
          <w:rFonts w:ascii="Times New Roman" w:hAnsi="Times New Roman" w:cs="Times New Roman"/>
          <w:sz w:val="24"/>
          <w:szCs w:val="24"/>
        </w:rPr>
        <w:t xml:space="preserve">The following is a representative sample of government guidance for strategic planning around artificial intelligence (AI) as of December 2025. Strategies for structured, consistent evaluations of AI solutions to support transparency, accountability, and risk management will be regularly updated as </w:t>
      </w:r>
      <w:proofErr w:type="gramStart"/>
      <w:r w:rsidRPr="005C5C27">
        <w:rPr>
          <w:rFonts w:ascii="Times New Roman" w:hAnsi="Times New Roman" w:cs="Times New Roman"/>
          <w:sz w:val="24"/>
          <w:szCs w:val="24"/>
        </w:rPr>
        <w:t>new solutions</w:t>
      </w:r>
      <w:proofErr w:type="gramEnd"/>
      <w:r w:rsidRPr="005C5C27">
        <w:rPr>
          <w:rFonts w:ascii="Times New Roman" w:hAnsi="Times New Roman" w:cs="Times New Roman"/>
          <w:sz w:val="24"/>
          <w:szCs w:val="24"/>
        </w:rPr>
        <w:t xml:space="preserve"> become available. </w:t>
      </w:r>
    </w:p>
    <w:p w:rsidRPr="005C5C27" w:rsidR="005C5C27" w:rsidP="005C5C27" w:rsidRDefault="005C5C27" w14:paraId="5A4127E7" w14:textId="77777777">
      <w:pPr>
        <w:pStyle w:val="Body"/>
        <w:rPr>
          <w:rFonts w:ascii="Times New Roman" w:hAnsi="Times New Roman" w:cs="Times New Roman"/>
          <w:sz w:val="24"/>
          <w:szCs w:val="24"/>
        </w:rPr>
      </w:pPr>
    </w:p>
    <w:p w:rsidRPr="005C5C27" w:rsidR="005C5C27" w:rsidP="005C5C27" w:rsidRDefault="005C5C27" w14:paraId="16A13554" w14:textId="77777777">
      <w:pPr>
        <w:pStyle w:val="Body"/>
        <w:rPr>
          <w:rFonts w:ascii="Times New Roman" w:hAnsi="Times New Roman" w:cs="Times New Roman"/>
          <w:sz w:val="24"/>
          <w:szCs w:val="24"/>
        </w:rPr>
      </w:pPr>
    </w:p>
    <w:p w:rsidRPr="005C5C27" w:rsidR="00BF34BC" w:rsidP="000767A0" w:rsidRDefault="000767A0" w14:paraId="18E0BD4E" w14:textId="3A834501">
      <w:pPr>
        <w:spacing w:after="240"/>
        <w:ind w:left="360"/>
      </w:pPr>
      <w:r w:rsidRPr="005C5C27">
        <w:t xml:space="preserve">Australian Government, Department of Industry, Science and Resources, </w:t>
      </w:r>
      <w:r w:rsidRPr="005C5C27" w:rsidR="000A07C8">
        <w:t xml:space="preserve">Discussion paper: </w:t>
      </w:r>
      <w:hyperlink w:tgtFrame="_blank" w:history="1" r:id="rId7">
        <w:r w:rsidRPr="005C5C27">
          <w:rPr>
            <w:rStyle w:val="Hyperlink"/>
            <w:i/>
            <w:iCs/>
          </w:rPr>
          <w:t>Supporting responsible AI: discussion paper</w:t>
        </w:r>
      </w:hyperlink>
      <w:r w:rsidRPr="005C5C27" w:rsidR="00BF34BC">
        <w:t xml:space="preserve"> (DISR</w:t>
      </w:r>
      <w:r w:rsidRPr="005C5C27" w:rsidR="000A07C8">
        <w:t xml:space="preserve">, </w:t>
      </w:r>
      <w:r w:rsidRPr="005C5C27" w:rsidR="00BF34BC">
        <w:t>2024)</w:t>
      </w:r>
    </w:p>
    <w:p w:rsidRPr="005C5C27" w:rsidR="008C7168" w:rsidP="008C7168" w:rsidRDefault="008C7168" w14:paraId="7EE9E456" w14:textId="5247C13B">
      <w:pPr>
        <w:spacing w:after="240"/>
        <w:ind w:left="360"/>
        <w:rPr>
          <w:i/>
          <w:iCs/>
        </w:rPr>
      </w:pPr>
      <w:r w:rsidRPr="005C5C27">
        <w:t xml:space="preserve">Australian Government, Department of Industry, Science and Resources, </w:t>
      </w:r>
      <w:hyperlink w:history="1" r:id="rId8">
        <w:r w:rsidRPr="005C5C27">
          <w:rPr>
            <w:rStyle w:val="Hyperlink"/>
            <w:i/>
            <w:iCs/>
          </w:rPr>
          <w:t>Implementing Australia’s AI Ethics Principles: a selection of responsible AI practices and resources</w:t>
        </w:r>
      </w:hyperlink>
      <w:r w:rsidRPr="005C5C27">
        <w:rPr>
          <w:i/>
          <w:iCs/>
        </w:rPr>
        <w:t xml:space="preserve"> </w:t>
      </w:r>
      <w:r w:rsidRPr="005C5C27">
        <w:t>(</w:t>
      </w:r>
      <w:r w:rsidRPr="005C5C27" w:rsidR="000A07C8">
        <w:t xml:space="preserve">DISR, </w:t>
      </w:r>
      <w:r w:rsidRPr="005C5C27">
        <w:t>2023)</w:t>
      </w:r>
      <w:r w:rsidRPr="005C5C27">
        <w:rPr>
          <w:i/>
          <w:iCs/>
        </w:rPr>
        <w:t xml:space="preserve"> </w:t>
      </w:r>
    </w:p>
    <w:p w:rsidRPr="005C5C27" w:rsidR="000A07C8" w:rsidP="000A07C8" w:rsidRDefault="000A07C8" w14:paraId="654D5087" w14:textId="426F3472">
      <w:pPr>
        <w:spacing w:after="240"/>
        <w:ind w:left="360"/>
        <w:rPr>
          <w:i/>
          <w:iCs/>
        </w:rPr>
      </w:pPr>
      <w:r w:rsidRPr="005C5C27">
        <w:t xml:space="preserve">Australian Government, Department of Prime Minister and Cabinet, </w:t>
      </w:r>
      <w:hyperlink w:history="1" r:id="rId9">
        <w:r w:rsidRPr="005C5C27">
          <w:rPr>
            <w:rStyle w:val="Hyperlink"/>
            <w:i/>
            <w:iCs/>
          </w:rPr>
          <w:t>How might artificial intelligence affect the trustworthiness of public service delivery?</w:t>
        </w:r>
      </w:hyperlink>
      <w:r w:rsidRPr="005C5C27">
        <w:rPr>
          <w:i/>
          <w:iCs/>
        </w:rPr>
        <w:t xml:space="preserve"> </w:t>
      </w:r>
      <w:r w:rsidRPr="005C5C27">
        <w:t>(PM&amp;C, 2023)</w:t>
      </w:r>
      <w:r w:rsidRPr="005C5C27">
        <w:rPr>
          <w:i/>
          <w:iCs/>
        </w:rPr>
        <w:t xml:space="preserve"> </w:t>
      </w:r>
    </w:p>
    <w:p w:rsidRPr="005C5C27" w:rsidR="000A07C8" w:rsidP="000A07C8" w:rsidRDefault="000A07C8" w14:paraId="79B2074F" w14:textId="632B13D7">
      <w:pPr>
        <w:spacing w:after="240"/>
        <w:ind w:left="357"/>
      </w:pPr>
      <w:r w:rsidRPr="005C5C27">
        <w:t xml:space="preserve">Australian Government, Department of the Prime Minister and Cabinet, </w:t>
      </w:r>
      <w:hyperlink w:history="1" r:id="rId10">
        <w:r w:rsidRPr="005C5C27">
          <w:rPr>
            <w:rStyle w:val="Hyperlink"/>
          </w:rPr>
          <w:t>National Strategy for Care and Support Economy,</w:t>
        </w:r>
      </w:hyperlink>
      <w:r w:rsidRPr="005C5C27">
        <w:t xml:space="preserve"> (PM&amp;C, 2024)</w:t>
      </w:r>
    </w:p>
    <w:p w:rsidRPr="005C5C27" w:rsidR="00BF34BC" w:rsidP="008C7168" w:rsidRDefault="008C7168" w14:paraId="0EA0C24D" w14:textId="35AB9F14">
      <w:pPr>
        <w:spacing w:after="240"/>
        <w:ind w:left="360"/>
      </w:pPr>
      <w:r w:rsidRPr="005C5C27">
        <w:t xml:space="preserve">Australian Government, Department of Prime Minister and Cabinet, </w:t>
      </w:r>
      <w:hyperlink w:tgtFrame="_blank" w:history="1" r:id="rId11">
        <w:r w:rsidRPr="005C5C27" w:rsidR="00BF34BC">
          <w:rPr>
            <w:rStyle w:val="Hyperlink"/>
            <w:i/>
            <w:iCs/>
          </w:rPr>
          <w:t>How might artificial intelligence affect the trustworthiness of public service delivery?</w:t>
        </w:r>
        <w:r w:rsidRPr="005C5C27" w:rsidR="00BF34BC">
          <w:rPr>
            <w:rStyle w:val="Hyperlink"/>
          </w:rPr>
          <w:t xml:space="preserve"> </w:t>
        </w:r>
      </w:hyperlink>
      <w:r w:rsidRPr="005C5C27" w:rsidR="00BF34BC">
        <w:t>(</w:t>
      </w:r>
      <w:r w:rsidRPr="005C5C27" w:rsidR="000767A0">
        <w:t xml:space="preserve">PM&amp;C, </w:t>
      </w:r>
      <w:r w:rsidRPr="005C5C27" w:rsidR="00BF34BC">
        <w:t>2023)</w:t>
      </w:r>
    </w:p>
    <w:p w:rsidRPr="005C5C27" w:rsidR="0020336A" w:rsidP="0020336A" w:rsidRDefault="0020336A" w14:paraId="1D6B2FA4" w14:textId="4E2683ED">
      <w:pPr>
        <w:spacing w:after="240"/>
        <w:ind w:left="360"/>
      </w:pPr>
      <w:r w:rsidRPr="005C5C27">
        <w:t xml:space="preserve">Australian Government, Digital Transformation Agency, </w:t>
      </w:r>
      <w:hyperlink w:tgtFrame="_blank" w:history="1" r:id="rId12">
        <w:r w:rsidRPr="005C5C27">
          <w:rPr>
            <w:rStyle w:val="Hyperlink"/>
            <w:i/>
            <w:iCs/>
          </w:rPr>
          <w:t>Adoption of Artificial Intelligence in the Public Sector</w:t>
        </w:r>
      </w:hyperlink>
      <w:r w:rsidRPr="005C5C27">
        <w:t>, (DTA 2024)</w:t>
      </w:r>
    </w:p>
    <w:p w:rsidRPr="005C5C27" w:rsidR="00BF34BC" w:rsidP="008C7168" w:rsidRDefault="000767A0" w14:paraId="24BB079A" w14:textId="75CB9049">
      <w:pPr>
        <w:spacing w:after="240"/>
        <w:ind w:left="357"/>
      </w:pPr>
      <w:r w:rsidRPr="005C5C27">
        <w:t xml:space="preserve">Australian Government, </w:t>
      </w:r>
      <w:r w:rsidRPr="005C5C27" w:rsidR="00185774">
        <w:t xml:space="preserve">Digital Transformation Agency </w:t>
      </w:r>
      <w:hyperlink w:history="1" r:id="rId13">
        <w:r w:rsidRPr="005C5C27" w:rsidR="00185774">
          <w:rPr>
            <w:rStyle w:val="Hyperlink"/>
            <w:i/>
            <w:iCs/>
          </w:rPr>
          <w:t>Standard for AI transparency statements</w:t>
        </w:r>
      </w:hyperlink>
      <w:r w:rsidRPr="005C5C27" w:rsidR="00185774">
        <w:t xml:space="preserve"> (</w:t>
      </w:r>
      <w:r w:rsidRPr="005C5C27">
        <w:t xml:space="preserve">DTA, </w:t>
      </w:r>
      <w:r w:rsidRPr="005C5C27" w:rsidR="00185774">
        <w:t xml:space="preserve">2024) </w:t>
      </w:r>
    </w:p>
    <w:p w:rsidRPr="005C5C27" w:rsidR="00A12216" w:rsidP="008C7168" w:rsidRDefault="008C7168" w14:paraId="1A2F213E" w14:textId="314B3F4B">
      <w:pPr>
        <w:spacing w:after="240"/>
        <w:ind w:left="357"/>
      </w:pPr>
      <w:r w:rsidRPr="005C5C27">
        <w:t xml:space="preserve">Australian Government, Digital Transformation Agency, </w:t>
      </w:r>
      <w:hyperlink w:history="1" r:id="rId14">
        <w:r w:rsidRPr="005C5C27">
          <w:rPr>
            <w:rStyle w:val="Hyperlink"/>
            <w:i/>
            <w:iCs/>
          </w:rPr>
          <w:t>Data and Digital Government Strategy</w:t>
        </w:r>
      </w:hyperlink>
      <w:r w:rsidRPr="005C5C27" w:rsidR="000767A0">
        <w:rPr>
          <w:i/>
          <w:iCs/>
        </w:rPr>
        <w:t xml:space="preserve"> </w:t>
      </w:r>
      <w:r w:rsidRPr="005C5C27" w:rsidR="000767A0">
        <w:t>(DTA, 2025)</w:t>
      </w:r>
    </w:p>
    <w:p w:rsidRPr="005C5C27" w:rsidR="000A07C8" w:rsidP="000A07C8" w:rsidRDefault="000A07C8" w14:paraId="0C6E9347" w14:textId="5250B004">
      <w:pPr>
        <w:spacing w:after="240"/>
        <w:ind w:left="357"/>
      </w:pPr>
      <w:r w:rsidRPr="005C5C27">
        <w:t xml:space="preserve">Australian Government, digital.gov.au, </w:t>
      </w:r>
      <w:hyperlink w:history="1" r:id="rId15">
        <w:r w:rsidRPr="005C5C27">
          <w:rPr>
            <w:rStyle w:val="Hyperlink"/>
            <w:i/>
            <w:iCs/>
          </w:rPr>
          <w:t>Agency guidance on public generative AI tools</w:t>
        </w:r>
      </w:hyperlink>
      <w:r w:rsidRPr="005C5C27">
        <w:t xml:space="preserve"> (digital.gov.au 2025)</w:t>
      </w:r>
    </w:p>
    <w:p w:rsidRPr="005C5C27" w:rsidR="000767A0" w:rsidP="000A07C8" w:rsidRDefault="000767A0" w14:paraId="25A4CA6B" w14:textId="36E50E9E">
      <w:pPr>
        <w:spacing w:after="240"/>
        <w:ind w:left="357"/>
      </w:pPr>
      <w:r w:rsidRPr="005C5C27">
        <w:t xml:space="preserve">CSIRO/Data61, </w:t>
      </w:r>
      <w:hyperlink w:tgtFrame="_blank" w:history="1" r:id="rId16">
        <w:r w:rsidRPr="005C5C27">
          <w:rPr>
            <w:rStyle w:val="Hyperlink"/>
            <w:i/>
            <w:iCs/>
          </w:rPr>
          <w:t>Responsible AI Pattern Catalogue</w:t>
        </w:r>
      </w:hyperlink>
      <w:r w:rsidRPr="005C5C27">
        <w:t xml:space="preserve"> (CSIRO/Data61 2023)</w:t>
      </w:r>
    </w:p>
    <w:p w:rsidRPr="005C5C27" w:rsidR="0020336A" w:rsidP="0020336A" w:rsidRDefault="0020336A" w14:paraId="7442D1A3" w14:textId="77777777">
      <w:pPr>
        <w:spacing w:after="240"/>
        <w:ind w:left="360"/>
        <w:rPr>
          <w:i/>
          <w:iCs/>
        </w:rPr>
      </w:pPr>
      <w:r w:rsidRPr="005C5C27">
        <w:t xml:space="preserve">NSW Government, </w:t>
      </w:r>
      <w:hyperlink w:history="1" r:id="rId17">
        <w:r w:rsidRPr="005C5C27">
          <w:rPr>
            <w:rStyle w:val="Hyperlink"/>
            <w:i/>
            <w:iCs/>
          </w:rPr>
          <w:t>NSW Artificial Intelligence Assessment Framework</w:t>
        </w:r>
      </w:hyperlink>
      <w:r w:rsidRPr="005C5C27">
        <w:t xml:space="preserve">, (Digital NSW, </w:t>
      </w:r>
      <w:proofErr w:type="spellStart"/>
      <w:r w:rsidRPr="005C5C27">
        <w:t>nd</w:t>
      </w:r>
      <w:proofErr w:type="spellEnd"/>
      <w:r w:rsidRPr="005C5C27">
        <w:t>)</w:t>
      </w:r>
    </w:p>
    <w:p w:rsidRPr="005C5C27" w:rsidR="0020336A" w:rsidP="0020336A" w:rsidRDefault="0020336A" w14:paraId="74AF4566" w14:textId="074BC590">
      <w:pPr>
        <w:spacing w:after="240"/>
        <w:ind w:left="357"/>
      </w:pPr>
      <w:r w:rsidRPr="005C5C27">
        <w:t xml:space="preserve">NSW Government, Department of Customer Service, </w:t>
      </w:r>
      <w:hyperlink w:history="1" r:id="rId18">
        <w:r w:rsidRPr="005C5C27">
          <w:rPr>
            <w:rStyle w:val="Hyperlink"/>
            <w:i/>
            <w:iCs/>
          </w:rPr>
          <w:t>Generative AI: basic guidance</w:t>
        </w:r>
      </w:hyperlink>
      <w:r w:rsidRPr="005C5C27">
        <w:t xml:space="preserve"> (NSW Government n.d.) </w:t>
      </w:r>
    </w:p>
    <w:p w:rsidRPr="005C5C27" w:rsidR="000A07C8" w:rsidP="000A07C8" w:rsidRDefault="0020336A" w14:paraId="02383638" w14:textId="4184C0C3">
      <w:pPr>
        <w:spacing w:after="240"/>
        <w:ind w:left="357"/>
      </w:pPr>
      <w:r w:rsidRPr="005C5C27">
        <w:t xml:space="preserve">Queensland Government, Department of Transport and Main Roads, </w:t>
      </w:r>
      <w:hyperlink w:history="1" r:id="rId19">
        <w:r w:rsidRPr="005C5C27">
          <w:rPr>
            <w:rStyle w:val="Hyperlink"/>
            <w:i/>
            <w:iCs/>
          </w:rPr>
          <w:t>Use of generative AI in Queensland Government</w:t>
        </w:r>
      </w:hyperlink>
      <w:r w:rsidRPr="005C5C27">
        <w:t xml:space="preserve"> (Queensland Government, 2023) </w:t>
      </w:r>
    </w:p>
    <w:p w:rsidRPr="005C5C27" w:rsidR="000A07C8" w:rsidP="0020336A" w:rsidRDefault="000A07C8" w14:paraId="3610671C" w14:textId="15714667">
      <w:pPr>
        <w:spacing w:after="240"/>
        <w:ind w:left="357"/>
      </w:pPr>
      <w:r w:rsidRPr="005C5C27">
        <w:lastRenderedPageBreak/>
        <w:t xml:space="preserve">Queensland Government, </w:t>
      </w:r>
      <w:hyperlink w:history="1" r:id="rId20">
        <w:r w:rsidRPr="005C5C27">
          <w:rPr>
            <w:rStyle w:val="Hyperlink"/>
          </w:rPr>
          <w:t>Artificial intelligence governance policy</w:t>
        </w:r>
      </w:hyperlink>
      <w:r w:rsidRPr="005C5C27">
        <w:t xml:space="preserve">, (2024-current, Queensland Government). </w:t>
      </w:r>
    </w:p>
    <w:p w:rsidRPr="005C5C27" w:rsidR="000A07C8" w:rsidP="000A07C8" w:rsidRDefault="000A07C8" w14:paraId="7BD5FFBC" w14:textId="0EB45560">
      <w:pPr>
        <w:spacing w:after="240"/>
        <w:ind w:left="357"/>
      </w:pPr>
      <w:r w:rsidRPr="005C5C27">
        <w:t xml:space="preserve">Queensland Government, State Archives, </w:t>
      </w:r>
      <w:hyperlink w:history="1" r:id="rId21">
        <w:r w:rsidRPr="005C5C27">
          <w:rPr>
            <w:rStyle w:val="Hyperlink"/>
            <w:i/>
            <w:iCs/>
          </w:rPr>
          <w:t>Artificial Intelligence and public records</w:t>
        </w:r>
      </w:hyperlink>
      <w:r w:rsidRPr="005C5C27">
        <w:t>, (Queensland State Archives, 2024)</w:t>
      </w:r>
    </w:p>
    <w:p w:rsidRPr="005C5C27" w:rsidR="000A07C8" w:rsidP="000A07C8" w:rsidRDefault="000A07C8" w14:paraId="737F9EDC" w14:textId="1595A1E1">
      <w:pPr>
        <w:spacing w:after="240"/>
        <w:ind w:left="357"/>
      </w:pPr>
      <w:r w:rsidRPr="005C5C27">
        <w:t xml:space="preserve">South Australia Government, Department of Treasury and Finance, </w:t>
      </w:r>
      <w:hyperlink w:history="1" r:id="rId22">
        <w:r w:rsidRPr="005C5C27">
          <w:rPr>
            <w:rStyle w:val="Hyperlink"/>
          </w:rPr>
          <w:t>Artificial Intelligence</w:t>
        </w:r>
      </w:hyperlink>
      <w:r w:rsidRPr="005C5C27">
        <w:t>, (Department of Premier and Cabinet, Government of South Australia, 2023)</w:t>
      </w:r>
    </w:p>
    <w:p w:rsidRPr="005C5C27" w:rsidR="0020336A" w:rsidP="0020336A" w:rsidRDefault="000A07C8" w14:paraId="7E360F2F" w14:textId="0F37D783">
      <w:pPr>
        <w:spacing w:after="240"/>
        <w:ind w:left="357"/>
      </w:pPr>
      <w:r w:rsidRPr="005C5C27">
        <w:t xml:space="preserve">Victorian Government, </w:t>
      </w:r>
      <w:r w:rsidRPr="005C5C27" w:rsidR="0020336A">
        <w:t xml:space="preserve">Office of the Victorian Information Commissioner, </w:t>
      </w:r>
      <w:hyperlink w:history="1" r:id="rId23">
        <w:r w:rsidRPr="005C5C27" w:rsidR="0020336A">
          <w:rPr>
            <w:rStyle w:val="Hyperlink"/>
            <w:i/>
            <w:iCs/>
          </w:rPr>
          <w:t>Use of personal information with publicly available Generative AI tools in the Victorian public sector</w:t>
        </w:r>
      </w:hyperlink>
      <w:r w:rsidRPr="005C5C27" w:rsidR="0020336A">
        <w:t>, (OVIC, 2025)</w:t>
      </w:r>
    </w:p>
    <w:p w:rsidRPr="005C5C27" w:rsidR="0020336A" w:rsidP="000A07C8" w:rsidRDefault="000A07C8" w14:paraId="1D46FE63" w14:textId="44967652">
      <w:pPr>
        <w:spacing w:after="240"/>
        <w:ind w:left="357"/>
      </w:pPr>
      <w:r w:rsidRPr="005C5C27">
        <w:t xml:space="preserve">Victorian Government, Office of the Victorian Information Commissioner, </w:t>
      </w:r>
      <w:hyperlink w:history="1" r:id="rId24">
        <w:r w:rsidRPr="005C5C27">
          <w:rPr>
            <w:rStyle w:val="Hyperlink"/>
            <w:i/>
            <w:iCs/>
          </w:rPr>
          <w:t>Use of enterprise Generative AI tools in the Victorian Public Sector</w:t>
        </w:r>
      </w:hyperlink>
      <w:r w:rsidRPr="005C5C27">
        <w:t xml:space="preserve"> (OVIC, 2023)</w:t>
      </w:r>
    </w:p>
    <w:sectPr w:rsidRPr="005C5C27" w:rsidR="0020336A">
      <w:headerReference w:type="even" r:id="rId25"/>
      <w:headerReference w:type="default" r:id="rId26"/>
      <w:footerReference w:type="even" r:id="rId27"/>
      <w:footerReference w:type="default" r:id="rId28"/>
      <w:headerReference w:type="first" r:id="rId29"/>
      <w:footerReference w:type="first" r:id="rId30"/>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E5A24" w:rsidP="00696A32" w:rsidRDefault="00BE5A24" w14:paraId="69B99AAB" w14:textId="77777777">
      <w:r>
        <w:separator/>
      </w:r>
    </w:p>
  </w:endnote>
  <w:endnote w:type="continuationSeparator" w:id="0">
    <w:p w:rsidR="00BE5A24" w:rsidP="00696A32" w:rsidRDefault="00BE5A24" w14:paraId="221F796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Wingdings 2">
    <w:panose1 w:val="05020102010507070707"/>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imes-Roman">
    <w:altName w:val="Times New Roman"/>
    <w:panose1 w:val="00000500000000020000"/>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57755109"/>
      <w:docPartObj>
        <w:docPartGallery w:val="Page Numbers (Bottom of Page)"/>
        <w:docPartUnique/>
      </w:docPartObj>
    </w:sdtPr>
    <w:sdtContent>
      <w:p w:rsidR="00696A32" w:rsidP="00564F23" w:rsidRDefault="00696A32" w14:paraId="68FEB3CF" w14:textId="06DA810C">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p w:rsidR="00696A32" w:rsidP="00696A32" w:rsidRDefault="00696A32" w14:paraId="6501213E"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4229618"/>
      <w:docPartObj>
        <w:docPartGallery w:val="Page Numbers (Bottom of Page)"/>
        <w:docPartUnique/>
      </w:docPartObj>
    </w:sdtPr>
    <w:sdtContent>
      <w:p w:rsidR="00696A32" w:rsidP="00564F23" w:rsidRDefault="008B7540" w14:paraId="6EEACC92" w14:textId="03C69337">
        <w:pPr>
          <w:pStyle w:val="Footer"/>
          <w:framePr w:wrap="none" w:hAnchor="margin" w:vAnchor="text" w:xAlign="right" w:y="1"/>
          <w:rPr>
            <w:rStyle w:val="PageNumber"/>
          </w:rPr>
        </w:pPr>
        <w:r>
          <w:rPr>
            <w:rStyle w:val="PageNumber"/>
          </w:rPr>
          <w:t>Appendix B-</w:t>
        </w:r>
        <w:r w:rsidR="00696A32">
          <w:rPr>
            <w:rStyle w:val="PageNumber"/>
          </w:rPr>
          <w:fldChar w:fldCharType="begin"/>
        </w:r>
        <w:r w:rsidR="00696A32">
          <w:rPr>
            <w:rStyle w:val="PageNumber"/>
          </w:rPr>
          <w:instrText xml:space="preserve"> PAGE </w:instrText>
        </w:r>
        <w:r w:rsidR="00696A32">
          <w:rPr>
            <w:rStyle w:val="PageNumber"/>
          </w:rPr>
          <w:fldChar w:fldCharType="separate"/>
        </w:r>
        <w:r w:rsidR="00696A32">
          <w:rPr>
            <w:rStyle w:val="PageNumber"/>
            <w:noProof/>
          </w:rPr>
          <w:t>1</w:t>
        </w:r>
        <w:r w:rsidR="00696A32">
          <w:rPr>
            <w:rStyle w:val="PageNumber"/>
          </w:rPr>
          <w:fldChar w:fldCharType="end"/>
        </w:r>
      </w:p>
    </w:sdtContent>
    <w:sdtEndPr>
      <w:rPr>
        <w:rStyle w:val="PageNumber"/>
      </w:rPr>
    </w:sdtEndPr>
  </w:sdt>
  <w:p w:rsidRPr="00696A32" w:rsidR="00696A32" w:rsidP="00696A32" w:rsidRDefault="00696A32" w14:paraId="33A5BD8E" w14:textId="7865B5BE">
    <w:pPr>
      <w:pStyle w:val="Header"/>
      <w:tabs>
        <w:tab w:val="left" w:pos="930"/>
      </w:tabs>
      <w:ind w:right="360"/>
      <w:jc w:val="center"/>
      <w:rPr>
        <w:sz w:val="20"/>
        <w:szCs w:val="20"/>
      </w:rPr>
    </w:pPr>
    <w:r w:rsidRPr="00696A32">
      <w:rPr>
        <w:sz w:val="20"/>
        <w:szCs w:val="20"/>
      </w:rPr>
      <w:t>Advanced Analytics and AI Resource Hub (Stage 2) WP 5.2 Deliverable 16 Dec 2025</w:t>
    </w:r>
    <w:r>
      <w:rPr>
        <w:sz w:val="20"/>
        <w:szCs w:val="20"/>
      </w:rPr>
      <w:tab/>
    </w:r>
  </w:p>
  <w:p w:rsidR="00696A32" w:rsidRDefault="00696A32" w14:paraId="7F084F95"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7540" w:rsidRDefault="008B7540" w14:paraId="01E6194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E5A24" w:rsidP="00696A32" w:rsidRDefault="00BE5A24" w14:paraId="5E80D858" w14:textId="77777777">
      <w:r>
        <w:separator/>
      </w:r>
    </w:p>
  </w:footnote>
  <w:footnote w:type="continuationSeparator" w:id="0">
    <w:p w:rsidR="00BE5A24" w:rsidP="00696A32" w:rsidRDefault="00BE5A24" w14:paraId="4E25368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7540" w:rsidRDefault="008B7540" w14:paraId="334F0FA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7540" w:rsidRDefault="008B7540" w14:paraId="0FB8DE47"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7540" w:rsidRDefault="008B7540" w14:paraId="634266CD"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F1F3A"/>
    <w:multiLevelType w:val="multilevel"/>
    <w:tmpl w:val="600AF9FC"/>
    <w:lvl w:ilvl="0">
      <w:start w:val="1"/>
      <w:numFmt w:val="decimal"/>
      <w:pStyle w:val="numpara1"/>
      <w:lvlText w:val="%1."/>
      <w:lvlJc w:val="left"/>
      <w:pPr>
        <w:tabs>
          <w:tab w:val="num" w:pos="680"/>
        </w:tabs>
        <w:ind w:left="680" w:hanging="680"/>
      </w:pPr>
    </w:lvl>
    <w:lvl w:ilvl="1">
      <w:start w:val="1"/>
      <w:numFmt w:val="decimal"/>
      <w:pStyle w:val="numpara2"/>
      <w:lvlText w:val="%1.%2"/>
      <w:lvlJc w:val="left"/>
      <w:pPr>
        <w:tabs>
          <w:tab w:val="num" w:pos="680"/>
        </w:tabs>
        <w:ind w:left="680" w:hanging="680"/>
      </w:pPr>
    </w:lvl>
    <w:lvl w:ilvl="2">
      <w:start w:val="1"/>
      <w:numFmt w:val="lowerLetter"/>
      <w:pStyle w:val="numpara3"/>
      <w:lvlText w:val="(%3)"/>
      <w:lvlJc w:val="left"/>
      <w:pPr>
        <w:tabs>
          <w:tab w:val="num" w:pos="1361"/>
        </w:tabs>
        <w:ind w:left="1361" w:hanging="681"/>
      </w:pPr>
    </w:lvl>
    <w:lvl w:ilvl="3">
      <w:start w:val="1"/>
      <w:numFmt w:val="lowerRoman"/>
      <w:pStyle w:val="numpara4"/>
      <w:lvlText w:val="(%4)"/>
      <w:lvlJc w:val="left"/>
      <w:pPr>
        <w:tabs>
          <w:tab w:val="num" w:pos="2041"/>
        </w:tabs>
        <w:ind w:left="2041" w:hanging="680"/>
      </w:pPr>
    </w:lvl>
    <w:lvl w:ilvl="4">
      <w:start w:val="1"/>
      <w:numFmt w:val="upperLetter"/>
      <w:pStyle w:val="numpara5"/>
      <w:lvlText w:val="(%5)"/>
      <w:lvlJc w:val="left"/>
      <w:pPr>
        <w:tabs>
          <w:tab w:val="num" w:pos="2722"/>
        </w:tabs>
        <w:ind w:left="2722" w:hanging="681"/>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1E1E09F2"/>
    <w:multiLevelType w:val="hybridMultilevel"/>
    <w:tmpl w:val="162871BC"/>
    <w:lvl w:ilvl="0" w:tplc="378439E2">
      <w:numFmt w:val="bullet"/>
      <w:lvlText w:val="•"/>
      <w:lvlJc w:val="left"/>
      <w:pPr>
        <w:ind w:left="720" w:hanging="360"/>
      </w:pPr>
      <w:rPr>
        <w:rFonts w:hint="default" w:ascii="Times New Roman" w:hAnsi="Times New Roman" w:eastAsia="Times New Roman" w:cs="Times New Roman"/>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 w15:restartNumberingAfterBreak="0">
    <w:nsid w:val="28033099"/>
    <w:multiLevelType w:val="multilevel"/>
    <w:tmpl w:val="358A6220"/>
    <w:lvl w:ilvl="0">
      <w:start w:val="1"/>
      <w:numFmt w:val="bullet"/>
      <w:pStyle w:val="Bullet1"/>
      <w:lvlText w:val=""/>
      <w:lvlJc w:val="left"/>
      <w:pPr>
        <w:tabs>
          <w:tab w:val="num" w:pos="680"/>
        </w:tabs>
        <w:ind w:left="680" w:hanging="680"/>
      </w:pPr>
      <w:rPr>
        <w:rFonts w:hint="default" w:ascii="Wingdings 2" w:hAnsi="Wingdings 2"/>
      </w:rPr>
    </w:lvl>
    <w:lvl w:ilvl="1">
      <w:start w:val="1"/>
      <w:numFmt w:val="bullet"/>
      <w:pStyle w:val="Bullet2"/>
      <w:lvlText w:val=""/>
      <w:lvlJc w:val="left"/>
      <w:pPr>
        <w:tabs>
          <w:tab w:val="num" w:pos="1361"/>
        </w:tabs>
        <w:ind w:left="1361" w:hanging="681"/>
      </w:pPr>
      <w:rPr>
        <w:rFonts w:hint="default" w:ascii="Symbol" w:hAnsi="Symbol"/>
      </w:rPr>
    </w:lvl>
    <w:lvl w:ilvl="2">
      <w:start w:val="1"/>
      <w:numFmt w:val="bullet"/>
      <w:pStyle w:val="Bullet3"/>
      <w:lvlText w:val="»"/>
      <w:lvlJc w:val="left"/>
      <w:pPr>
        <w:tabs>
          <w:tab w:val="num" w:pos="2041"/>
        </w:tabs>
        <w:ind w:left="2041" w:hanging="680"/>
      </w:pPr>
      <w:rPr>
        <w:rFonts w:hint="default"/>
      </w:rPr>
    </w:lvl>
    <w:lvl w:ilvl="3">
      <w:start w:val="1"/>
      <w:numFmt w:val="bullet"/>
      <w:pStyle w:val="Bullet4"/>
      <w:lvlText w:val=""/>
      <w:lvlJc w:val="left"/>
      <w:pPr>
        <w:tabs>
          <w:tab w:val="num" w:pos="2722"/>
        </w:tabs>
        <w:ind w:left="2722" w:hanging="681"/>
      </w:pPr>
      <w:rPr>
        <w:rFonts w:hint="default" w:ascii="Symbol" w:hAnsi="Symbol"/>
      </w:rPr>
    </w:lvl>
    <w:lvl w:ilvl="4">
      <w:start w:val="1"/>
      <w:numFmt w:val="none"/>
      <w:lvlText w:val=""/>
      <w:lvlJc w:val="left"/>
      <w:pPr>
        <w:tabs>
          <w:tab w:val="num" w:pos="360"/>
        </w:tabs>
        <w:ind w:left="0" w:firstLine="0"/>
      </w:pPr>
      <w:rPr>
        <w:rFonts w:hint="default"/>
      </w:rPr>
    </w:lvl>
    <w:lvl w:ilvl="5">
      <w:start w:val="1"/>
      <w:numFmt w:val="none"/>
      <w:lvlText w:val=""/>
      <w:lvlJc w:val="left"/>
      <w:pPr>
        <w:tabs>
          <w:tab w:val="num" w:pos="360"/>
        </w:tabs>
        <w:ind w:left="0" w:firstLine="0"/>
      </w:pPr>
      <w:rPr>
        <w:rFonts w:hint="default"/>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3" w15:restartNumberingAfterBreak="0">
    <w:nsid w:val="2C434AD5"/>
    <w:multiLevelType w:val="multilevel"/>
    <w:tmpl w:val="F0626700"/>
    <w:lvl w:ilvl="0">
      <w:start w:val="1"/>
      <w:numFmt w:val="decimal"/>
      <w:pStyle w:val="Heading1"/>
      <w:lvlText w:val="%1."/>
      <w:lvlJc w:val="left"/>
      <w:pPr>
        <w:tabs>
          <w:tab w:val="num" w:pos="680"/>
        </w:tabs>
        <w:ind w:left="680" w:hanging="680"/>
      </w:pPr>
    </w:lvl>
    <w:lvl w:ilvl="1">
      <w:start w:val="1"/>
      <w:numFmt w:val="decimal"/>
      <w:pStyle w:val="Heading2"/>
      <w:lvlText w:val="%1.%2."/>
      <w:lvlJc w:val="left"/>
      <w:pPr>
        <w:tabs>
          <w:tab w:val="num" w:pos="680"/>
        </w:tabs>
        <w:ind w:left="680" w:hanging="680"/>
      </w:pPr>
    </w:lvl>
    <w:lvl w:ilvl="2">
      <w:start w:val="1"/>
      <w:numFmt w:val="lowerLetter"/>
      <w:pStyle w:val="Heading3"/>
      <w:lvlText w:val="(%3)"/>
      <w:lvlJc w:val="left"/>
      <w:pPr>
        <w:tabs>
          <w:tab w:val="num" w:pos="1361"/>
        </w:tabs>
        <w:ind w:left="1361" w:hanging="681"/>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Roman"/>
      <w:pStyle w:val="Heading4"/>
      <w:lvlText w:val="(%4)"/>
      <w:lvlJc w:val="left"/>
      <w:pPr>
        <w:tabs>
          <w:tab w:val="num" w:pos="2081"/>
        </w:tabs>
        <w:ind w:left="2041" w:hanging="680"/>
      </w:pPr>
    </w:lvl>
    <w:lvl w:ilvl="4">
      <w:start w:val="1"/>
      <w:numFmt w:val="upperLetter"/>
      <w:pStyle w:val="Heading5"/>
      <w:lvlText w:val="(%5)"/>
      <w:lvlJc w:val="left"/>
      <w:pPr>
        <w:tabs>
          <w:tab w:val="num" w:pos="2722"/>
        </w:tabs>
        <w:ind w:left="2722" w:hanging="681"/>
      </w:pPr>
    </w:lvl>
    <w:lvl w:ilvl="5">
      <w:start w:val="1"/>
      <w:numFmt w:val="none"/>
      <w:pStyle w:val="Heading6"/>
      <w:lvlText w:val=""/>
      <w:lvlJc w:val="left"/>
      <w:pPr>
        <w:tabs>
          <w:tab w:val="num" w:pos="360"/>
        </w:tabs>
        <w:ind w:left="0" w:firstLine="0"/>
      </w:pPr>
    </w:lvl>
    <w:lvl w:ilvl="6">
      <w:start w:val="1"/>
      <w:numFmt w:val="none"/>
      <w:pStyle w:val="Heading7"/>
      <w:lvlText w:val=""/>
      <w:lvlJc w:val="left"/>
      <w:pPr>
        <w:tabs>
          <w:tab w:val="num" w:pos="360"/>
        </w:tabs>
        <w:ind w:left="0" w:firstLine="0"/>
      </w:pPr>
    </w:lvl>
    <w:lvl w:ilvl="7">
      <w:start w:val="1"/>
      <w:numFmt w:val="none"/>
      <w:pStyle w:val="Heading8"/>
      <w:lvlText w:val=""/>
      <w:lvlJc w:val="left"/>
      <w:pPr>
        <w:tabs>
          <w:tab w:val="num" w:pos="360"/>
        </w:tabs>
        <w:ind w:left="0" w:firstLine="0"/>
      </w:pPr>
    </w:lvl>
    <w:lvl w:ilvl="8">
      <w:start w:val="1"/>
      <w:numFmt w:val="none"/>
      <w:pStyle w:val="Heading9"/>
      <w:lvlText w:val=""/>
      <w:lvlJc w:val="left"/>
      <w:pPr>
        <w:tabs>
          <w:tab w:val="num" w:pos="360"/>
        </w:tabs>
        <w:ind w:left="0" w:firstLine="0"/>
      </w:pPr>
    </w:lvl>
  </w:abstractNum>
  <w:abstractNum w:abstractNumId="4" w15:restartNumberingAfterBreak="0">
    <w:nsid w:val="2E053C62"/>
    <w:multiLevelType w:val="multilevel"/>
    <w:tmpl w:val="588680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DE95FFB"/>
    <w:multiLevelType w:val="multilevel"/>
    <w:tmpl w:val="AC306196"/>
    <w:lvl w:ilvl="0">
      <w:start w:val="1"/>
      <w:numFmt w:val="decimal"/>
      <w:pStyle w:val="SchHeading1"/>
      <w:lvlText w:val="%1."/>
      <w:lvlJc w:val="left"/>
      <w:pPr>
        <w:tabs>
          <w:tab w:val="num" w:pos="680"/>
        </w:tabs>
        <w:ind w:left="680" w:hanging="680"/>
      </w:pPr>
      <w:rPr>
        <w:rFonts w:hint="default"/>
      </w:rPr>
    </w:lvl>
    <w:lvl w:ilvl="1">
      <w:start w:val="1"/>
      <w:numFmt w:val="decimal"/>
      <w:pStyle w:val="SchHeading2"/>
      <w:lvlText w:val="%1.%2"/>
      <w:lvlJc w:val="left"/>
      <w:pPr>
        <w:tabs>
          <w:tab w:val="num" w:pos="680"/>
        </w:tabs>
        <w:ind w:left="680" w:hanging="680"/>
      </w:pPr>
      <w:rPr>
        <w:rFonts w:hint="default"/>
      </w:rPr>
    </w:lvl>
    <w:lvl w:ilvl="2">
      <w:start w:val="1"/>
      <w:numFmt w:val="lowerLetter"/>
      <w:pStyle w:val="SchHeading3"/>
      <w:lvlText w:val="(%3)"/>
      <w:lvlJc w:val="left"/>
      <w:pPr>
        <w:tabs>
          <w:tab w:val="num" w:pos="1361"/>
        </w:tabs>
        <w:ind w:left="1361" w:hanging="681"/>
      </w:pPr>
      <w:rPr>
        <w:rFonts w:hint="default"/>
      </w:rPr>
    </w:lvl>
    <w:lvl w:ilvl="3">
      <w:start w:val="1"/>
      <w:numFmt w:val="lowerRoman"/>
      <w:pStyle w:val="SchHeading4"/>
      <w:lvlText w:val="(%4)"/>
      <w:lvlJc w:val="left"/>
      <w:pPr>
        <w:tabs>
          <w:tab w:val="num" w:pos="2081"/>
        </w:tabs>
        <w:ind w:left="2041" w:hanging="680"/>
      </w:pPr>
      <w:rPr>
        <w:rFonts w:hint="default"/>
      </w:rPr>
    </w:lvl>
    <w:lvl w:ilvl="4">
      <w:start w:val="1"/>
      <w:numFmt w:val="upperLetter"/>
      <w:pStyle w:val="SchHeading5"/>
      <w:lvlText w:val="(%5)"/>
      <w:lvlJc w:val="left"/>
      <w:pPr>
        <w:tabs>
          <w:tab w:val="num" w:pos="2722"/>
        </w:tabs>
        <w:ind w:left="2722" w:hanging="681"/>
      </w:pPr>
      <w:rPr>
        <w:rFonts w:hint="default"/>
      </w:rPr>
    </w:lvl>
    <w:lvl w:ilvl="5">
      <w:start w:val="1"/>
      <w:numFmt w:val="none"/>
      <w:lvlText w:val=""/>
      <w:lvlJc w:val="left"/>
      <w:pPr>
        <w:tabs>
          <w:tab w:val="num" w:pos="1152"/>
        </w:tabs>
        <w:ind w:left="1152" w:hanging="1152"/>
      </w:pPr>
      <w:rPr>
        <w:rFonts w:hint="default"/>
      </w:rPr>
    </w:lvl>
    <w:lvl w:ilvl="6">
      <w:start w:val="1"/>
      <w:numFmt w:val="none"/>
      <w:lvlText w:val=""/>
      <w:lvlJc w:val="left"/>
      <w:pPr>
        <w:tabs>
          <w:tab w:val="num" w:pos="1296"/>
        </w:tabs>
        <w:ind w:left="1296" w:hanging="1296"/>
      </w:pPr>
      <w:rPr>
        <w:rFonts w:hint="default"/>
      </w:rPr>
    </w:lvl>
    <w:lvl w:ilvl="7">
      <w:start w:val="1"/>
      <w:numFmt w:val="none"/>
      <w:lvlText w:val=""/>
      <w:lvlJc w:val="left"/>
      <w:pPr>
        <w:tabs>
          <w:tab w:val="num" w:pos="1440"/>
        </w:tabs>
        <w:ind w:left="1440" w:hanging="1440"/>
      </w:pPr>
      <w:rPr>
        <w:rFonts w:hint="default"/>
      </w:rPr>
    </w:lvl>
    <w:lvl w:ilvl="8">
      <w:start w:val="1"/>
      <w:numFmt w:val="none"/>
      <w:lvlText w:val=""/>
      <w:lvlJc w:val="left"/>
      <w:pPr>
        <w:tabs>
          <w:tab w:val="num" w:pos="1584"/>
        </w:tabs>
        <w:ind w:left="1584" w:hanging="1584"/>
      </w:pPr>
      <w:rPr>
        <w:rFonts w:hint="default"/>
      </w:rPr>
    </w:lvl>
  </w:abstractNum>
  <w:abstractNum w:abstractNumId="6" w15:restartNumberingAfterBreak="0">
    <w:nsid w:val="67172267"/>
    <w:multiLevelType w:val="multilevel"/>
    <w:tmpl w:val="588680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909538176">
    <w:abstractNumId w:val="2"/>
  </w:num>
  <w:num w:numId="2" w16cid:durableId="1035034057">
    <w:abstractNumId w:val="2"/>
  </w:num>
  <w:num w:numId="3" w16cid:durableId="2106069695">
    <w:abstractNumId w:val="2"/>
  </w:num>
  <w:num w:numId="4" w16cid:durableId="321390956">
    <w:abstractNumId w:val="2"/>
  </w:num>
  <w:num w:numId="5" w16cid:durableId="1671062388">
    <w:abstractNumId w:val="3"/>
  </w:num>
  <w:num w:numId="6" w16cid:durableId="563757929">
    <w:abstractNumId w:val="3"/>
  </w:num>
  <w:num w:numId="7" w16cid:durableId="1491824345">
    <w:abstractNumId w:val="3"/>
  </w:num>
  <w:num w:numId="8" w16cid:durableId="1501774611">
    <w:abstractNumId w:val="3"/>
  </w:num>
  <w:num w:numId="9" w16cid:durableId="1889492971">
    <w:abstractNumId w:val="3"/>
  </w:num>
  <w:num w:numId="10" w16cid:durableId="1938825291">
    <w:abstractNumId w:val="3"/>
  </w:num>
  <w:num w:numId="11" w16cid:durableId="158153418">
    <w:abstractNumId w:val="3"/>
  </w:num>
  <w:num w:numId="12" w16cid:durableId="346517704">
    <w:abstractNumId w:val="3"/>
  </w:num>
  <w:num w:numId="13" w16cid:durableId="1873490993">
    <w:abstractNumId w:val="3"/>
  </w:num>
  <w:num w:numId="14" w16cid:durableId="2133595835">
    <w:abstractNumId w:val="0"/>
  </w:num>
  <w:num w:numId="15" w16cid:durableId="827748561">
    <w:abstractNumId w:val="0"/>
  </w:num>
  <w:num w:numId="16" w16cid:durableId="1257445273">
    <w:abstractNumId w:val="0"/>
  </w:num>
  <w:num w:numId="17" w16cid:durableId="137109164">
    <w:abstractNumId w:val="0"/>
  </w:num>
  <w:num w:numId="18" w16cid:durableId="1434398139">
    <w:abstractNumId w:val="0"/>
  </w:num>
  <w:num w:numId="19" w16cid:durableId="324818299">
    <w:abstractNumId w:val="5"/>
  </w:num>
  <w:num w:numId="20" w16cid:durableId="590505517">
    <w:abstractNumId w:val="5"/>
  </w:num>
  <w:num w:numId="21" w16cid:durableId="368183429">
    <w:abstractNumId w:val="5"/>
  </w:num>
  <w:num w:numId="22" w16cid:durableId="1993828420">
    <w:abstractNumId w:val="5"/>
  </w:num>
  <w:num w:numId="23" w16cid:durableId="1386102836">
    <w:abstractNumId w:val="5"/>
  </w:num>
  <w:num w:numId="24" w16cid:durableId="1968390708">
    <w:abstractNumId w:val="4"/>
  </w:num>
  <w:num w:numId="25" w16cid:durableId="276259555">
    <w:abstractNumId w:val="6"/>
  </w:num>
  <w:num w:numId="26" w16cid:durableId="1677999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1D7"/>
    <w:rsid w:val="000767A0"/>
    <w:rsid w:val="000A07C8"/>
    <w:rsid w:val="000E49BE"/>
    <w:rsid w:val="00106827"/>
    <w:rsid w:val="00185774"/>
    <w:rsid w:val="0020336A"/>
    <w:rsid w:val="00317E34"/>
    <w:rsid w:val="004B31D7"/>
    <w:rsid w:val="004C6613"/>
    <w:rsid w:val="005C5C27"/>
    <w:rsid w:val="005D052E"/>
    <w:rsid w:val="00696A32"/>
    <w:rsid w:val="007D6A03"/>
    <w:rsid w:val="008B7540"/>
    <w:rsid w:val="008C7168"/>
    <w:rsid w:val="00A12216"/>
    <w:rsid w:val="00A42A76"/>
    <w:rsid w:val="00A45B20"/>
    <w:rsid w:val="00B150CE"/>
    <w:rsid w:val="00BE5A24"/>
    <w:rsid w:val="00BF34BC"/>
    <w:rsid w:val="00C37DAE"/>
    <w:rsid w:val="00C715FF"/>
    <w:rsid w:val="00D17958"/>
    <w:rsid w:val="00D94781"/>
    <w:rsid w:val="00F86B28"/>
    <w:rsid w:val="00FF7510"/>
    <w:rsid w:val="430E5EF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C4EC9"/>
  <w15:chartTrackingRefBased/>
  <w15:docId w15:val="{5E5C9FA6-7AA4-4FC5-A8D1-02AA8B19F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eastAsia="Times New Roman" w:ascii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0"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B150CE"/>
    <w:pPr>
      <w:widowControl w:val="0"/>
      <w:spacing w:after="0" w:line="240" w:lineRule="auto"/>
    </w:pPr>
    <w:rPr>
      <w:rFonts w:ascii="Times New Roman" w:hAnsi="Times New Roman" w:cs="Times New Roman"/>
      <w:color w:val="000000"/>
      <w:kern w:val="0"/>
      <w:sz w:val="24"/>
      <w:szCs w:val="24"/>
      <w:lang w:eastAsia="en-AU"/>
      <w14:ligatures w14:val="none"/>
    </w:rPr>
  </w:style>
  <w:style w:type="paragraph" w:styleId="Heading1">
    <w:name w:val="heading 1"/>
    <w:basedOn w:val="Normal"/>
    <w:next w:val="Normal"/>
    <w:link w:val="Heading1Char"/>
    <w:autoRedefine/>
    <w:qFormat/>
    <w:rsid w:val="00B150CE"/>
    <w:pPr>
      <w:keepNext/>
      <w:numPr>
        <w:numId w:val="13"/>
      </w:numPr>
      <w:spacing w:after="200"/>
      <w:outlineLvl w:val="0"/>
    </w:pPr>
    <w:rPr>
      <w:b/>
    </w:rPr>
  </w:style>
  <w:style w:type="paragraph" w:styleId="Heading2">
    <w:name w:val="heading 2"/>
    <w:basedOn w:val="Normal"/>
    <w:next w:val="bodytext2"/>
    <w:link w:val="Heading2Char"/>
    <w:autoRedefine/>
    <w:qFormat/>
    <w:rsid w:val="00B150CE"/>
    <w:pPr>
      <w:keepNext/>
      <w:numPr>
        <w:ilvl w:val="1"/>
        <w:numId w:val="13"/>
      </w:numPr>
      <w:outlineLvl w:val="1"/>
    </w:pPr>
    <w:rPr>
      <w:b/>
    </w:rPr>
  </w:style>
  <w:style w:type="paragraph" w:styleId="Heading3">
    <w:name w:val="heading 3"/>
    <w:basedOn w:val="Normal"/>
    <w:link w:val="Heading3Char"/>
    <w:qFormat/>
    <w:rsid w:val="00B150CE"/>
    <w:pPr>
      <w:numPr>
        <w:ilvl w:val="2"/>
        <w:numId w:val="13"/>
      </w:numPr>
      <w:spacing w:after="200" w:line="360" w:lineRule="auto"/>
      <w:outlineLvl w:val="2"/>
    </w:pPr>
  </w:style>
  <w:style w:type="paragraph" w:styleId="Heading4">
    <w:name w:val="heading 4"/>
    <w:basedOn w:val="Normal"/>
    <w:link w:val="Heading4Char"/>
    <w:qFormat/>
    <w:rsid w:val="00B150CE"/>
    <w:pPr>
      <w:numPr>
        <w:ilvl w:val="3"/>
        <w:numId w:val="13"/>
      </w:numPr>
      <w:spacing w:after="240"/>
      <w:outlineLvl w:val="3"/>
    </w:pPr>
  </w:style>
  <w:style w:type="paragraph" w:styleId="Heading5">
    <w:name w:val="heading 5"/>
    <w:basedOn w:val="Normal"/>
    <w:link w:val="Heading5Char"/>
    <w:qFormat/>
    <w:rsid w:val="00B150CE"/>
    <w:pPr>
      <w:numPr>
        <w:ilvl w:val="4"/>
        <w:numId w:val="13"/>
      </w:numPr>
      <w:outlineLvl w:val="4"/>
    </w:pPr>
  </w:style>
  <w:style w:type="paragraph" w:styleId="Heading6">
    <w:name w:val="heading 6"/>
    <w:basedOn w:val="Normal"/>
    <w:next w:val="Normal"/>
    <w:link w:val="Heading6Char"/>
    <w:qFormat/>
    <w:rsid w:val="00B150CE"/>
    <w:pPr>
      <w:numPr>
        <w:ilvl w:val="5"/>
        <w:numId w:val="13"/>
      </w:numPr>
      <w:outlineLvl w:val="5"/>
    </w:pPr>
  </w:style>
  <w:style w:type="paragraph" w:styleId="Heading7">
    <w:name w:val="heading 7"/>
    <w:basedOn w:val="Normal"/>
    <w:next w:val="Normal"/>
    <w:link w:val="Heading7Char"/>
    <w:qFormat/>
    <w:rsid w:val="00B150CE"/>
    <w:pPr>
      <w:numPr>
        <w:ilvl w:val="6"/>
        <w:numId w:val="13"/>
      </w:numPr>
      <w:outlineLvl w:val="6"/>
    </w:pPr>
  </w:style>
  <w:style w:type="paragraph" w:styleId="Heading8">
    <w:name w:val="heading 8"/>
    <w:basedOn w:val="Normal"/>
    <w:next w:val="Normal"/>
    <w:link w:val="Heading8Char"/>
    <w:qFormat/>
    <w:rsid w:val="00B150CE"/>
    <w:pPr>
      <w:numPr>
        <w:ilvl w:val="7"/>
        <w:numId w:val="13"/>
      </w:numPr>
      <w:outlineLvl w:val="7"/>
    </w:pPr>
  </w:style>
  <w:style w:type="paragraph" w:styleId="Heading9">
    <w:name w:val="heading 9"/>
    <w:basedOn w:val="Normal"/>
    <w:next w:val="Normal"/>
    <w:link w:val="Heading9Char"/>
    <w:qFormat/>
    <w:rsid w:val="00B150CE"/>
    <w:pPr>
      <w:numPr>
        <w:ilvl w:val="8"/>
        <w:numId w:val="13"/>
      </w:numPr>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semiHidden/>
    <w:rsid w:val="00B150CE"/>
    <w:rPr>
      <w:rFonts w:ascii="Tahoma" w:hAnsi="Tahoma" w:cs="Tahoma"/>
      <w:sz w:val="16"/>
      <w:szCs w:val="16"/>
    </w:rPr>
  </w:style>
  <w:style w:type="character" w:styleId="BalloonTextChar" w:customStyle="1">
    <w:name w:val="Balloon Text Char"/>
    <w:basedOn w:val="DefaultParagraphFont"/>
    <w:link w:val="BalloonText"/>
    <w:semiHidden/>
    <w:rsid w:val="00B150CE"/>
    <w:rPr>
      <w:rFonts w:ascii="Tahoma" w:hAnsi="Tahoma" w:eastAsia="Times New Roman" w:cs="Tahoma"/>
      <w:color w:val="000000"/>
      <w:kern w:val="0"/>
      <w:sz w:val="16"/>
      <w:szCs w:val="16"/>
      <w:lang w:eastAsia="en-AU"/>
      <w14:ligatures w14:val="none"/>
    </w:rPr>
  </w:style>
  <w:style w:type="paragraph" w:styleId="Bibliography">
    <w:name w:val="Bibliography"/>
    <w:basedOn w:val="Normal"/>
    <w:next w:val="Normal"/>
    <w:uiPriority w:val="37"/>
    <w:unhideWhenUsed/>
    <w:rsid w:val="00B150CE"/>
  </w:style>
  <w:style w:type="paragraph" w:styleId="Body" w:customStyle="1">
    <w:name w:val="Body"/>
    <w:qFormat/>
    <w:rsid w:val="00B150CE"/>
    <w:pPr>
      <w:spacing w:after="0" w:line="240" w:lineRule="auto"/>
    </w:pPr>
    <w:rPr>
      <w:rFonts w:ascii="Helvetica" w:hAnsi="Helvetica" w:eastAsia="Arial Unicode MS" w:cs="Arial Unicode MS"/>
      <w:color w:val="000000"/>
      <w:kern w:val="0"/>
      <w:lang w:val="en-US" w:eastAsia="en-AU"/>
      <w14:ligatures w14:val="none"/>
    </w:rPr>
  </w:style>
  <w:style w:type="paragraph" w:styleId="bodytext2" w:customStyle="1">
    <w:name w:val="bodytext2"/>
    <w:basedOn w:val="Normal"/>
    <w:rsid w:val="00B150CE"/>
    <w:pPr>
      <w:ind w:left="680"/>
    </w:pPr>
  </w:style>
  <w:style w:type="paragraph" w:styleId="bodytext3" w:customStyle="1">
    <w:name w:val="bodytext3"/>
    <w:basedOn w:val="Normal"/>
    <w:rsid w:val="00B150CE"/>
    <w:pPr>
      <w:ind w:left="1361"/>
    </w:pPr>
  </w:style>
  <w:style w:type="paragraph" w:styleId="bodytext4" w:customStyle="1">
    <w:name w:val="bodytext4"/>
    <w:basedOn w:val="Normal"/>
    <w:rsid w:val="00B150CE"/>
    <w:pPr>
      <w:ind w:left="2041"/>
    </w:pPr>
  </w:style>
  <w:style w:type="paragraph" w:styleId="bodytext5" w:customStyle="1">
    <w:name w:val="bodytext5"/>
    <w:basedOn w:val="Normal"/>
    <w:rsid w:val="00B150CE"/>
    <w:pPr>
      <w:ind w:left="2722"/>
    </w:pPr>
  </w:style>
  <w:style w:type="character" w:styleId="bold1" w:customStyle="1">
    <w:name w:val="bold1"/>
    <w:basedOn w:val="DefaultParagraphFont"/>
    <w:rsid w:val="00B150CE"/>
    <w:rPr>
      <w:b/>
      <w:bCs/>
    </w:rPr>
  </w:style>
  <w:style w:type="paragraph" w:styleId="Bullet1" w:customStyle="1">
    <w:name w:val="Bullet 1"/>
    <w:basedOn w:val="Normal"/>
    <w:rsid w:val="00B150CE"/>
    <w:pPr>
      <w:numPr>
        <w:numId w:val="4"/>
      </w:numPr>
    </w:pPr>
  </w:style>
  <w:style w:type="paragraph" w:styleId="Bullet2" w:customStyle="1">
    <w:name w:val="Bullet 2"/>
    <w:basedOn w:val="Normal"/>
    <w:rsid w:val="00B150CE"/>
    <w:pPr>
      <w:numPr>
        <w:ilvl w:val="1"/>
        <w:numId w:val="4"/>
      </w:numPr>
    </w:pPr>
  </w:style>
  <w:style w:type="paragraph" w:styleId="Bullet3" w:customStyle="1">
    <w:name w:val="Bullet 3"/>
    <w:basedOn w:val="Normal"/>
    <w:rsid w:val="00B150CE"/>
    <w:pPr>
      <w:numPr>
        <w:ilvl w:val="2"/>
        <w:numId w:val="4"/>
      </w:numPr>
    </w:pPr>
  </w:style>
  <w:style w:type="paragraph" w:styleId="Bullet4" w:customStyle="1">
    <w:name w:val="Bullet 4"/>
    <w:basedOn w:val="Normal"/>
    <w:rsid w:val="00B150CE"/>
    <w:pPr>
      <w:numPr>
        <w:ilvl w:val="3"/>
        <w:numId w:val="4"/>
      </w:numPr>
    </w:pPr>
  </w:style>
  <w:style w:type="character" w:styleId="c12" w:customStyle="1">
    <w:name w:val="c12"/>
    <w:basedOn w:val="DefaultParagraphFont"/>
    <w:rsid w:val="00B150CE"/>
    <w:rPr>
      <w:sz w:val="18"/>
      <w:szCs w:val="18"/>
    </w:rPr>
  </w:style>
  <w:style w:type="character" w:styleId="CommentReference">
    <w:name w:val="annotation reference"/>
    <w:basedOn w:val="DefaultParagraphFont"/>
    <w:uiPriority w:val="99"/>
    <w:semiHidden/>
    <w:unhideWhenUsed/>
    <w:rsid w:val="00B150CE"/>
    <w:rPr>
      <w:sz w:val="18"/>
      <w:szCs w:val="18"/>
    </w:rPr>
  </w:style>
  <w:style w:type="paragraph" w:styleId="CommentText">
    <w:name w:val="annotation text"/>
    <w:basedOn w:val="Normal"/>
    <w:link w:val="CommentTextChar"/>
    <w:uiPriority w:val="99"/>
    <w:unhideWhenUsed/>
    <w:rsid w:val="00B150CE"/>
  </w:style>
  <w:style w:type="character" w:styleId="CommentTextChar" w:customStyle="1">
    <w:name w:val="Comment Text Char"/>
    <w:basedOn w:val="DefaultParagraphFont"/>
    <w:link w:val="CommentText"/>
    <w:uiPriority w:val="99"/>
    <w:rsid w:val="00B150CE"/>
    <w:rPr>
      <w:rFonts w:ascii="Times New Roman" w:hAnsi="Times New Roman" w:eastAsia="Times New Roman" w:cs="Times New Roman"/>
      <w:color w:val="000000"/>
      <w:kern w:val="0"/>
      <w:sz w:val="24"/>
      <w:szCs w:val="24"/>
      <w:lang w:eastAsia="en-AU"/>
      <w14:ligatures w14:val="none"/>
    </w:rPr>
  </w:style>
  <w:style w:type="paragraph" w:styleId="CommentSubject">
    <w:name w:val="annotation subject"/>
    <w:basedOn w:val="CommentText"/>
    <w:next w:val="CommentText"/>
    <w:link w:val="CommentSubjectChar"/>
    <w:uiPriority w:val="99"/>
    <w:semiHidden/>
    <w:unhideWhenUsed/>
    <w:rsid w:val="00B150CE"/>
    <w:rPr>
      <w:b/>
      <w:bCs/>
      <w:sz w:val="20"/>
      <w:szCs w:val="20"/>
    </w:rPr>
  </w:style>
  <w:style w:type="character" w:styleId="CommentSubjectChar" w:customStyle="1">
    <w:name w:val="Comment Subject Char"/>
    <w:basedOn w:val="CommentTextChar"/>
    <w:link w:val="CommentSubject"/>
    <w:uiPriority w:val="99"/>
    <w:semiHidden/>
    <w:rsid w:val="00B150CE"/>
    <w:rPr>
      <w:rFonts w:ascii="Times New Roman" w:hAnsi="Times New Roman" w:eastAsia="Times New Roman" w:cs="Times New Roman"/>
      <w:b/>
      <w:bCs/>
      <w:color w:val="000000"/>
      <w:kern w:val="0"/>
      <w:sz w:val="20"/>
      <w:szCs w:val="20"/>
      <w:lang w:eastAsia="en-AU"/>
      <w14:ligatures w14:val="none"/>
    </w:rPr>
  </w:style>
  <w:style w:type="character" w:styleId="emphasis1" w:customStyle="1">
    <w:name w:val="emphasis1"/>
    <w:basedOn w:val="DefaultParagraphFont"/>
    <w:rsid w:val="00B150CE"/>
    <w:rPr>
      <w:i/>
      <w:iCs/>
    </w:rPr>
  </w:style>
  <w:style w:type="paragraph" w:styleId="EndNoteBibliography" w:customStyle="1">
    <w:name w:val="EndNote Bibliography"/>
    <w:basedOn w:val="Normal"/>
    <w:link w:val="EndNoteBibliographyChar"/>
    <w:rsid w:val="00B150CE"/>
    <w:rPr>
      <w:rFonts w:cs="Arial"/>
      <w:noProof/>
      <w:lang w:val="en-US"/>
    </w:rPr>
  </w:style>
  <w:style w:type="character" w:styleId="EndNoteBibliographyChar" w:customStyle="1">
    <w:name w:val="EndNote Bibliography Char"/>
    <w:basedOn w:val="DefaultParagraphFont"/>
    <w:link w:val="EndNoteBibliography"/>
    <w:rsid w:val="00B150CE"/>
    <w:rPr>
      <w:rFonts w:ascii="Times New Roman" w:hAnsi="Times New Roman" w:eastAsia="Times New Roman" w:cs="Arial"/>
      <w:noProof/>
      <w:color w:val="000000"/>
      <w:kern w:val="0"/>
      <w:sz w:val="24"/>
      <w:szCs w:val="24"/>
      <w:lang w:val="en-US" w:eastAsia="en-AU"/>
      <w14:ligatures w14:val="none"/>
    </w:rPr>
  </w:style>
  <w:style w:type="paragraph" w:styleId="EndNoteBibliographyTitle" w:customStyle="1">
    <w:name w:val="EndNote Bibliography Title"/>
    <w:basedOn w:val="Normal"/>
    <w:link w:val="EndNoteBibliographyTitleChar"/>
    <w:rsid w:val="00B150CE"/>
    <w:pPr>
      <w:jc w:val="center"/>
    </w:pPr>
    <w:rPr>
      <w:rFonts w:cs="Arial"/>
      <w:noProof/>
      <w:lang w:val="en-US"/>
    </w:rPr>
  </w:style>
  <w:style w:type="character" w:styleId="EndNoteBibliographyTitleChar" w:customStyle="1">
    <w:name w:val="EndNote Bibliography Title Char"/>
    <w:basedOn w:val="DefaultParagraphFont"/>
    <w:link w:val="EndNoteBibliographyTitle"/>
    <w:rsid w:val="00B150CE"/>
    <w:rPr>
      <w:rFonts w:ascii="Times New Roman" w:hAnsi="Times New Roman" w:eastAsia="Times New Roman" w:cs="Arial"/>
      <w:noProof/>
      <w:color w:val="000000"/>
      <w:kern w:val="0"/>
      <w:sz w:val="24"/>
      <w:szCs w:val="24"/>
      <w:lang w:val="en-US" w:eastAsia="en-AU"/>
      <w14:ligatures w14:val="none"/>
    </w:rPr>
  </w:style>
  <w:style w:type="character" w:styleId="EndnoteReference">
    <w:name w:val="endnote reference"/>
    <w:basedOn w:val="DefaultParagraphFont"/>
    <w:uiPriority w:val="99"/>
    <w:semiHidden/>
    <w:unhideWhenUsed/>
    <w:rsid w:val="00B150CE"/>
    <w:rPr>
      <w:vertAlign w:val="superscript"/>
    </w:rPr>
  </w:style>
  <w:style w:type="paragraph" w:styleId="EndnoteText">
    <w:name w:val="endnote text"/>
    <w:basedOn w:val="Normal"/>
    <w:link w:val="EndnoteTextChar"/>
    <w:uiPriority w:val="99"/>
    <w:semiHidden/>
    <w:unhideWhenUsed/>
    <w:rsid w:val="00B150CE"/>
    <w:rPr>
      <w:sz w:val="20"/>
    </w:rPr>
  </w:style>
  <w:style w:type="character" w:styleId="EndnoteTextChar" w:customStyle="1">
    <w:name w:val="Endnote Text Char"/>
    <w:basedOn w:val="DefaultParagraphFont"/>
    <w:link w:val="EndnoteText"/>
    <w:uiPriority w:val="99"/>
    <w:semiHidden/>
    <w:rsid w:val="00B150CE"/>
    <w:rPr>
      <w:rFonts w:ascii="Times New Roman" w:hAnsi="Times New Roman" w:eastAsia="Times New Roman" w:cs="Times New Roman"/>
      <w:color w:val="000000"/>
      <w:kern w:val="0"/>
      <w:sz w:val="20"/>
      <w:szCs w:val="24"/>
      <w:lang w:eastAsia="en-AU"/>
      <w14:ligatures w14:val="none"/>
    </w:rPr>
  </w:style>
  <w:style w:type="character" w:styleId="enumbell" w:customStyle="1">
    <w:name w:val="enumbell"/>
    <w:basedOn w:val="DefaultParagraphFont"/>
    <w:rsid w:val="00B150CE"/>
  </w:style>
  <w:style w:type="character" w:styleId="FollowedHyperlink">
    <w:name w:val="FollowedHyperlink"/>
    <w:basedOn w:val="DefaultParagraphFont"/>
    <w:uiPriority w:val="99"/>
    <w:semiHidden/>
    <w:unhideWhenUsed/>
    <w:rsid w:val="00B150CE"/>
    <w:rPr>
      <w:color w:val="96607D" w:themeColor="followedHyperlink"/>
      <w:u w:val="single"/>
    </w:rPr>
  </w:style>
  <w:style w:type="character" w:styleId="fontstyle01" w:customStyle="1">
    <w:name w:val="fontstyle01"/>
    <w:basedOn w:val="DefaultParagraphFont"/>
    <w:rsid w:val="00B150CE"/>
    <w:rPr>
      <w:rFonts w:hint="default" w:ascii="Times-Roman" w:hAnsi="Times-Roman"/>
      <w:b w:val="0"/>
      <w:bCs w:val="0"/>
      <w:i w:val="0"/>
      <w:iCs w:val="0"/>
      <w:color w:val="000000"/>
      <w:sz w:val="22"/>
      <w:szCs w:val="22"/>
    </w:rPr>
  </w:style>
  <w:style w:type="paragraph" w:styleId="Footer">
    <w:name w:val="footer"/>
    <w:basedOn w:val="Normal"/>
    <w:link w:val="FooterChar"/>
    <w:uiPriority w:val="99"/>
    <w:rsid w:val="00B150CE"/>
    <w:pPr>
      <w:jc w:val="right"/>
    </w:pPr>
    <w:rPr>
      <w:sz w:val="16"/>
    </w:rPr>
  </w:style>
  <w:style w:type="character" w:styleId="FooterChar" w:customStyle="1">
    <w:name w:val="Footer Char"/>
    <w:basedOn w:val="DefaultParagraphFont"/>
    <w:link w:val="Footer"/>
    <w:uiPriority w:val="99"/>
    <w:rsid w:val="00B150CE"/>
    <w:rPr>
      <w:rFonts w:ascii="Times New Roman" w:hAnsi="Times New Roman" w:eastAsia="Times New Roman" w:cs="Times New Roman"/>
      <w:color w:val="000000"/>
      <w:kern w:val="0"/>
      <w:sz w:val="16"/>
      <w:szCs w:val="24"/>
      <w:lang w:eastAsia="en-AU"/>
      <w14:ligatures w14:val="none"/>
    </w:rPr>
  </w:style>
  <w:style w:type="character" w:styleId="FootnoteReference">
    <w:name w:val="footnote reference"/>
    <w:basedOn w:val="DefaultParagraphFont"/>
    <w:uiPriority w:val="99"/>
    <w:unhideWhenUsed/>
    <w:rsid w:val="00B150CE"/>
    <w:rPr>
      <w:vertAlign w:val="superscript"/>
    </w:rPr>
  </w:style>
  <w:style w:type="paragraph" w:styleId="FootnoteText">
    <w:name w:val="footnote text"/>
    <w:basedOn w:val="Normal"/>
    <w:link w:val="FootnoteTextChar"/>
    <w:uiPriority w:val="99"/>
    <w:unhideWhenUsed/>
    <w:rsid w:val="00B150CE"/>
    <w:rPr>
      <w:sz w:val="20"/>
    </w:rPr>
  </w:style>
  <w:style w:type="character" w:styleId="FootnoteTextChar" w:customStyle="1">
    <w:name w:val="Footnote Text Char"/>
    <w:basedOn w:val="DefaultParagraphFont"/>
    <w:link w:val="FootnoteText"/>
    <w:uiPriority w:val="99"/>
    <w:rsid w:val="00B150CE"/>
    <w:rPr>
      <w:rFonts w:ascii="Times New Roman" w:hAnsi="Times New Roman" w:eastAsia="Times New Roman" w:cs="Times New Roman"/>
      <w:color w:val="000000"/>
      <w:kern w:val="0"/>
      <w:sz w:val="20"/>
      <w:szCs w:val="24"/>
      <w:lang w:eastAsia="en-AU"/>
      <w14:ligatures w14:val="none"/>
    </w:rPr>
  </w:style>
  <w:style w:type="table" w:styleId="GridTable4-Accent11" w:customStyle="1">
    <w:name w:val="Grid Table 4 - Accent 11"/>
    <w:basedOn w:val="TableNormal"/>
    <w:uiPriority w:val="49"/>
    <w:rsid w:val="00B150CE"/>
    <w:pPr>
      <w:spacing w:after="0" w:line="240" w:lineRule="auto"/>
    </w:pPr>
    <w:rPr>
      <w:kern w:val="0"/>
      <w14:ligatures w14:val="none"/>
    </w:r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rsid w:val="00B150CE"/>
  </w:style>
  <w:style w:type="character" w:styleId="HeaderChar" w:customStyle="1">
    <w:name w:val="Header Char"/>
    <w:basedOn w:val="DefaultParagraphFont"/>
    <w:link w:val="Header"/>
    <w:rsid w:val="00B150CE"/>
    <w:rPr>
      <w:rFonts w:ascii="Times New Roman" w:hAnsi="Times New Roman" w:eastAsia="Times New Roman" w:cs="Times New Roman"/>
      <w:color w:val="000000"/>
      <w:kern w:val="0"/>
      <w:sz w:val="24"/>
      <w:szCs w:val="24"/>
      <w:lang w:eastAsia="en-AU"/>
      <w14:ligatures w14:val="none"/>
    </w:rPr>
  </w:style>
  <w:style w:type="character" w:styleId="Heading1Char" w:customStyle="1">
    <w:name w:val="Heading 1 Char"/>
    <w:basedOn w:val="DefaultParagraphFont"/>
    <w:link w:val="Heading1"/>
    <w:rsid w:val="00B150CE"/>
    <w:rPr>
      <w:rFonts w:ascii="Times New Roman" w:hAnsi="Times New Roman" w:eastAsia="Times New Roman" w:cs="Times New Roman"/>
      <w:b/>
      <w:color w:val="000000"/>
      <w:kern w:val="0"/>
      <w:sz w:val="24"/>
      <w:szCs w:val="24"/>
      <w:lang w:eastAsia="en-AU"/>
      <w14:ligatures w14:val="none"/>
    </w:rPr>
  </w:style>
  <w:style w:type="character" w:styleId="Heading2Char" w:customStyle="1">
    <w:name w:val="Heading 2 Char"/>
    <w:basedOn w:val="DefaultParagraphFont"/>
    <w:link w:val="Heading2"/>
    <w:rsid w:val="00B150CE"/>
    <w:rPr>
      <w:rFonts w:ascii="Times New Roman" w:hAnsi="Times New Roman" w:eastAsia="Times New Roman" w:cs="Times New Roman"/>
      <w:b/>
      <w:color w:val="000000"/>
      <w:kern w:val="0"/>
      <w:sz w:val="24"/>
      <w:szCs w:val="24"/>
      <w:lang w:eastAsia="en-AU"/>
      <w14:ligatures w14:val="none"/>
    </w:rPr>
  </w:style>
  <w:style w:type="character" w:styleId="Heading3Char" w:customStyle="1">
    <w:name w:val="Heading 3 Char"/>
    <w:basedOn w:val="DefaultParagraphFont"/>
    <w:link w:val="Heading3"/>
    <w:rsid w:val="00B150CE"/>
    <w:rPr>
      <w:rFonts w:ascii="Times New Roman" w:hAnsi="Times New Roman" w:eastAsia="Times New Roman" w:cs="Times New Roman"/>
      <w:color w:val="000000"/>
      <w:kern w:val="0"/>
      <w:sz w:val="24"/>
      <w:szCs w:val="24"/>
      <w:lang w:eastAsia="en-AU"/>
      <w14:ligatures w14:val="none"/>
    </w:rPr>
  </w:style>
  <w:style w:type="character" w:styleId="Heading4Char" w:customStyle="1">
    <w:name w:val="Heading 4 Char"/>
    <w:basedOn w:val="DefaultParagraphFont"/>
    <w:link w:val="Heading4"/>
    <w:rsid w:val="00B150CE"/>
    <w:rPr>
      <w:rFonts w:ascii="Times New Roman" w:hAnsi="Times New Roman" w:eastAsia="Times New Roman" w:cs="Times New Roman"/>
      <w:color w:val="000000"/>
      <w:kern w:val="0"/>
      <w:sz w:val="24"/>
      <w:szCs w:val="24"/>
      <w:lang w:eastAsia="en-AU"/>
      <w14:ligatures w14:val="none"/>
    </w:rPr>
  </w:style>
  <w:style w:type="character" w:styleId="Heading5Char" w:customStyle="1">
    <w:name w:val="Heading 5 Char"/>
    <w:basedOn w:val="DefaultParagraphFont"/>
    <w:link w:val="Heading5"/>
    <w:rsid w:val="00B150CE"/>
    <w:rPr>
      <w:rFonts w:ascii="Times New Roman" w:hAnsi="Times New Roman" w:eastAsia="Times New Roman" w:cs="Times New Roman"/>
      <w:color w:val="000000"/>
      <w:kern w:val="0"/>
      <w:sz w:val="24"/>
      <w:szCs w:val="24"/>
      <w:lang w:eastAsia="en-AU"/>
      <w14:ligatures w14:val="none"/>
    </w:rPr>
  </w:style>
  <w:style w:type="character" w:styleId="Heading6Char" w:customStyle="1">
    <w:name w:val="Heading 6 Char"/>
    <w:basedOn w:val="DefaultParagraphFont"/>
    <w:link w:val="Heading6"/>
    <w:rsid w:val="00B150CE"/>
    <w:rPr>
      <w:rFonts w:ascii="Times New Roman" w:hAnsi="Times New Roman" w:eastAsia="Times New Roman" w:cs="Times New Roman"/>
      <w:color w:val="000000"/>
      <w:kern w:val="0"/>
      <w:sz w:val="24"/>
      <w:szCs w:val="24"/>
      <w:lang w:eastAsia="en-AU"/>
      <w14:ligatures w14:val="none"/>
    </w:rPr>
  </w:style>
  <w:style w:type="character" w:styleId="Heading7Char" w:customStyle="1">
    <w:name w:val="Heading 7 Char"/>
    <w:basedOn w:val="DefaultParagraphFont"/>
    <w:link w:val="Heading7"/>
    <w:rsid w:val="00B150CE"/>
    <w:rPr>
      <w:rFonts w:ascii="Times New Roman" w:hAnsi="Times New Roman" w:eastAsia="Times New Roman" w:cs="Times New Roman"/>
      <w:color w:val="000000"/>
      <w:kern w:val="0"/>
      <w:sz w:val="24"/>
      <w:szCs w:val="24"/>
      <w:lang w:eastAsia="en-AU"/>
      <w14:ligatures w14:val="none"/>
    </w:rPr>
  </w:style>
  <w:style w:type="character" w:styleId="Heading8Char" w:customStyle="1">
    <w:name w:val="Heading 8 Char"/>
    <w:basedOn w:val="DefaultParagraphFont"/>
    <w:link w:val="Heading8"/>
    <w:rsid w:val="00B150CE"/>
    <w:rPr>
      <w:rFonts w:ascii="Times New Roman" w:hAnsi="Times New Roman" w:eastAsia="Times New Roman" w:cs="Times New Roman"/>
      <w:color w:val="000000"/>
      <w:kern w:val="0"/>
      <w:sz w:val="24"/>
      <w:szCs w:val="24"/>
      <w:lang w:eastAsia="en-AU"/>
      <w14:ligatures w14:val="none"/>
    </w:rPr>
  </w:style>
  <w:style w:type="character" w:styleId="Heading9Char" w:customStyle="1">
    <w:name w:val="Heading 9 Char"/>
    <w:basedOn w:val="DefaultParagraphFont"/>
    <w:link w:val="Heading9"/>
    <w:rsid w:val="00B150CE"/>
    <w:rPr>
      <w:rFonts w:ascii="Times New Roman" w:hAnsi="Times New Roman" w:eastAsia="Times New Roman" w:cs="Times New Roman"/>
      <w:color w:val="000000"/>
      <w:kern w:val="0"/>
      <w:sz w:val="24"/>
      <w:szCs w:val="24"/>
      <w:lang w:eastAsia="en-AU"/>
      <w14:ligatures w14:val="none"/>
    </w:rPr>
  </w:style>
  <w:style w:type="paragraph" w:styleId="HTMLPreformatted">
    <w:name w:val="HTML Preformatted"/>
    <w:basedOn w:val="Normal"/>
    <w:link w:val="HTMLPreformattedChar"/>
    <w:uiPriority w:val="99"/>
    <w:semiHidden/>
    <w:unhideWhenUsed/>
    <w:rsid w:val="00B15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styleId="HTMLPreformattedChar" w:customStyle="1">
    <w:name w:val="HTML Preformatted Char"/>
    <w:basedOn w:val="DefaultParagraphFont"/>
    <w:link w:val="HTMLPreformatted"/>
    <w:uiPriority w:val="99"/>
    <w:semiHidden/>
    <w:rsid w:val="00B150CE"/>
    <w:rPr>
      <w:rFonts w:ascii="Courier New" w:hAnsi="Courier New" w:eastAsia="Times New Roman" w:cs="Courier New"/>
      <w:color w:val="000000"/>
      <w:kern w:val="0"/>
      <w:sz w:val="20"/>
      <w:szCs w:val="24"/>
      <w:lang w:eastAsia="en-AU"/>
      <w14:ligatures w14:val="none"/>
    </w:rPr>
  </w:style>
  <w:style w:type="character" w:styleId="Hyperlink">
    <w:name w:val="Hyperlink"/>
    <w:basedOn w:val="DefaultParagraphFont"/>
    <w:uiPriority w:val="99"/>
    <w:unhideWhenUsed/>
    <w:rsid w:val="00B150CE"/>
    <w:rPr>
      <w:color w:val="467886" w:themeColor="hyperlink"/>
      <w:u w:val="single"/>
    </w:rPr>
  </w:style>
  <w:style w:type="paragraph" w:styleId="IntenseQuote">
    <w:name w:val="Intense Quote"/>
    <w:basedOn w:val="Normal"/>
    <w:next w:val="Normal"/>
    <w:link w:val="IntenseQuoteChar"/>
    <w:uiPriority w:val="30"/>
    <w:qFormat/>
    <w:rsid w:val="00B150CE"/>
    <w:pPr>
      <w:pBdr>
        <w:top w:val="single" w:color="156082" w:themeColor="accent1" w:sz="4" w:space="10"/>
        <w:bottom w:val="single" w:color="156082" w:themeColor="accent1" w:sz="4" w:space="10"/>
      </w:pBdr>
      <w:spacing w:before="360" w:after="360"/>
      <w:ind w:left="864" w:right="864"/>
      <w:jc w:val="center"/>
    </w:pPr>
    <w:rPr>
      <w:i/>
      <w:iCs/>
      <w:color w:val="156082" w:themeColor="accent1"/>
    </w:rPr>
  </w:style>
  <w:style w:type="character" w:styleId="IntenseQuoteChar" w:customStyle="1">
    <w:name w:val="Intense Quote Char"/>
    <w:basedOn w:val="DefaultParagraphFont"/>
    <w:link w:val="IntenseQuote"/>
    <w:uiPriority w:val="30"/>
    <w:rsid w:val="00B150CE"/>
    <w:rPr>
      <w:rFonts w:ascii="Times New Roman" w:hAnsi="Times New Roman" w:eastAsia="Times New Roman" w:cs="Times New Roman"/>
      <w:i/>
      <w:iCs/>
      <w:color w:val="156082" w:themeColor="accent1"/>
      <w:kern w:val="0"/>
      <w:sz w:val="24"/>
      <w:szCs w:val="24"/>
      <w:lang w:eastAsia="en-AU"/>
      <w14:ligatures w14:val="none"/>
    </w:rPr>
  </w:style>
  <w:style w:type="character" w:styleId="italic1" w:customStyle="1">
    <w:name w:val="italic1"/>
    <w:basedOn w:val="DefaultParagraphFont"/>
    <w:rsid w:val="00B150CE"/>
    <w:rPr>
      <w:i/>
      <w:iCs/>
    </w:rPr>
  </w:style>
  <w:style w:type="paragraph" w:styleId="lawrevlist2" w:customStyle="1">
    <w:name w:val="lawrevlist2"/>
    <w:basedOn w:val="Normal"/>
    <w:rsid w:val="00B150CE"/>
    <w:pPr>
      <w:spacing w:before="100" w:beforeAutospacing="1" w:after="100" w:afterAutospacing="1"/>
    </w:pPr>
  </w:style>
  <w:style w:type="table" w:styleId="LightShading-Accent1">
    <w:name w:val="Light Shading Accent 1"/>
    <w:basedOn w:val="TableNormal"/>
    <w:uiPriority w:val="60"/>
    <w:rsid w:val="00B150CE"/>
    <w:pPr>
      <w:spacing w:after="0" w:line="240" w:lineRule="auto"/>
    </w:pPr>
    <w:rPr>
      <w:color w:val="0F4761" w:themeColor="accent1" w:themeShade="BF"/>
      <w:kern w:val="0"/>
      <w14:ligatures w14:val="none"/>
    </w:rPr>
    <w:tblPr>
      <w:tblStyleRowBandSize w:val="1"/>
      <w:tblStyleColBandSize w:val="1"/>
      <w:tblBorders>
        <w:top w:val="single" w:color="156082" w:themeColor="accent1" w:sz="8" w:space="0"/>
        <w:bottom w:val="single" w:color="156082" w:themeColor="accent1" w:sz="8" w:space="0"/>
      </w:tblBorders>
    </w:tblPr>
    <w:tblStylePr w:type="fir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la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styleId="ListParagraph">
    <w:name w:val="List Paragraph"/>
    <w:basedOn w:val="Normal"/>
    <w:uiPriority w:val="34"/>
    <w:qFormat/>
    <w:rsid w:val="00B150CE"/>
    <w:pPr>
      <w:ind w:left="720"/>
      <w:contextualSpacing/>
    </w:pPr>
  </w:style>
  <w:style w:type="paragraph" w:styleId="loose" w:customStyle="1">
    <w:name w:val="loose"/>
    <w:basedOn w:val="Normal"/>
    <w:rsid w:val="00B150CE"/>
    <w:pPr>
      <w:spacing w:before="210"/>
    </w:pPr>
  </w:style>
  <w:style w:type="paragraph" w:styleId="main1" w:customStyle="1">
    <w:name w:val="main1"/>
    <w:basedOn w:val="Normal"/>
    <w:rsid w:val="00B150CE"/>
    <w:pPr>
      <w:spacing w:after="180"/>
      <w:textAlignment w:val="top"/>
    </w:pPr>
  </w:style>
  <w:style w:type="table" w:styleId="MediumGrid2-Accent1">
    <w:name w:val="Medium Grid 2 Accent 1"/>
    <w:basedOn w:val="TableNormal"/>
    <w:uiPriority w:val="68"/>
    <w:rsid w:val="00B150CE"/>
    <w:pPr>
      <w:spacing w:after="0" w:line="240" w:lineRule="auto"/>
    </w:pPr>
    <w:rPr>
      <w:rFonts w:asciiTheme="majorHAnsi" w:hAnsiTheme="majorHAnsi" w:eastAsiaTheme="majorEastAsia" w:cstheme="majorBidi"/>
      <w:color w:val="000000" w:themeColor="text1"/>
      <w:kern w:val="0"/>
      <w14:ligatures w14:val="none"/>
    </w:rPr>
    <w:tblPr>
      <w:tblStyleRowBandSize w:val="1"/>
      <w:tblStyleColBandSize w:val="1"/>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color="156082" w:themeColor="accent1" w:sz="6" w:space="0"/>
          <w:insideV w:val="single" w:color="156082" w:themeColor="accent1" w:sz="6" w:space="0"/>
        </w:tcBorders>
        <w:shd w:val="clear" w:color="auto" w:fill="64BDE6" w:themeFill="accent1" w:themeFillTint="7F"/>
      </w:tcPr>
    </w:tblStylePr>
    <w:tblStylePr w:type="nwCell">
      <w:tblPr/>
      <w:tcPr>
        <w:shd w:val="clear" w:color="auto" w:fill="FFFFFF" w:themeFill="background1"/>
      </w:tcPr>
    </w:tblStylePr>
  </w:style>
  <w:style w:type="table" w:styleId="MediumList2-Accent1">
    <w:name w:val="Medium List 2 Accent 1"/>
    <w:basedOn w:val="TableNormal"/>
    <w:uiPriority w:val="66"/>
    <w:rsid w:val="00B150CE"/>
    <w:pPr>
      <w:spacing w:after="0" w:line="240" w:lineRule="auto"/>
    </w:pPr>
    <w:rPr>
      <w:rFonts w:asciiTheme="majorHAnsi" w:hAnsiTheme="majorHAnsi" w:eastAsiaTheme="majorEastAsia" w:cstheme="majorBidi"/>
      <w:color w:val="000000" w:themeColor="text1"/>
      <w:kern w:val="0"/>
      <w14:ligatures w14:val="none"/>
    </w:rPr>
    <w:tblPr>
      <w:tblStyleRowBandSize w:val="1"/>
      <w:tblStyleColBandSize w:val="1"/>
      <w:tblBorders>
        <w:top w:val="single" w:color="156082" w:themeColor="accent1" w:sz="8" w:space="0"/>
        <w:left w:val="single" w:color="156082" w:themeColor="accent1" w:sz="8" w:space="0"/>
        <w:bottom w:val="single" w:color="156082" w:themeColor="accent1" w:sz="8" w:space="0"/>
        <w:right w:val="single" w:color="156082" w:themeColor="accent1" w:sz="8" w:space="0"/>
      </w:tblBorders>
    </w:tblPr>
    <w:tblStylePr w:type="firstRow">
      <w:rPr>
        <w:sz w:val="24"/>
        <w:szCs w:val="24"/>
      </w:rPr>
      <w:tblPr/>
      <w:tcPr>
        <w:tcBorders>
          <w:top w:val="nil"/>
          <w:left w:val="nil"/>
          <w:bottom w:val="single" w:color="156082" w:themeColor="accent1" w:sz="24" w:space="0"/>
          <w:right w:val="nil"/>
          <w:insideH w:val="nil"/>
          <w:insideV w:val="nil"/>
        </w:tcBorders>
        <w:shd w:val="clear" w:color="auto" w:fill="FFFFFF" w:themeFill="background1"/>
      </w:tcPr>
    </w:tblStylePr>
    <w:tblStylePr w:type="lastRow">
      <w:tblPr/>
      <w:tcPr>
        <w:tcBorders>
          <w:top w:val="single" w:color="156082"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56082" w:themeColor="accent1" w:sz="8" w:space="0"/>
          <w:insideH w:val="nil"/>
          <w:insideV w:val="nil"/>
        </w:tcBorders>
        <w:shd w:val="clear" w:color="auto" w:fill="FFFFFF" w:themeFill="background1"/>
      </w:tcPr>
    </w:tblStylePr>
    <w:tblStylePr w:type="lastCol">
      <w:tblPr/>
      <w:tcPr>
        <w:tcBorders>
          <w:top w:val="nil"/>
          <w:left w:val="single" w:color="156082"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NoNum-Heading1" w:customStyle="1">
    <w:name w:val="No Num-Heading 1"/>
    <w:basedOn w:val="Normal"/>
    <w:next w:val="Normal"/>
    <w:rsid w:val="00B150CE"/>
    <w:pPr>
      <w:keepNext/>
    </w:pPr>
    <w:rPr>
      <w:b/>
      <w:sz w:val="28"/>
    </w:rPr>
  </w:style>
  <w:style w:type="paragraph" w:styleId="NoNum-Heading2" w:customStyle="1">
    <w:name w:val="No Num-Heading 2"/>
    <w:basedOn w:val="Normal"/>
    <w:next w:val="Normal"/>
    <w:rsid w:val="00B150CE"/>
    <w:pPr>
      <w:keepNext/>
    </w:pPr>
    <w:rPr>
      <w:b/>
    </w:rPr>
  </w:style>
  <w:style w:type="paragraph" w:styleId="NoSpacing">
    <w:name w:val="No Spacing"/>
    <w:link w:val="NoSpacingChar"/>
    <w:uiPriority w:val="1"/>
    <w:qFormat/>
    <w:rsid w:val="00B150CE"/>
    <w:pPr>
      <w:spacing w:after="0" w:line="240" w:lineRule="auto"/>
      <w:jc w:val="both"/>
    </w:pPr>
    <w:rPr>
      <w:rFonts w:ascii="Arial" w:hAnsi="Arial" w:cs="Times New Roman"/>
      <w:kern w:val="0"/>
      <w:szCs w:val="20"/>
      <w14:ligatures w14:val="none"/>
    </w:rPr>
  </w:style>
  <w:style w:type="character" w:styleId="NoSpacingChar" w:customStyle="1">
    <w:name w:val="No Spacing Char"/>
    <w:basedOn w:val="DefaultParagraphFont"/>
    <w:link w:val="NoSpacing"/>
    <w:uiPriority w:val="1"/>
    <w:rsid w:val="00B150CE"/>
    <w:rPr>
      <w:rFonts w:ascii="Arial" w:hAnsi="Arial" w:eastAsia="Times New Roman" w:cs="Times New Roman"/>
      <w:kern w:val="0"/>
      <w:szCs w:val="20"/>
      <w14:ligatures w14:val="none"/>
    </w:rPr>
  </w:style>
  <w:style w:type="paragraph" w:styleId="NormalWeb">
    <w:name w:val="Normal (Web)"/>
    <w:basedOn w:val="Normal"/>
    <w:uiPriority w:val="99"/>
    <w:unhideWhenUsed/>
    <w:rsid w:val="00B150CE"/>
    <w:pPr>
      <w:spacing w:before="100" w:beforeAutospacing="1" w:after="180"/>
    </w:pPr>
  </w:style>
  <w:style w:type="paragraph" w:styleId="Normal1" w:customStyle="1">
    <w:name w:val="Normal1"/>
    <w:rsid w:val="00B150CE"/>
    <w:pPr>
      <w:spacing w:after="0" w:line="276" w:lineRule="auto"/>
    </w:pPr>
    <w:rPr>
      <w:rFonts w:ascii="Arial" w:hAnsi="Arial" w:eastAsia="Arial" w:cs="Arial"/>
      <w:color w:val="000000"/>
      <w:kern w:val="0"/>
      <w14:ligatures w14:val="none"/>
    </w:rPr>
  </w:style>
  <w:style w:type="character" w:styleId="normaltextrun" w:customStyle="1">
    <w:name w:val="normaltextrun"/>
    <w:basedOn w:val="DefaultParagraphFont"/>
    <w:rsid w:val="00B150CE"/>
  </w:style>
  <w:style w:type="paragraph" w:styleId="numpara1" w:customStyle="1">
    <w:name w:val="numpara1"/>
    <w:basedOn w:val="Normal"/>
    <w:rsid w:val="00B150CE"/>
    <w:pPr>
      <w:numPr>
        <w:numId w:val="18"/>
      </w:numPr>
    </w:pPr>
  </w:style>
  <w:style w:type="paragraph" w:styleId="numpara2" w:customStyle="1">
    <w:name w:val="numpara2"/>
    <w:basedOn w:val="Normal"/>
    <w:rsid w:val="00B150CE"/>
    <w:pPr>
      <w:numPr>
        <w:ilvl w:val="1"/>
        <w:numId w:val="18"/>
      </w:numPr>
    </w:pPr>
  </w:style>
  <w:style w:type="paragraph" w:styleId="numpara3" w:customStyle="1">
    <w:name w:val="numpara3"/>
    <w:basedOn w:val="Normal"/>
    <w:rsid w:val="00B150CE"/>
    <w:pPr>
      <w:numPr>
        <w:ilvl w:val="2"/>
        <w:numId w:val="18"/>
      </w:numPr>
    </w:pPr>
  </w:style>
  <w:style w:type="paragraph" w:styleId="numpara4" w:customStyle="1">
    <w:name w:val="numpara4"/>
    <w:basedOn w:val="Normal"/>
    <w:rsid w:val="00B150CE"/>
    <w:pPr>
      <w:numPr>
        <w:ilvl w:val="3"/>
        <w:numId w:val="18"/>
      </w:numPr>
    </w:pPr>
  </w:style>
  <w:style w:type="paragraph" w:styleId="numpara5" w:customStyle="1">
    <w:name w:val="numpara5"/>
    <w:basedOn w:val="Normal"/>
    <w:rsid w:val="00B150CE"/>
    <w:pPr>
      <w:numPr>
        <w:ilvl w:val="4"/>
        <w:numId w:val="18"/>
      </w:numPr>
    </w:pPr>
  </w:style>
  <w:style w:type="character" w:styleId="PageNumber">
    <w:name w:val="page number"/>
    <w:basedOn w:val="DefaultParagraphFont"/>
    <w:rsid w:val="00B150CE"/>
  </w:style>
  <w:style w:type="character" w:styleId="para-label1" w:customStyle="1">
    <w:name w:val="para-label1"/>
    <w:basedOn w:val="DefaultParagraphFont"/>
    <w:rsid w:val="00B150CE"/>
  </w:style>
  <w:style w:type="paragraph" w:styleId="PHDHeading5" w:customStyle="1">
    <w:name w:val="PHD Heading 5"/>
    <w:basedOn w:val="Normal"/>
    <w:next w:val="Normal"/>
    <w:autoRedefine/>
    <w:qFormat/>
    <w:rsid w:val="00B150CE"/>
    <w:pPr>
      <w:spacing w:before="120" w:after="120"/>
    </w:pPr>
    <w:rPr>
      <w:rFonts w:ascii="Helvetica Neue" w:hAnsi="Helvetica Neue"/>
      <w:i/>
      <w:iCs/>
      <w:smallCaps/>
      <w:lang w:val="en-GB"/>
    </w:rPr>
  </w:style>
  <w:style w:type="paragraph" w:styleId="Plate4" w:customStyle="1">
    <w:name w:val="Plate4"/>
    <w:basedOn w:val="Normal"/>
    <w:rsid w:val="00B150CE"/>
  </w:style>
  <w:style w:type="character" w:styleId="ptext-" w:customStyle="1">
    <w:name w:val="ptext-"/>
    <w:basedOn w:val="DefaultParagraphFont"/>
    <w:rsid w:val="00B150CE"/>
  </w:style>
  <w:style w:type="paragraph" w:styleId="Quote">
    <w:name w:val="Quote"/>
    <w:basedOn w:val="Normal"/>
    <w:next w:val="Normal"/>
    <w:link w:val="QuoteChar"/>
    <w:autoRedefine/>
    <w:uiPriority w:val="29"/>
    <w:qFormat/>
    <w:rsid w:val="00B150CE"/>
    <w:pPr>
      <w:spacing w:before="200" w:after="160"/>
      <w:ind w:left="864" w:right="95"/>
    </w:pPr>
    <w:rPr>
      <w:iCs/>
    </w:rPr>
  </w:style>
  <w:style w:type="character" w:styleId="QuoteChar" w:customStyle="1">
    <w:name w:val="Quote Char"/>
    <w:basedOn w:val="DefaultParagraphFont"/>
    <w:link w:val="Quote"/>
    <w:uiPriority w:val="29"/>
    <w:rsid w:val="00B150CE"/>
    <w:rPr>
      <w:rFonts w:ascii="Times New Roman" w:hAnsi="Times New Roman" w:eastAsia="Times New Roman" w:cs="Times New Roman"/>
      <w:iCs/>
      <w:color w:val="000000"/>
      <w:kern w:val="0"/>
      <w:sz w:val="24"/>
      <w:szCs w:val="24"/>
      <w:lang w:eastAsia="en-AU"/>
      <w14:ligatures w14:val="none"/>
    </w:rPr>
  </w:style>
  <w:style w:type="paragraph" w:styleId="SchHeading1" w:customStyle="1">
    <w:name w:val="Sch Heading 1"/>
    <w:basedOn w:val="Normal"/>
    <w:next w:val="Normal"/>
    <w:rsid w:val="00B150CE"/>
    <w:pPr>
      <w:keepNext/>
      <w:numPr>
        <w:numId w:val="23"/>
      </w:numPr>
    </w:pPr>
    <w:rPr>
      <w:b/>
      <w:sz w:val="28"/>
    </w:rPr>
  </w:style>
  <w:style w:type="paragraph" w:styleId="SchHeading2" w:customStyle="1">
    <w:name w:val="Sch Heading 2"/>
    <w:basedOn w:val="Normal"/>
    <w:next w:val="bodytext2"/>
    <w:rsid w:val="00B150CE"/>
    <w:pPr>
      <w:keepNext/>
      <w:numPr>
        <w:ilvl w:val="1"/>
        <w:numId w:val="23"/>
      </w:numPr>
    </w:pPr>
    <w:rPr>
      <w:b/>
    </w:rPr>
  </w:style>
  <w:style w:type="paragraph" w:styleId="SchHeading3" w:customStyle="1">
    <w:name w:val="Sch Heading 3"/>
    <w:basedOn w:val="Normal"/>
    <w:rsid w:val="00B150CE"/>
    <w:pPr>
      <w:numPr>
        <w:ilvl w:val="2"/>
        <w:numId w:val="23"/>
      </w:numPr>
    </w:pPr>
  </w:style>
  <w:style w:type="paragraph" w:styleId="SchHeading4" w:customStyle="1">
    <w:name w:val="Sch Heading 4"/>
    <w:basedOn w:val="Normal"/>
    <w:rsid w:val="00B150CE"/>
    <w:pPr>
      <w:numPr>
        <w:ilvl w:val="3"/>
        <w:numId w:val="23"/>
      </w:numPr>
      <w:tabs>
        <w:tab w:val="left" w:pos="2041"/>
      </w:tabs>
    </w:pPr>
  </w:style>
  <w:style w:type="paragraph" w:styleId="SchHeading5" w:customStyle="1">
    <w:name w:val="Sch Heading 5"/>
    <w:basedOn w:val="Normal"/>
    <w:rsid w:val="00B150CE"/>
    <w:pPr>
      <w:numPr>
        <w:ilvl w:val="4"/>
        <w:numId w:val="23"/>
      </w:numPr>
    </w:pPr>
  </w:style>
  <w:style w:type="paragraph" w:styleId="Schedule" w:customStyle="1">
    <w:name w:val="Schedule"/>
    <w:basedOn w:val="Normal"/>
    <w:next w:val="Normal"/>
    <w:autoRedefine/>
    <w:rsid w:val="00B150CE"/>
    <w:rPr>
      <w:b/>
      <w:sz w:val="28"/>
    </w:rPr>
  </w:style>
  <w:style w:type="paragraph" w:styleId="spacing2" w:customStyle="1">
    <w:name w:val="spacing2"/>
    <w:basedOn w:val="Normal"/>
    <w:rsid w:val="00B150CE"/>
    <w:pPr>
      <w:spacing w:line="384" w:lineRule="atLeast"/>
    </w:pPr>
  </w:style>
  <w:style w:type="character" w:styleId="spellingerror" w:customStyle="1">
    <w:name w:val="spellingerror"/>
    <w:basedOn w:val="DefaultParagraphFont"/>
    <w:rsid w:val="00B150CE"/>
  </w:style>
  <w:style w:type="character" w:styleId="Strong">
    <w:name w:val="Strong"/>
    <w:basedOn w:val="DefaultParagraphFont"/>
    <w:uiPriority w:val="22"/>
    <w:qFormat/>
    <w:rsid w:val="00B150CE"/>
    <w:rPr>
      <w:b/>
      <w:bCs/>
    </w:rPr>
  </w:style>
  <w:style w:type="table" w:styleId="TableGrid">
    <w:name w:val="Table Grid"/>
    <w:basedOn w:val="TableNormal"/>
    <w:rsid w:val="00B150CE"/>
    <w:pPr>
      <w:spacing w:after="240" w:line="240" w:lineRule="auto"/>
      <w:jc w:val="both"/>
    </w:pPr>
    <w:rPr>
      <w:rFonts w:ascii="Times New Roman" w:hAnsi="Times New Roman" w:cs="Times New Roman"/>
      <w:kern w:val="0"/>
      <w:sz w:val="20"/>
      <w:szCs w:val="20"/>
      <w:lang w:eastAsia="en-AU"/>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next w:val="Normal"/>
    <w:autoRedefine/>
    <w:uiPriority w:val="39"/>
    <w:rsid w:val="00B150CE"/>
    <w:pPr>
      <w:spacing w:before="120"/>
    </w:pPr>
    <w:rPr>
      <w:rFonts w:asciiTheme="minorHAnsi" w:hAnsiTheme="minorHAnsi"/>
      <w:b/>
    </w:rPr>
  </w:style>
  <w:style w:type="paragraph" w:styleId="TOC2">
    <w:name w:val="toc 2"/>
    <w:basedOn w:val="Normal"/>
    <w:next w:val="Normal"/>
    <w:autoRedefine/>
    <w:uiPriority w:val="39"/>
    <w:rsid w:val="00B150CE"/>
    <w:pPr>
      <w:ind w:left="220"/>
    </w:pPr>
    <w:rPr>
      <w:rFonts w:asciiTheme="minorHAnsi" w:hAnsiTheme="minorHAnsi"/>
      <w:b/>
      <w:szCs w:val="22"/>
    </w:rPr>
  </w:style>
  <w:style w:type="paragraph" w:styleId="TOC3">
    <w:name w:val="toc 3"/>
    <w:basedOn w:val="Normal"/>
    <w:next w:val="Normal"/>
    <w:autoRedefine/>
    <w:uiPriority w:val="39"/>
    <w:rsid w:val="00B150CE"/>
    <w:pPr>
      <w:ind w:left="440"/>
    </w:pPr>
    <w:rPr>
      <w:rFonts w:asciiTheme="minorHAnsi" w:hAnsiTheme="minorHAnsi"/>
      <w:szCs w:val="22"/>
    </w:rPr>
  </w:style>
  <w:style w:type="paragraph" w:styleId="TOC4">
    <w:name w:val="toc 4"/>
    <w:basedOn w:val="Normal"/>
    <w:next w:val="Normal"/>
    <w:autoRedefine/>
    <w:rsid w:val="00B150CE"/>
    <w:pPr>
      <w:ind w:left="660"/>
    </w:pPr>
    <w:rPr>
      <w:rFonts w:asciiTheme="minorHAnsi" w:hAnsiTheme="minorHAnsi"/>
      <w:sz w:val="20"/>
    </w:rPr>
  </w:style>
  <w:style w:type="paragraph" w:styleId="TOC5">
    <w:name w:val="toc 5"/>
    <w:basedOn w:val="Normal"/>
    <w:next w:val="Normal"/>
    <w:autoRedefine/>
    <w:uiPriority w:val="39"/>
    <w:unhideWhenUsed/>
    <w:rsid w:val="00B150CE"/>
    <w:pPr>
      <w:ind w:left="880"/>
    </w:pPr>
    <w:rPr>
      <w:rFonts w:asciiTheme="minorHAnsi" w:hAnsiTheme="minorHAnsi"/>
      <w:sz w:val="20"/>
    </w:rPr>
  </w:style>
  <w:style w:type="paragraph" w:styleId="TOC6">
    <w:name w:val="toc 6"/>
    <w:basedOn w:val="Normal"/>
    <w:next w:val="Normal"/>
    <w:autoRedefine/>
    <w:uiPriority w:val="39"/>
    <w:unhideWhenUsed/>
    <w:rsid w:val="00B150CE"/>
    <w:pPr>
      <w:ind w:left="1100"/>
    </w:pPr>
    <w:rPr>
      <w:rFonts w:asciiTheme="minorHAnsi" w:hAnsiTheme="minorHAnsi"/>
      <w:sz w:val="20"/>
    </w:rPr>
  </w:style>
  <w:style w:type="paragraph" w:styleId="TOC7">
    <w:name w:val="toc 7"/>
    <w:basedOn w:val="Normal"/>
    <w:next w:val="Normal"/>
    <w:autoRedefine/>
    <w:uiPriority w:val="39"/>
    <w:unhideWhenUsed/>
    <w:rsid w:val="00B150CE"/>
    <w:pPr>
      <w:ind w:left="1320"/>
    </w:pPr>
    <w:rPr>
      <w:rFonts w:asciiTheme="minorHAnsi" w:hAnsiTheme="minorHAnsi"/>
      <w:sz w:val="20"/>
    </w:rPr>
  </w:style>
  <w:style w:type="paragraph" w:styleId="TOC8">
    <w:name w:val="toc 8"/>
    <w:basedOn w:val="Normal"/>
    <w:next w:val="Normal"/>
    <w:autoRedefine/>
    <w:uiPriority w:val="39"/>
    <w:unhideWhenUsed/>
    <w:rsid w:val="00B150CE"/>
    <w:pPr>
      <w:ind w:left="1540"/>
    </w:pPr>
    <w:rPr>
      <w:rFonts w:asciiTheme="minorHAnsi" w:hAnsiTheme="minorHAnsi"/>
      <w:sz w:val="20"/>
    </w:rPr>
  </w:style>
  <w:style w:type="paragraph" w:styleId="TOC9">
    <w:name w:val="toc 9"/>
    <w:basedOn w:val="Normal"/>
    <w:next w:val="Normal"/>
    <w:autoRedefine/>
    <w:uiPriority w:val="39"/>
    <w:unhideWhenUsed/>
    <w:rsid w:val="00B150CE"/>
    <w:pPr>
      <w:ind w:left="1760"/>
    </w:pPr>
    <w:rPr>
      <w:rFonts w:asciiTheme="minorHAnsi" w:hAnsiTheme="minorHAnsi"/>
      <w:sz w:val="20"/>
    </w:rPr>
  </w:style>
  <w:style w:type="paragraph" w:styleId="TOCHeading">
    <w:name w:val="TOC Heading"/>
    <w:basedOn w:val="Heading1"/>
    <w:next w:val="Normal"/>
    <w:uiPriority w:val="39"/>
    <w:unhideWhenUsed/>
    <w:qFormat/>
    <w:rsid w:val="00B150CE"/>
    <w:pPr>
      <w:keepLines/>
      <w:numPr>
        <w:numId w:val="0"/>
      </w:numPr>
      <w:spacing w:before="480" w:after="0" w:line="276" w:lineRule="auto"/>
      <w:outlineLvl w:val="9"/>
    </w:pPr>
    <w:rPr>
      <w:rFonts w:asciiTheme="majorHAnsi" w:hAnsiTheme="majorHAnsi" w:eastAsiaTheme="majorEastAsia" w:cstheme="majorBidi"/>
      <w:bCs/>
      <w:color w:val="0F4761" w:themeColor="accent1" w:themeShade="BF"/>
      <w:sz w:val="28"/>
      <w:szCs w:val="28"/>
      <w:lang w:val="en-US" w:eastAsia="ja-JP"/>
    </w:rPr>
  </w:style>
  <w:style w:type="paragraph" w:styleId="Title">
    <w:name w:val="Title"/>
    <w:basedOn w:val="Normal"/>
    <w:next w:val="Normal"/>
    <w:link w:val="TitleChar"/>
    <w:uiPriority w:val="10"/>
    <w:qFormat/>
    <w:rsid w:val="004B31D7"/>
    <w:pPr>
      <w:spacing w:after="80"/>
      <w:contextualSpacing/>
    </w:pPr>
    <w:rPr>
      <w:rFonts w:asciiTheme="majorHAnsi" w:hAnsiTheme="majorHAnsi" w:eastAsiaTheme="majorEastAsia" w:cstheme="majorBidi"/>
      <w:color w:val="auto"/>
      <w:spacing w:val="-10"/>
      <w:kern w:val="28"/>
      <w:sz w:val="56"/>
      <w:szCs w:val="56"/>
    </w:rPr>
  </w:style>
  <w:style w:type="character" w:styleId="TitleChar" w:customStyle="1">
    <w:name w:val="Title Char"/>
    <w:basedOn w:val="DefaultParagraphFont"/>
    <w:link w:val="Title"/>
    <w:uiPriority w:val="10"/>
    <w:rsid w:val="004B31D7"/>
    <w:rPr>
      <w:rFonts w:asciiTheme="majorHAnsi" w:hAnsiTheme="majorHAnsi" w:eastAsiaTheme="majorEastAsia" w:cstheme="majorBidi"/>
      <w:spacing w:val="-10"/>
      <w:kern w:val="28"/>
      <w:sz w:val="56"/>
      <w:szCs w:val="56"/>
      <w:lang w:eastAsia="en-AU"/>
      <w14:ligatures w14:val="none"/>
    </w:rPr>
  </w:style>
  <w:style w:type="paragraph" w:styleId="Subtitle">
    <w:name w:val="Subtitle"/>
    <w:basedOn w:val="Normal"/>
    <w:next w:val="Normal"/>
    <w:link w:val="SubtitleChar"/>
    <w:uiPriority w:val="11"/>
    <w:qFormat/>
    <w:rsid w:val="004B31D7"/>
    <w:pPr>
      <w:numPr>
        <w:ilvl w:val="1"/>
      </w:numPr>
      <w:spacing w:after="160"/>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B31D7"/>
    <w:rPr>
      <w:rFonts w:eastAsiaTheme="majorEastAsia" w:cstheme="majorBidi"/>
      <w:color w:val="595959" w:themeColor="text1" w:themeTint="A6"/>
      <w:spacing w:val="15"/>
      <w:kern w:val="0"/>
      <w:sz w:val="28"/>
      <w:szCs w:val="28"/>
      <w:lang w:eastAsia="en-AU"/>
      <w14:ligatures w14:val="none"/>
    </w:rPr>
  </w:style>
  <w:style w:type="character" w:styleId="IntenseEmphasis">
    <w:name w:val="Intense Emphasis"/>
    <w:basedOn w:val="DefaultParagraphFont"/>
    <w:uiPriority w:val="21"/>
    <w:qFormat/>
    <w:rsid w:val="004B31D7"/>
    <w:rPr>
      <w:i/>
      <w:iCs/>
      <w:color w:val="0F4761" w:themeColor="accent1" w:themeShade="BF"/>
    </w:rPr>
  </w:style>
  <w:style w:type="character" w:styleId="IntenseReference">
    <w:name w:val="Intense Reference"/>
    <w:basedOn w:val="DefaultParagraphFont"/>
    <w:uiPriority w:val="32"/>
    <w:qFormat/>
    <w:rsid w:val="004B31D7"/>
    <w:rPr>
      <w:b/>
      <w:bCs/>
      <w:smallCaps/>
      <w:color w:val="0F4761" w:themeColor="accent1" w:themeShade="BF"/>
      <w:spacing w:val="5"/>
    </w:rPr>
  </w:style>
  <w:style w:type="character" w:styleId="UnresolvedMention">
    <w:name w:val="Unresolved Mention"/>
    <w:basedOn w:val="DefaultParagraphFont"/>
    <w:uiPriority w:val="99"/>
    <w:semiHidden/>
    <w:unhideWhenUsed/>
    <w:rsid w:val="004B31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digital.gov.au/sites/default/files/documents/2024-08/Standard%20for%20AI%20transparency%20statements%20v1.1.pdf" TargetMode="External" Id="rId13" /><Relationship Type="http://schemas.openxmlformats.org/officeDocument/2006/relationships/hyperlink" Target="https://www.digital.nsw.gov.au/policy/artificial-intelligence/generative-ai-basic-guidance" TargetMode="External" Id="rId18" /><Relationship Type="http://schemas.openxmlformats.org/officeDocument/2006/relationships/header" Target="header2.xml" Id="rId26" /><Relationship Type="http://schemas.openxmlformats.org/officeDocument/2006/relationships/settings" Target="settings.xml" Id="rId3" /><Relationship Type="http://schemas.openxmlformats.org/officeDocument/2006/relationships/hyperlink" Target="https://www.forgov.qld.gov.au/information-and-communication-technology/recordkeeping-and-information-management/recordkeeping/resources-and-tools-for-records-management/artificial-intelligence-and-public-records" TargetMode="External" Id="rId21" /><Relationship Type="http://schemas.openxmlformats.org/officeDocument/2006/relationships/customXml" Target="../customXml/item2.xml" Id="rId34" /><Relationship Type="http://schemas.openxmlformats.org/officeDocument/2006/relationships/hyperlink" Target="https://consult.industry.gov.au/supporting-responsible-ai" TargetMode="External" Id="rId7" /><Relationship Type="http://schemas.openxmlformats.org/officeDocument/2006/relationships/hyperlink" Target="https://architecture.digital.gov.au/design/adoption-artificial-intelligence-public-sector" TargetMode="External" Id="rId12" /><Relationship Type="http://schemas.openxmlformats.org/officeDocument/2006/relationships/hyperlink" Target="https://www.digital.nsw.gov.au/policy/artificial-intelligence/nsw-artificial-intelligence-assessment-framework" TargetMode="External" Id="rId17" /><Relationship Type="http://schemas.openxmlformats.org/officeDocument/2006/relationships/header" Target="header1.xml" Id="rId25" /><Relationship Type="http://schemas.openxmlformats.org/officeDocument/2006/relationships/customXml" Target="../customXml/item1.xml" Id="rId33" /><Relationship Type="http://schemas.openxmlformats.org/officeDocument/2006/relationships/styles" Target="styles.xml" Id="rId2" /><Relationship Type="http://schemas.openxmlformats.org/officeDocument/2006/relationships/hyperlink" Target="https://research.csiro.au/ss/science/projects/responsible-ai-pattern-catalogue/" TargetMode="External" Id="rId16" /><Relationship Type="http://schemas.openxmlformats.org/officeDocument/2006/relationships/hyperlink" Target="https://www.forgov.qld.gov.au/information-technology/queensland-government-enterprise-architecture-qgea/qgea-directions-and-guidance/qgea-policies-standards-and-guidelines/artificial-intelligence-governance-policy" TargetMode="External" Id="rId20" /><Relationship Type="http://schemas.openxmlformats.org/officeDocument/2006/relationships/header" Target="header3.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www.pmc.gov.au/resources/long-term-insights-briefings/how-might-ai-affect-trust-public-service-delivery" TargetMode="External" Id="rId11" /><Relationship Type="http://schemas.openxmlformats.org/officeDocument/2006/relationships/hyperlink" Target="https://ovic.vic.gov.au/privacy/resources-for-organisations/vps-use-of-microsoft-365-copilot/" TargetMode="External" Id="rId24" /><Relationship Type="http://schemas.openxmlformats.org/officeDocument/2006/relationships/theme" Target="theme/theme1.xml" Id="rId32" /><Relationship Type="http://schemas.openxmlformats.org/officeDocument/2006/relationships/footnotes" Target="footnotes.xml" Id="rId5" /><Relationship Type="http://schemas.openxmlformats.org/officeDocument/2006/relationships/hyperlink" Target="https://architecture.digital.gov.au/generative-ai" TargetMode="External" Id="rId15" /><Relationship Type="http://schemas.openxmlformats.org/officeDocument/2006/relationships/hyperlink" Target="https://ovic.vic.gov.au/privacy/resources-for-organisations/use-of-personal-information-with-publicly-available-generative-ai-tools-in-the-victorian-public-sector/" TargetMode="External" Id="rId23" /><Relationship Type="http://schemas.openxmlformats.org/officeDocument/2006/relationships/footer" Target="footer2.xml" Id="rId28" /><Relationship Type="http://schemas.openxmlformats.org/officeDocument/2006/relationships/hyperlink" Target="https://www.pmc.gov.au/domestic-policy/national-strategy-care-and-support-economy" TargetMode="External" Id="rId10" /><Relationship Type="http://schemas.openxmlformats.org/officeDocument/2006/relationships/hyperlink" Target="https://www.forgov.qld.gov.au/information-and-communication-technology/qgea-policies-standards-and-guidelines/use-of-generative-ai-in-queensland-government" TargetMode="External" Id="rId19" /><Relationship Type="http://schemas.openxmlformats.org/officeDocument/2006/relationships/fontTable" Target="fontTable.xml" Id="rId31" /><Relationship Type="http://schemas.openxmlformats.org/officeDocument/2006/relationships/webSettings" Target="webSettings.xml" Id="rId4" /><Relationship Type="http://schemas.openxmlformats.org/officeDocument/2006/relationships/hyperlink" Target="mailto:https://www.pmc.gov.au/resources/long-term-insights-briefings/how-might-ai-affect-trust-public-service-delivery" TargetMode="External" Id="rId9" /><Relationship Type="http://schemas.openxmlformats.org/officeDocument/2006/relationships/hyperlink" Target="https://www.dta.gov.au/our-initiatives/data-and-digital-government-strategy" TargetMode="External" Id="rId14" /><Relationship Type="http://schemas.openxmlformats.org/officeDocument/2006/relationships/hyperlink" Target="https://www.treasury.sa.gov.au/Our-services/ict-digital-cyber-security/policies-and-guidelines/artificial-intelligence" TargetMode="External" Id="rId22" /><Relationship Type="http://schemas.openxmlformats.org/officeDocument/2006/relationships/footer" Target="footer1.xml" Id="rId27" /><Relationship Type="http://schemas.openxmlformats.org/officeDocument/2006/relationships/footer" Target="footer3.xml" Id="rId30" /><Relationship Type="http://schemas.openxmlformats.org/officeDocument/2006/relationships/customXml" Target="../customXml/item3.xml" Id="rId35" /><Relationship Type="http://schemas.openxmlformats.org/officeDocument/2006/relationships/hyperlink" Target="https://www.industry.gov.au/publications/implementing-australias-ai-ethics-principles-selection-responsible-ai-practices-and-resources" TargetMode="External" Id="rId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82C1533C7AD74FAF51DA649FDA7DD4" ma:contentTypeVersion="10" ma:contentTypeDescription="Create a new document." ma:contentTypeScope="" ma:versionID="ed974e5c3963107a817afb4cc3b0f7bd">
  <xsd:schema xmlns:xsd="http://www.w3.org/2001/XMLSchema" xmlns:xs="http://www.w3.org/2001/XMLSchema" xmlns:p="http://schemas.microsoft.com/office/2006/metadata/properties" xmlns:ns2="9e614bff-0aa0-4dc7-ab2a-edf1cba1a7ae" xmlns:ns3="749dd522-d1ed-418e-8882-d8e2115cba44" targetNamespace="http://schemas.microsoft.com/office/2006/metadata/properties" ma:root="true" ma:fieldsID="2f085819e8bf9b2a2c7d5c08d2ec0119" ns2:_="" ns3:_="">
    <xsd:import namespace="9e614bff-0aa0-4dc7-ab2a-edf1cba1a7ae"/>
    <xsd:import namespace="749dd522-d1ed-418e-8882-d8e2115cba4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614bff-0aa0-4dc7-ab2a-edf1cba1a7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b38a4a9-7397-48a1-b74f-79de11e99f1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9dd522-d1ed-418e-8882-d8e2115cba4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b6c0e47-d0df-41ff-8606-7c6fccd676e9}" ma:internalName="TaxCatchAll" ma:showField="CatchAllData" ma:web="749dd522-d1ed-418e-8882-d8e2115cba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49dd522-d1ed-418e-8882-d8e2115cba44" xsi:nil="true"/>
    <lcf76f155ced4ddcb4097134ff3c332f xmlns="9e614bff-0aa0-4dc7-ab2a-edf1cba1a7a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A9C7D45-4D90-4B0F-9024-48C4352EB8A3}"/>
</file>

<file path=customXml/itemProps2.xml><?xml version="1.0" encoding="utf-8"?>
<ds:datastoreItem xmlns:ds="http://schemas.openxmlformats.org/officeDocument/2006/customXml" ds:itemID="{7B7A2659-53F0-4699-90C3-9E60BE9BFF08}"/>
</file>

<file path=customXml/itemProps3.xml><?xml version="1.0" encoding="utf-8"?>
<ds:datastoreItem xmlns:ds="http://schemas.openxmlformats.org/officeDocument/2006/customXml" ds:itemID="{8480014A-5140-4BF7-B2F3-94FE3AC4C91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Guihot</dc:creator>
  <cp:keywords/>
  <dc:description/>
  <cp:lastModifiedBy>Divya Mehta</cp:lastModifiedBy>
  <cp:revision>8</cp:revision>
  <dcterms:created xsi:type="dcterms:W3CDTF">2025-12-15T00:13:00Z</dcterms:created>
  <dcterms:modified xsi:type="dcterms:W3CDTF">2026-05-27T03:35:21Z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0x0101000782C1533C7AD74FAF51DA649FDA7DD4</vt:lpwstr>
  </property>
  <property fmtid="{D5CDD505-2E9C-101B-9397-08002B2CF9AE}" pid="3" name="MediaServiceImageTags">
    <vt:lpwstr/>
  </property>
</Properties>
</file>