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74EA" w14:textId="6AD0BBAF" w:rsidR="00964B82" w:rsidRDefault="00000000" w:rsidP="00A814FD">
      <w:pPr>
        <w:spacing w:before="720" w:after="160"/>
        <w:jc w:val="center"/>
      </w:pPr>
      <w:r>
        <w:rPr>
          <w:b/>
          <w:bCs/>
          <w:color w:val="1F3864"/>
          <w:sz w:val="36"/>
          <w:szCs w:val="36"/>
        </w:rPr>
        <w:t>ARDC Learning Needs Project 6.2</w:t>
      </w:r>
      <w:r w:rsidR="0014019A">
        <w:rPr>
          <w:b/>
          <w:bCs/>
          <w:color w:val="1F3864"/>
          <w:sz w:val="36"/>
          <w:szCs w:val="36"/>
        </w:rPr>
        <w:t xml:space="preserve"> &amp; 6.3</w:t>
      </w:r>
    </w:p>
    <w:p w14:paraId="560A0F72" w14:textId="77777777" w:rsidR="00964B82" w:rsidRDefault="00000000">
      <w:pPr>
        <w:spacing w:after="160"/>
        <w:jc w:val="center"/>
      </w:pPr>
      <w:r>
        <w:rPr>
          <w:color w:val="2E5596"/>
          <w:sz w:val="28"/>
          <w:szCs w:val="28"/>
        </w:rPr>
        <w:t>LLM-Assisted Grey Literature Search Protocol</w:t>
      </w:r>
    </w:p>
    <w:p w14:paraId="5AFF6B78" w14:textId="77777777" w:rsidR="00964B82" w:rsidRDefault="00000000">
      <w:pPr>
        <w:spacing w:after="400"/>
        <w:jc w:val="center"/>
      </w:pPr>
      <w:r>
        <w:rPr>
          <w:i/>
          <w:iCs/>
          <w:color w:val="4472C4"/>
          <w:sz w:val="22"/>
          <w:szCs w:val="22"/>
        </w:rPr>
        <w:t>Online Training Courses for Australian Health Researchers</w:t>
      </w:r>
    </w:p>
    <w:p w14:paraId="13CAB962" w14:textId="77777777" w:rsidR="00964B82" w:rsidRDefault="00000000">
      <w:pPr>
        <w:pBdr>
          <w:top w:val="single" w:sz="6" w:space="4" w:color="4472C4"/>
          <w:bottom w:val="single" w:sz="6" w:space="4" w:color="4472C4"/>
        </w:pBdr>
        <w:spacing w:before="120" w:after="120"/>
        <w:jc w:val="center"/>
      </w:pPr>
      <w:r>
        <w:rPr>
          <w:color w:val="666666"/>
          <w:sz w:val="18"/>
          <w:szCs w:val="18"/>
        </w:rPr>
        <w:t>Version 1.7  |  June 2026  |  ARDC Work Package 6.2</w:t>
      </w:r>
    </w:p>
    <w:p w14:paraId="63368F75" w14:textId="77777777" w:rsidR="00964B82" w:rsidRDefault="00964B82">
      <w:pPr>
        <w:spacing w:before="60" w:after="60"/>
      </w:pPr>
    </w:p>
    <w:p w14:paraId="3F2A77CF" w14:textId="77777777" w:rsidR="00964B82" w:rsidRDefault="00964B82">
      <w:pPr>
        <w:spacing w:before="60" w:after="60"/>
      </w:pPr>
    </w:p>
    <w:p w14:paraId="5B432726" w14:textId="77777777" w:rsidR="00964B82" w:rsidRDefault="00000000">
      <w:pPr>
        <w:pStyle w:val="Heading1"/>
        <w:pBdr>
          <w:bottom w:val="single" w:sz="6" w:space="4" w:color="1F3864"/>
        </w:pBdr>
      </w:pPr>
      <w:r>
        <w:rPr>
          <w:color w:val="1F3864"/>
        </w:rPr>
        <w:t>1. Purpose and Scope</w:t>
      </w:r>
    </w:p>
    <w:p w14:paraId="3A41CCAC" w14:textId="3D5DEEA2" w:rsidR="00964B82" w:rsidRDefault="00000000">
      <w:pPr>
        <w:spacing w:before="60" w:after="120"/>
      </w:pPr>
      <w:r>
        <w:t>This document describes the search protocol used to identify online training courses relevant to Australian health researchers as part. The review draws on 84 tools and methods identified in Work Package 6.1.</w:t>
      </w:r>
    </w:p>
    <w:p w14:paraId="3A3D6148" w14:textId="1C162CFD" w:rsidR="00964B82" w:rsidRDefault="00000000">
      <w:pPr>
        <w:spacing w:before="60" w:after="120"/>
      </w:pPr>
      <w:r>
        <w:t xml:space="preserve">The review follows a Systematic Literature Review inspired approach adapted for LLM-assisted web searching. In this protocol, an LLM (Claude, Anthropic, Sonnet 4.6) is used to perform the web searching, data extraction, and deduplication; the researcher reviews partial duplicates and performs screening. This protocol is both a documentation of the search that was deployed to compile Coursework Database 1 presented as a deliverable in Work Package 6.2, and also as a repeatable protocol for updating the database in the future. </w:t>
      </w:r>
    </w:p>
    <w:p w14:paraId="5FC9D06F" w14:textId="77777777" w:rsidR="00964B82" w:rsidRDefault="00000000">
      <w:pPr>
        <w:pStyle w:val="Heading1"/>
        <w:pBdr>
          <w:bottom w:val="single" w:sz="6" w:space="4" w:color="1F3864"/>
        </w:pBdr>
      </w:pPr>
      <w:r>
        <w:rPr>
          <w:color w:val="1F3864"/>
        </w:rPr>
        <w:t>2. Required Files</w:t>
      </w:r>
    </w:p>
    <w:p w14:paraId="5C4E24E3" w14:textId="41E4C397" w:rsidR="00964B82" w:rsidRDefault="000E75E8">
      <w:pPr>
        <w:spacing w:before="60" w:after="120"/>
      </w:pPr>
      <w:r>
        <w:t>Data extraction relies on the following four file</w:t>
      </w:r>
      <w:r w:rsidR="00492772">
        <w:t>s</w:t>
      </w:r>
      <w:r>
        <w:t xml:space="preserve">. </w:t>
      </w:r>
      <w:r w:rsidR="00492772">
        <w:t xml:space="preserve">To avoid drift when conducting </w:t>
      </w:r>
      <w:proofErr w:type="gramStart"/>
      <w:r w:rsidR="00492772">
        <w:t>searches</w:t>
      </w:r>
      <w:proofErr w:type="gramEnd"/>
      <w:r w:rsidR="00492772">
        <w:t xml:space="preserve"> it is important to c</w:t>
      </w:r>
      <w:r>
        <w:t>onfirm access to all four files and confirm the current date at the start of every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552"/>
        <w:gridCol w:w="4545"/>
      </w:tblGrid>
      <w:tr w:rsidR="00AC17B2" w14:paraId="350AA302" w14:textId="77777777" w:rsidTr="00492772">
        <w:trPr>
          <w:tblHeader/>
        </w:trPr>
        <w:tc>
          <w:tcPr>
            <w:tcW w:w="2263" w:type="dxa"/>
            <w:shd w:val="clear" w:color="auto" w:fill="1F3864"/>
            <w:tcMar>
              <w:top w:w="80" w:type="dxa"/>
              <w:left w:w="120" w:type="dxa"/>
              <w:bottom w:w="80" w:type="dxa"/>
              <w:right w:w="120" w:type="dxa"/>
            </w:tcMar>
          </w:tcPr>
          <w:p w14:paraId="3CEA0E41" w14:textId="77777777" w:rsidR="00964B82" w:rsidRDefault="00000000">
            <w:r>
              <w:rPr>
                <w:b/>
                <w:bCs/>
                <w:color w:val="FFFFFF"/>
                <w:sz w:val="18"/>
                <w:szCs w:val="18"/>
              </w:rPr>
              <w:t>File</w:t>
            </w:r>
          </w:p>
        </w:tc>
        <w:tc>
          <w:tcPr>
            <w:tcW w:w="2552" w:type="dxa"/>
            <w:shd w:val="clear" w:color="auto" w:fill="1F3864"/>
            <w:tcMar>
              <w:top w:w="80" w:type="dxa"/>
              <w:left w:w="120" w:type="dxa"/>
              <w:bottom w:w="80" w:type="dxa"/>
              <w:right w:w="120" w:type="dxa"/>
            </w:tcMar>
          </w:tcPr>
          <w:p w14:paraId="7A319BC4" w14:textId="77777777" w:rsidR="00964B82" w:rsidRDefault="00000000">
            <w:r>
              <w:rPr>
                <w:b/>
                <w:bCs/>
                <w:color w:val="FFFFFF"/>
                <w:sz w:val="18"/>
                <w:szCs w:val="18"/>
              </w:rPr>
              <w:t>Filename</w:t>
            </w:r>
          </w:p>
        </w:tc>
        <w:tc>
          <w:tcPr>
            <w:tcW w:w="4545" w:type="dxa"/>
            <w:shd w:val="clear" w:color="auto" w:fill="1F3864"/>
            <w:tcMar>
              <w:top w:w="80" w:type="dxa"/>
              <w:left w:w="120" w:type="dxa"/>
              <w:bottom w:w="80" w:type="dxa"/>
              <w:right w:w="120" w:type="dxa"/>
            </w:tcMar>
          </w:tcPr>
          <w:p w14:paraId="5C31AB55" w14:textId="77777777" w:rsidR="00964B82" w:rsidRDefault="00000000">
            <w:r>
              <w:rPr>
                <w:b/>
                <w:bCs/>
                <w:color w:val="FFFFFF"/>
                <w:sz w:val="18"/>
                <w:szCs w:val="18"/>
              </w:rPr>
              <w:t>Purpose</w:t>
            </w:r>
          </w:p>
        </w:tc>
      </w:tr>
      <w:tr w:rsidR="00AC17B2" w14:paraId="7F0A97AC" w14:textId="77777777" w:rsidTr="00492772">
        <w:tc>
          <w:tcPr>
            <w:tcW w:w="2263" w:type="dxa"/>
            <w:tcMar>
              <w:top w:w="80" w:type="dxa"/>
              <w:left w:w="120" w:type="dxa"/>
              <w:bottom w:w="80" w:type="dxa"/>
              <w:right w:w="120" w:type="dxa"/>
            </w:tcMar>
          </w:tcPr>
          <w:p w14:paraId="64F00EC1" w14:textId="77777777" w:rsidR="00964B82" w:rsidRDefault="00000000">
            <w:r>
              <w:rPr>
                <w:b/>
                <w:bCs/>
                <w:sz w:val="18"/>
                <w:szCs w:val="18"/>
              </w:rPr>
              <w:t>Extraction template</w:t>
            </w:r>
          </w:p>
        </w:tc>
        <w:tc>
          <w:tcPr>
            <w:tcW w:w="2552" w:type="dxa"/>
            <w:tcMar>
              <w:top w:w="80" w:type="dxa"/>
              <w:left w:w="120" w:type="dxa"/>
              <w:bottom w:w="80" w:type="dxa"/>
              <w:right w:w="120" w:type="dxa"/>
            </w:tcMar>
          </w:tcPr>
          <w:p w14:paraId="6872DF3F" w14:textId="1A0B9D14" w:rsidR="00964B82" w:rsidRDefault="00000000">
            <w:r>
              <w:rPr>
                <w:sz w:val="18"/>
                <w:szCs w:val="18"/>
              </w:rPr>
              <w:t>6</w:t>
            </w:r>
            <w:r w:rsidR="00492772">
              <w:rPr>
                <w:sz w:val="18"/>
                <w:szCs w:val="18"/>
              </w:rPr>
              <w:t>.</w:t>
            </w:r>
            <w:r>
              <w:rPr>
                <w:sz w:val="18"/>
                <w:szCs w:val="18"/>
              </w:rPr>
              <w:t>2_extraction_template.xlsx</w:t>
            </w:r>
          </w:p>
        </w:tc>
        <w:tc>
          <w:tcPr>
            <w:tcW w:w="4545" w:type="dxa"/>
            <w:tcMar>
              <w:top w:w="80" w:type="dxa"/>
              <w:left w:w="120" w:type="dxa"/>
              <w:bottom w:w="80" w:type="dxa"/>
              <w:right w:w="120" w:type="dxa"/>
            </w:tcMar>
          </w:tcPr>
          <w:p w14:paraId="19EB6BA0" w14:textId="036E02DA" w:rsidR="00964B82" w:rsidRDefault="00000000">
            <w:r>
              <w:rPr>
                <w:sz w:val="18"/>
                <w:szCs w:val="18"/>
              </w:rPr>
              <w:t>Output workbook with two data sheets: coursework_resources and course_tools. All extracted data compiled into the spreadsheet and downloaded at the end of each search session.</w:t>
            </w:r>
            <w:r w:rsidR="00492772">
              <w:rPr>
                <w:sz w:val="18"/>
                <w:szCs w:val="18"/>
              </w:rPr>
              <w:t xml:space="preserve"> This sheet also contains the variable dictionary that provides instructions for recorded extracted data.</w:t>
            </w:r>
          </w:p>
        </w:tc>
      </w:tr>
      <w:tr w:rsidR="00AC17B2" w14:paraId="72F9B3DB" w14:textId="77777777" w:rsidTr="00492772">
        <w:tc>
          <w:tcPr>
            <w:tcW w:w="2263" w:type="dxa"/>
            <w:shd w:val="clear" w:color="auto" w:fill="EBF3FB"/>
            <w:tcMar>
              <w:top w:w="80" w:type="dxa"/>
              <w:left w:w="120" w:type="dxa"/>
              <w:bottom w:w="80" w:type="dxa"/>
              <w:right w:w="120" w:type="dxa"/>
            </w:tcMar>
          </w:tcPr>
          <w:p w14:paraId="677BF049" w14:textId="77777777" w:rsidR="00964B82" w:rsidRDefault="00000000">
            <w:r>
              <w:rPr>
                <w:b/>
                <w:bCs/>
                <w:sz w:val="18"/>
                <w:szCs w:val="18"/>
              </w:rPr>
              <w:t>Extraction instructions</w:t>
            </w:r>
          </w:p>
        </w:tc>
        <w:tc>
          <w:tcPr>
            <w:tcW w:w="2552" w:type="dxa"/>
            <w:shd w:val="clear" w:color="auto" w:fill="EBF3FB"/>
            <w:tcMar>
              <w:top w:w="80" w:type="dxa"/>
              <w:left w:w="120" w:type="dxa"/>
              <w:bottom w:w="80" w:type="dxa"/>
              <w:right w:w="120" w:type="dxa"/>
            </w:tcMar>
          </w:tcPr>
          <w:p w14:paraId="18BE1124" w14:textId="77777777" w:rsidR="00964B82" w:rsidRDefault="00000000">
            <w:r>
              <w:rPr>
                <w:sz w:val="18"/>
                <w:szCs w:val="18"/>
              </w:rPr>
              <w:t>extraction_instructions.md</w:t>
            </w:r>
          </w:p>
        </w:tc>
        <w:tc>
          <w:tcPr>
            <w:tcW w:w="4545" w:type="dxa"/>
            <w:shd w:val="clear" w:color="auto" w:fill="EBF3FB"/>
            <w:tcMar>
              <w:top w:w="80" w:type="dxa"/>
              <w:left w:w="120" w:type="dxa"/>
              <w:bottom w:w="80" w:type="dxa"/>
              <w:right w:w="120" w:type="dxa"/>
            </w:tcMar>
          </w:tcPr>
          <w:p w14:paraId="4EA445C7" w14:textId="3C1C5A5A" w:rsidR="00964B82" w:rsidRDefault="00000000">
            <w:r>
              <w:rPr>
                <w:sz w:val="18"/>
                <w:szCs w:val="18"/>
              </w:rPr>
              <w:t xml:space="preserve">Claude reads this at the start of each session. Contains field definitions, quality rules, and meta data extraction instructions. </w:t>
            </w:r>
          </w:p>
        </w:tc>
      </w:tr>
      <w:tr w:rsidR="00AC17B2" w14:paraId="70F8C5F7" w14:textId="77777777" w:rsidTr="00492772">
        <w:tc>
          <w:tcPr>
            <w:tcW w:w="2263" w:type="dxa"/>
            <w:tcMar>
              <w:top w:w="80" w:type="dxa"/>
              <w:left w:w="120" w:type="dxa"/>
              <w:bottom w:w="80" w:type="dxa"/>
              <w:right w:w="120" w:type="dxa"/>
            </w:tcMar>
          </w:tcPr>
          <w:p w14:paraId="51EE3D0A" w14:textId="77777777" w:rsidR="00964B82" w:rsidRDefault="00000000">
            <w:r>
              <w:rPr>
                <w:b/>
                <w:bCs/>
                <w:sz w:val="18"/>
                <w:szCs w:val="18"/>
              </w:rPr>
              <w:t>Tools and domains</w:t>
            </w:r>
          </w:p>
        </w:tc>
        <w:tc>
          <w:tcPr>
            <w:tcW w:w="2552" w:type="dxa"/>
            <w:tcMar>
              <w:top w:w="80" w:type="dxa"/>
              <w:left w:w="120" w:type="dxa"/>
              <w:bottom w:w="80" w:type="dxa"/>
              <w:right w:w="120" w:type="dxa"/>
            </w:tcMar>
          </w:tcPr>
          <w:p w14:paraId="3BA877FC" w14:textId="77777777" w:rsidR="00964B82" w:rsidRDefault="00000000">
            <w:r>
              <w:rPr>
                <w:sz w:val="18"/>
                <w:szCs w:val="18"/>
              </w:rPr>
              <w:t>tools_and_domains.csv</w:t>
            </w:r>
          </w:p>
        </w:tc>
        <w:tc>
          <w:tcPr>
            <w:tcW w:w="4545" w:type="dxa"/>
            <w:tcMar>
              <w:top w:w="80" w:type="dxa"/>
              <w:left w:w="120" w:type="dxa"/>
              <w:bottom w:w="80" w:type="dxa"/>
              <w:right w:w="120" w:type="dxa"/>
            </w:tcMar>
          </w:tcPr>
          <w:p w14:paraId="490FBFBC" w14:textId="41C206D0" w:rsidR="00964B82" w:rsidRDefault="000E75E8">
            <w:r>
              <w:rPr>
                <w:sz w:val="18"/>
                <w:szCs w:val="18"/>
              </w:rPr>
              <w:t xml:space="preserve">This file contains all the tools that are to be searched. It includes a mapping of tools to tool domains.  Claude reads this fresh at the start of every session </w:t>
            </w:r>
            <w:r w:rsidR="00492772">
              <w:rPr>
                <w:sz w:val="18"/>
                <w:szCs w:val="18"/>
              </w:rPr>
              <w:t>-</w:t>
            </w:r>
            <w:r>
              <w:rPr>
                <w:sz w:val="18"/>
                <w:szCs w:val="18"/>
              </w:rPr>
              <w:t xml:space="preserve"> never relies on a previously seen version. This is updated at the start of an database update. Addition</w:t>
            </w:r>
            <w:r w:rsidR="00492772">
              <w:rPr>
                <w:sz w:val="18"/>
                <w:szCs w:val="18"/>
              </w:rPr>
              <w:t>al</w:t>
            </w:r>
            <w:r>
              <w:rPr>
                <w:sz w:val="18"/>
                <w:szCs w:val="18"/>
              </w:rPr>
              <w:t xml:space="preserve"> tools of relevance that are identified during searches are added here in-between sessions. </w:t>
            </w:r>
          </w:p>
        </w:tc>
      </w:tr>
      <w:tr w:rsidR="00AC17B2" w14:paraId="3EB9FBC8" w14:textId="77777777" w:rsidTr="00492772">
        <w:tc>
          <w:tcPr>
            <w:tcW w:w="2263" w:type="dxa"/>
            <w:shd w:val="clear" w:color="auto" w:fill="EBF3FB"/>
            <w:tcMar>
              <w:top w:w="80" w:type="dxa"/>
              <w:left w:w="120" w:type="dxa"/>
              <w:bottom w:w="80" w:type="dxa"/>
              <w:right w:w="120" w:type="dxa"/>
            </w:tcMar>
          </w:tcPr>
          <w:p w14:paraId="0E657394" w14:textId="77777777" w:rsidR="00964B82" w:rsidRDefault="00000000">
            <w:r>
              <w:rPr>
                <w:b/>
                <w:bCs/>
                <w:sz w:val="18"/>
                <w:szCs w:val="18"/>
              </w:rPr>
              <w:t>Trusted providers</w:t>
            </w:r>
          </w:p>
        </w:tc>
        <w:tc>
          <w:tcPr>
            <w:tcW w:w="2552" w:type="dxa"/>
            <w:shd w:val="clear" w:color="auto" w:fill="EBF3FB"/>
            <w:tcMar>
              <w:top w:w="80" w:type="dxa"/>
              <w:left w:w="120" w:type="dxa"/>
              <w:bottom w:w="80" w:type="dxa"/>
              <w:right w:w="120" w:type="dxa"/>
            </w:tcMar>
          </w:tcPr>
          <w:p w14:paraId="650FBAD2" w14:textId="77777777" w:rsidR="00964B82" w:rsidRDefault="00000000">
            <w:r>
              <w:rPr>
                <w:sz w:val="18"/>
                <w:szCs w:val="18"/>
              </w:rPr>
              <w:t>trusted_providers.xlsx</w:t>
            </w:r>
          </w:p>
        </w:tc>
        <w:tc>
          <w:tcPr>
            <w:tcW w:w="4545" w:type="dxa"/>
            <w:shd w:val="clear" w:color="auto" w:fill="EBF3FB"/>
            <w:tcMar>
              <w:top w:w="80" w:type="dxa"/>
              <w:left w:w="120" w:type="dxa"/>
              <w:bottom w:w="80" w:type="dxa"/>
              <w:right w:w="120" w:type="dxa"/>
            </w:tcMar>
          </w:tcPr>
          <w:p w14:paraId="277F0420" w14:textId="6621D510" w:rsidR="00964B82" w:rsidRDefault="00000000">
            <w:r>
              <w:rPr>
                <w:sz w:val="18"/>
                <w:szCs w:val="18"/>
              </w:rPr>
              <w:t xml:space="preserve">The list of trusted providers searched in Phase 1, including catalogue URLs and search notes. This is </w:t>
            </w:r>
            <w:r>
              <w:rPr>
                <w:sz w:val="18"/>
                <w:szCs w:val="18"/>
              </w:rPr>
              <w:lastRenderedPageBreak/>
              <w:t xml:space="preserve">reviewed at the start of a database update, redundant providers are removed and new trainers are added as required. </w:t>
            </w:r>
          </w:p>
        </w:tc>
      </w:tr>
    </w:tbl>
    <w:p w14:paraId="4FF3A719" w14:textId="77777777" w:rsidR="00964B82" w:rsidRDefault="00964B82">
      <w:pPr>
        <w:spacing w:before="60" w:after="60"/>
      </w:pPr>
    </w:p>
    <w:p w14:paraId="515E3ED3" w14:textId="5C0C6F5D" w:rsidR="00964B82" w:rsidRDefault="00000000">
      <w:pPr>
        <w:pStyle w:val="Heading1"/>
        <w:pBdr>
          <w:bottom w:val="single" w:sz="6" w:space="4" w:color="1F3864"/>
        </w:pBdr>
      </w:pPr>
      <w:r>
        <w:rPr>
          <w:color w:val="1F3864"/>
        </w:rPr>
        <w:t>3. Stages</w:t>
      </w:r>
    </w:p>
    <w:p w14:paraId="279D0F34" w14:textId="0B8063A5" w:rsidR="00964B82" w:rsidRDefault="000E75E8">
      <w:pPr>
        <w:spacing w:before="60" w:after="120"/>
      </w:pPr>
      <w:r>
        <w:t xml:space="preserve">Compilation of the coursework database is structured in three clearly separated stages. The LLM performs Stages 1 and 2. Stage 3 is the researcher's responsibility and is performed manually.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200"/>
        <w:gridCol w:w="5720"/>
      </w:tblGrid>
      <w:tr w:rsidR="00AC17B2" w14:paraId="26F5E4E8" w14:textId="77777777">
        <w:trPr>
          <w:tblHeader/>
        </w:trPr>
        <w:tc>
          <w:tcPr>
            <w:tcW w:w="1440" w:type="dxa"/>
            <w:shd w:val="clear" w:color="auto" w:fill="1F3864"/>
            <w:tcMar>
              <w:top w:w="80" w:type="dxa"/>
              <w:left w:w="120" w:type="dxa"/>
              <w:bottom w:w="80" w:type="dxa"/>
              <w:right w:w="120" w:type="dxa"/>
            </w:tcMar>
          </w:tcPr>
          <w:p w14:paraId="4F5CFC9B" w14:textId="77777777" w:rsidR="00964B82" w:rsidRDefault="00000000">
            <w:r>
              <w:rPr>
                <w:b/>
                <w:bCs/>
                <w:color w:val="FFFFFF"/>
                <w:sz w:val="18"/>
                <w:szCs w:val="18"/>
              </w:rPr>
              <w:t>Stage</w:t>
            </w:r>
          </w:p>
        </w:tc>
        <w:tc>
          <w:tcPr>
            <w:tcW w:w="2200" w:type="dxa"/>
            <w:shd w:val="clear" w:color="auto" w:fill="1F3864"/>
            <w:tcMar>
              <w:top w:w="80" w:type="dxa"/>
              <w:left w:w="120" w:type="dxa"/>
              <w:bottom w:w="80" w:type="dxa"/>
              <w:right w:w="120" w:type="dxa"/>
            </w:tcMar>
          </w:tcPr>
          <w:p w14:paraId="3D53A16C" w14:textId="77777777" w:rsidR="00964B82" w:rsidRDefault="00000000">
            <w:r>
              <w:rPr>
                <w:b/>
                <w:bCs/>
                <w:color w:val="FFFFFF"/>
                <w:sz w:val="18"/>
                <w:szCs w:val="18"/>
              </w:rPr>
              <w:t>Owner</w:t>
            </w:r>
          </w:p>
        </w:tc>
        <w:tc>
          <w:tcPr>
            <w:tcW w:w="5720" w:type="dxa"/>
            <w:shd w:val="clear" w:color="auto" w:fill="1F3864"/>
            <w:tcMar>
              <w:top w:w="80" w:type="dxa"/>
              <w:left w:w="120" w:type="dxa"/>
              <w:bottom w:w="80" w:type="dxa"/>
              <w:right w:w="120" w:type="dxa"/>
            </w:tcMar>
          </w:tcPr>
          <w:p w14:paraId="4C648147" w14:textId="77777777" w:rsidR="00964B82" w:rsidRDefault="00000000">
            <w:r>
              <w:rPr>
                <w:b/>
                <w:bCs/>
                <w:color w:val="FFFFFF"/>
                <w:sz w:val="18"/>
                <w:szCs w:val="18"/>
              </w:rPr>
              <w:t>Description</w:t>
            </w:r>
          </w:p>
        </w:tc>
      </w:tr>
      <w:tr w:rsidR="00AC17B2" w14:paraId="477B34DA" w14:textId="77777777">
        <w:tc>
          <w:tcPr>
            <w:tcW w:w="1440" w:type="dxa"/>
            <w:tcMar>
              <w:top w:w="80" w:type="dxa"/>
              <w:left w:w="120" w:type="dxa"/>
              <w:bottom w:w="80" w:type="dxa"/>
              <w:right w:w="120" w:type="dxa"/>
            </w:tcMar>
          </w:tcPr>
          <w:p w14:paraId="5D505FCA" w14:textId="77777777" w:rsidR="00964B82" w:rsidRDefault="00000000">
            <w:r>
              <w:rPr>
                <w:b/>
                <w:bCs/>
                <w:sz w:val="18"/>
                <w:szCs w:val="18"/>
              </w:rPr>
              <w:t>Stage 1</w:t>
            </w:r>
          </w:p>
        </w:tc>
        <w:tc>
          <w:tcPr>
            <w:tcW w:w="2200" w:type="dxa"/>
            <w:tcMar>
              <w:top w:w="80" w:type="dxa"/>
              <w:left w:w="120" w:type="dxa"/>
              <w:bottom w:w="80" w:type="dxa"/>
              <w:right w:w="120" w:type="dxa"/>
            </w:tcMar>
          </w:tcPr>
          <w:p w14:paraId="6F77A4FE" w14:textId="28CB5DB9" w:rsidR="00964B82" w:rsidRDefault="00000000">
            <w:r>
              <w:rPr>
                <w:sz w:val="18"/>
                <w:szCs w:val="18"/>
              </w:rPr>
              <w:t>LLM</w:t>
            </w:r>
            <w:r w:rsidR="00492772">
              <w:rPr>
                <w:sz w:val="18"/>
                <w:szCs w:val="18"/>
              </w:rPr>
              <w:t xml:space="preserve"> tool of choice </w:t>
            </w:r>
          </w:p>
        </w:tc>
        <w:tc>
          <w:tcPr>
            <w:tcW w:w="5720" w:type="dxa"/>
            <w:tcMar>
              <w:top w:w="80" w:type="dxa"/>
              <w:left w:w="120" w:type="dxa"/>
              <w:bottom w:w="80" w:type="dxa"/>
              <w:right w:w="120" w:type="dxa"/>
            </w:tcMar>
          </w:tcPr>
          <w:p w14:paraId="5C019198" w14:textId="0AC56320" w:rsidR="00964B82" w:rsidRDefault="00000000">
            <w:r>
              <w:rPr>
                <w:sz w:val="18"/>
                <w:szCs w:val="18"/>
              </w:rPr>
              <w:t xml:space="preserve">Search &amp; Extract </w:t>
            </w:r>
            <w:r w:rsidR="00492772">
              <w:rPr>
                <w:sz w:val="18"/>
                <w:szCs w:val="18"/>
              </w:rPr>
              <w:t>-</w:t>
            </w:r>
            <w:r>
              <w:rPr>
                <w:sz w:val="18"/>
                <w:szCs w:val="18"/>
              </w:rPr>
              <w:t xml:space="preserve"> find all potentially relevant courses and record them in the extraction template. Cast wide. Do not apply selection criteria, make include/exclude judgements, or attempt to deduplicate across sessions.</w:t>
            </w:r>
          </w:p>
        </w:tc>
      </w:tr>
      <w:tr w:rsidR="00AC17B2" w14:paraId="1AC36EFB" w14:textId="77777777">
        <w:tc>
          <w:tcPr>
            <w:tcW w:w="1440" w:type="dxa"/>
            <w:shd w:val="clear" w:color="auto" w:fill="EBF3FB"/>
            <w:tcMar>
              <w:top w:w="80" w:type="dxa"/>
              <w:left w:w="120" w:type="dxa"/>
              <w:bottom w:w="80" w:type="dxa"/>
              <w:right w:w="120" w:type="dxa"/>
            </w:tcMar>
          </w:tcPr>
          <w:p w14:paraId="55456616" w14:textId="77777777" w:rsidR="00964B82" w:rsidRDefault="00000000">
            <w:r>
              <w:rPr>
                <w:b/>
                <w:bCs/>
                <w:sz w:val="18"/>
                <w:szCs w:val="18"/>
              </w:rPr>
              <w:t>Stage 2</w:t>
            </w:r>
          </w:p>
        </w:tc>
        <w:tc>
          <w:tcPr>
            <w:tcW w:w="2200" w:type="dxa"/>
            <w:shd w:val="clear" w:color="auto" w:fill="EBF3FB"/>
            <w:tcMar>
              <w:top w:w="80" w:type="dxa"/>
              <w:left w:w="120" w:type="dxa"/>
              <w:bottom w:w="80" w:type="dxa"/>
              <w:right w:w="120" w:type="dxa"/>
            </w:tcMar>
          </w:tcPr>
          <w:p w14:paraId="626A38C6" w14:textId="062B9C2A" w:rsidR="00964B82" w:rsidRDefault="00000000">
            <w:r>
              <w:rPr>
                <w:sz w:val="18"/>
                <w:szCs w:val="18"/>
              </w:rPr>
              <w:t>LLM</w:t>
            </w:r>
            <w:r w:rsidR="00492772">
              <w:rPr>
                <w:sz w:val="18"/>
                <w:szCs w:val="18"/>
              </w:rPr>
              <w:t xml:space="preserve"> tool of choice</w:t>
            </w:r>
          </w:p>
        </w:tc>
        <w:tc>
          <w:tcPr>
            <w:tcW w:w="5720" w:type="dxa"/>
            <w:shd w:val="clear" w:color="auto" w:fill="EBF3FB"/>
            <w:tcMar>
              <w:top w:w="80" w:type="dxa"/>
              <w:left w:w="120" w:type="dxa"/>
              <w:bottom w:w="80" w:type="dxa"/>
              <w:right w:w="120" w:type="dxa"/>
            </w:tcMar>
          </w:tcPr>
          <w:p w14:paraId="2010FB84" w14:textId="4BCAF47C" w:rsidR="00964B82" w:rsidRDefault="00000000">
            <w:r>
              <w:rPr>
                <w:sz w:val="18"/>
                <w:szCs w:val="18"/>
              </w:rPr>
              <w:t xml:space="preserve">Deduplicate </w:t>
            </w:r>
            <w:r w:rsidR="00492772">
              <w:rPr>
                <w:sz w:val="18"/>
                <w:szCs w:val="18"/>
              </w:rPr>
              <w:t>-</w:t>
            </w:r>
            <w:r>
              <w:rPr>
                <w:sz w:val="18"/>
                <w:szCs w:val="18"/>
              </w:rPr>
              <w:t xml:space="preserve"> remove exact duplicate records from both the coursework_resources and course_tools spreadsheet tabs using course_id. Tag partial duplicates for </w:t>
            </w:r>
            <w:r w:rsidR="00492772">
              <w:rPr>
                <w:sz w:val="18"/>
                <w:szCs w:val="18"/>
              </w:rPr>
              <w:t xml:space="preserve">manual </w:t>
            </w:r>
            <w:r>
              <w:rPr>
                <w:sz w:val="18"/>
                <w:szCs w:val="18"/>
              </w:rPr>
              <w:t>review.</w:t>
            </w:r>
          </w:p>
        </w:tc>
      </w:tr>
      <w:tr w:rsidR="00AC17B2" w14:paraId="5661201C" w14:textId="77777777">
        <w:tc>
          <w:tcPr>
            <w:tcW w:w="1440" w:type="dxa"/>
            <w:tcMar>
              <w:top w:w="80" w:type="dxa"/>
              <w:left w:w="120" w:type="dxa"/>
              <w:bottom w:w="80" w:type="dxa"/>
              <w:right w:w="120" w:type="dxa"/>
            </w:tcMar>
          </w:tcPr>
          <w:p w14:paraId="48FA5425" w14:textId="77777777" w:rsidR="00964B82" w:rsidRDefault="00000000">
            <w:r>
              <w:rPr>
                <w:b/>
                <w:bCs/>
                <w:sz w:val="18"/>
                <w:szCs w:val="18"/>
              </w:rPr>
              <w:t>Stage 3</w:t>
            </w:r>
          </w:p>
        </w:tc>
        <w:tc>
          <w:tcPr>
            <w:tcW w:w="2200" w:type="dxa"/>
            <w:tcMar>
              <w:top w:w="80" w:type="dxa"/>
              <w:left w:w="120" w:type="dxa"/>
              <w:bottom w:w="80" w:type="dxa"/>
              <w:right w:w="120" w:type="dxa"/>
            </w:tcMar>
          </w:tcPr>
          <w:p w14:paraId="467AD8F2" w14:textId="77777777" w:rsidR="00964B82" w:rsidRDefault="00000000">
            <w:r>
              <w:rPr>
                <w:sz w:val="18"/>
                <w:szCs w:val="18"/>
              </w:rPr>
              <w:t>Researcher</w:t>
            </w:r>
          </w:p>
        </w:tc>
        <w:tc>
          <w:tcPr>
            <w:tcW w:w="5720" w:type="dxa"/>
            <w:tcMar>
              <w:top w:w="80" w:type="dxa"/>
              <w:left w:w="120" w:type="dxa"/>
              <w:bottom w:w="80" w:type="dxa"/>
              <w:right w:w="120" w:type="dxa"/>
            </w:tcMar>
          </w:tcPr>
          <w:p w14:paraId="71E19D05" w14:textId="462481D4" w:rsidR="00964B82" w:rsidRDefault="00000000">
            <w:r>
              <w:rPr>
                <w:sz w:val="18"/>
                <w:szCs w:val="18"/>
              </w:rPr>
              <w:t xml:space="preserve">Screen </w:t>
            </w:r>
            <w:r w:rsidR="00492772">
              <w:rPr>
                <w:sz w:val="18"/>
                <w:szCs w:val="18"/>
              </w:rPr>
              <w:t>-</w:t>
            </w:r>
            <w:r>
              <w:rPr>
                <w:sz w:val="18"/>
                <w:szCs w:val="18"/>
              </w:rPr>
              <w:t xml:space="preserve"> review all unique records against selection and rejection criteria. Researcher to review all potential duplicates (duplicate_flag variable). Populate </w:t>
            </w:r>
            <w:proofErr w:type="spellStart"/>
            <w:r>
              <w:rPr>
                <w:sz w:val="18"/>
                <w:szCs w:val="18"/>
              </w:rPr>
              <w:t>select_reject</w:t>
            </w:r>
            <w:proofErr w:type="spellEnd"/>
            <w:r>
              <w:rPr>
                <w:sz w:val="18"/>
                <w:szCs w:val="18"/>
              </w:rPr>
              <w:t xml:space="preserve"> </w:t>
            </w:r>
            <w:r w:rsidR="00492772">
              <w:rPr>
                <w:sz w:val="18"/>
                <w:szCs w:val="18"/>
              </w:rPr>
              <w:t xml:space="preserve">and </w:t>
            </w:r>
            <w:proofErr w:type="spellStart"/>
            <w:r>
              <w:rPr>
                <w:sz w:val="18"/>
                <w:szCs w:val="18"/>
              </w:rPr>
              <w:t>select_justification</w:t>
            </w:r>
            <w:proofErr w:type="spellEnd"/>
            <w:r>
              <w:rPr>
                <w:sz w:val="18"/>
                <w:szCs w:val="18"/>
              </w:rPr>
              <w:t xml:space="preserve"> fields. These fields must always be left blank during Stage 1</w:t>
            </w:r>
            <w:r w:rsidR="00492772">
              <w:rPr>
                <w:sz w:val="18"/>
                <w:szCs w:val="18"/>
              </w:rPr>
              <w:t xml:space="preserve"> and 2</w:t>
            </w:r>
            <w:r>
              <w:rPr>
                <w:sz w:val="18"/>
                <w:szCs w:val="18"/>
              </w:rPr>
              <w:t>.</w:t>
            </w:r>
          </w:p>
        </w:tc>
      </w:tr>
    </w:tbl>
    <w:p w14:paraId="142FBDE2" w14:textId="77777777" w:rsidR="00964B82" w:rsidRDefault="00000000">
      <w:pPr>
        <w:pStyle w:val="Heading1"/>
        <w:pBdr>
          <w:bottom w:val="single" w:sz="6" w:space="4" w:color="1F3864"/>
        </w:pBdr>
      </w:pPr>
      <w:r>
        <w:rPr>
          <w:color w:val="1F3864"/>
        </w:rPr>
        <w:t>4. Search Phases</w:t>
      </w:r>
    </w:p>
    <w:p w14:paraId="069433FD" w14:textId="77777777" w:rsidR="00964B82" w:rsidRDefault="00000000">
      <w:pPr>
        <w:spacing w:before="60" w:after="120"/>
      </w:pPr>
      <w:r>
        <w:t>Searching is organised into two phases with different units of search:</w:t>
      </w:r>
    </w:p>
    <w:p w14:paraId="7E9B1CD1" w14:textId="69947416" w:rsidR="00964B82" w:rsidRDefault="00000000">
      <w:pPr>
        <w:pStyle w:val="ListParagraph"/>
        <w:numPr>
          <w:ilvl w:val="0"/>
          <w:numId w:val="2"/>
        </w:numPr>
        <w:spacing w:before="40" w:after="40"/>
      </w:pPr>
      <w:r>
        <w:t>Phase 1 is organised by provider - each session targets one trusted provider and searches it for all framework tools.</w:t>
      </w:r>
    </w:p>
    <w:p w14:paraId="7B502916" w14:textId="77777777" w:rsidR="00492772" w:rsidRDefault="00000000" w:rsidP="00492772">
      <w:pPr>
        <w:pStyle w:val="ListParagraph"/>
        <w:numPr>
          <w:ilvl w:val="0"/>
          <w:numId w:val="2"/>
        </w:numPr>
        <w:spacing w:before="60" w:after="120"/>
      </w:pPr>
      <w:r>
        <w:t xml:space="preserve">Phase 2 </w:t>
      </w:r>
      <w:proofErr w:type="gramStart"/>
      <w:r>
        <w:t>researchers</w:t>
      </w:r>
      <w:proofErr w:type="gramEnd"/>
      <w:r>
        <w:t xml:space="preserve"> </w:t>
      </w:r>
      <w:r w:rsidR="00492772">
        <w:t xml:space="preserve">new </w:t>
      </w:r>
      <w:r>
        <w:t>tool or provider</w:t>
      </w:r>
      <w:r w:rsidR="00492772">
        <w:t>s identified during phase 1.</w:t>
      </w:r>
    </w:p>
    <w:p w14:paraId="5A966EB9" w14:textId="32B9B620" w:rsidR="00964B82" w:rsidRDefault="00000000" w:rsidP="00492772">
      <w:pPr>
        <w:spacing w:before="60" w:after="120"/>
      </w:pPr>
      <w:r>
        <w:t>This structure minimises redundant provider visits, maximises extraction completeness per course (a single course often covers multiple framework tools), aims to optimise search token use by search</w:t>
      </w:r>
      <w:r w:rsidR="00492772">
        <w:t xml:space="preserve">ing </w:t>
      </w:r>
      <w:r>
        <w:t xml:space="preserve">an entire provider catalogue at once. </w:t>
      </w:r>
    </w:p>
    <w:p w14:paraId="582284ED" w14:textId="77777777" w:rsidR="00964B82" w:rsidRDefault="00000000">
      <w:pPr>
        <w:pStyle w:val="Heading2"/>
      </w:pPr>
      <w:r>
        <w:rPr>
          <w:color w:val="2E5596"/>
        </w:rPr>
        <w:t>4.1 Phase 1 — Trusted Provider Search</w:t>
      </w:r>
    </w:p>
    <w:p w14:paraId="3F524A25" w14:textId="7A1C137D" w:rsidR="00964B82" w:rsidRDefault="00000000">
      <w:pPr>
        <w:spacing w:before="60" w:after="120"/>
      </w:pPr>
      <w:r>
        <w:t>Phase 1 covers every provider in trusted_providers.xlsx. Each provider is searched once for all framework tools in a single LLM chat session. Smaller providers that are likely to yield fewer hits are batched into a single session.</w:t>
      </w:r>
    </w:p>
    <w:p w14:paraId="52F3434F" w14:textId="77777777" w:rsidR="00964B82" w:rsidRDefault="00964B82">
      <w:pPr>
        <w:spacing w:before="60" w:after="60"/>
      </w:pPr>
    </w:p>
    <w:p w14:paraId="596A0DAE" w14:textId="77777777" w:rsidR="00964B82" w:rsidRDefault="00000000">
      <w:pPr>
        <w:spacing w:before="60" w:after="120"/>
      </w:pPr>
      <w:r>
        <w:rPr>
          <w:b/>
          <w:bCs/>
        </w:rPr>
        <w:t>Session prompt (copy and paste, replacing the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76294542" w14:textId="77777777">
        <w:tc>
          <w:tcPr>
            <w:tcW w:w="9360" w:type="dxa"/>
            <w:tcBorders>
              <w:top w:val="single" w:sz="4" w:space="0" w:color="4472C4"/>
              <w:left w:val="single" w:sz="4" w:space="0" w:color="4472C4"/>
              <w:bottom w:val="single" w:sz="4" w:space="0" w:color="4472C4"/>
              <w:right w:val="single" w:sz="4" w:space="0" w:color="4472C4"/>
            </w:tcBorders>
            <w:shd w:val="clear" w:color="auto" w:fill="F0F4F8"/>
            <w:tcMar>
              <w:top w:w="160" w:type="dxa"/>
              <w:left w:w="200" w:type="dxa"/>
              <w:bottom w:w="160" w:type="dxa"/>
              <w:right w:w="200" w:type="dxa"/>
            </w:tcMar>
          </w:tcPr>
          <w:p w14:paraId="549BC033" w14:textId="2C66D184" w:rsidR="00964B82" w:rsidRDefault="00000000">
            <w:r>
              <w:rPr>
                <w:i/>
                <w:iCs/>
              </w:rPr>
              <w:t>Search [provider_name] for all courses that cover any tool or method in the tools_and_domains.csv. Navigate the provider's course catalogue directly at [catalogue_url] from the trusted_providers.xlsx spreadsheet. For each course found, populate all fields in coursework_resources - leave any field blank if the information is not available on the course page. Do not apply any selection or rejection criteria. In course_tools, record a row for every tool from the the tools_and_domains.csv that the course covers.</w:t>
            </w:r>
          </w:p>
        </w:tc>
      </w:tr>
    </w:tbl>
    <w:p w14:paraId="2852E1ED" w14:textId="77777777" w:rsidR="00964B82" w:rsidRDefault="00964B82">
      <w:pPr>
        <w:spacing w:before="60" w:after="60"/>
      </w:pPr>
    </w:p>
    <w:p w14:paraId="0EB1F8C6" w14:textId="77777777" w:rsidR="00964B82" w:rsidRDefault="00000000">
      <w:pPr>
        <w:pStyle w:val="Heading2"/>
      </w:pPr>
      <w:r>
        <w:rPr>
          <w:color w:val="2E5596"/>
        </w:rPr>
        <w:t>4.2 Phase 2 — Supplementary Searches</w:t>
      </w:r>
    </w:p>
    <w:p w14:paraId="589465D3" w14:textId="793B996F" w:rsidR="00964B82" w:rsidRDefault="00000000" w:rsidP="006F7923">
      <w:pPr>
        <w:spacing w:before="60" w:after="120"/>
      </w:pPr>
      <w:r>
        <w:t>Phase 2 is conducted after all trusted providers have been searched in Phase 1. It covers any new tools or providers identified during Phase 1 sessions (flagged in session summaries). New providers are searched using the Phase 1 prompt; new tools are searched using the open web prompt below.</w:t>
      </w:r>
    </w:p>
    <w:p w14:paraId="50133C5F" w14:textId="77777777" w:rsidR="00964B82" w:rsidRDefault="00964B82">
      <w:pPr>
        <w:spacing w:before="60" w:after="60"/>
      </w:pPr>
    </w:p>
    <w:p w14:paraId="0CFFF7DC" w14:textId="7EDC1938" w:rsidR="00964B82" w:rsidRDefault="00000000">
      <w:pPr>
        <w:spacing w:before="60" w:after="120"/>
      </w:pPr>
      <w:r>
        <w:t xml:space="preserve">After all Phase 2 sessions are complete, any further new providers or tools identified during Phase 2 </w:t>
      </w:r>
      <w:r w:rsidR="006F7923">
        <w:t>are</w:t>
      </w:r>
      <w:r>
        <w:t xml:space="preserve"> reviewed and additional targeted sessions conducted until no new items remain.</w:t>
      </w:r>
    </w:p>
    <w:p w14:paraId="52D46340" w14:textId="77777777" w:rsidR="00964B82" w:rsidRDefault="00964B82">
      <w:pPr>
        <w:spacing w:before="60" w:after="60"/>
      </w:pPr>
    </w:p>
    <w:p w14:paraId="38F06E29" w14:textId="77777777" w:rsidR="00964B82" w:rsidRDefault="00000000">
      <w:pPr>
        <w:spacing w:before="60" w:after="120"/>
      </w:pPr>
      <w:r>
        <w:rPr>
          <w:b/>
          <w:bCs/>
        </w:rPr>
        <w:t>Session prompt (copy and paste, replacing the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07DFC314" w14:textId="77777777">
        <w:tc>
          <w:tcPr>
            <w:tcW w:w="9360" w:type="dxa"/>
            <w:tcBorders>
              <w:top w:val="single" w:sz="4" w:space="0" w:color="4472C4"/>
              <w:left w:val="single" w:sz="4" w:space="0" w:color="4472C4"/>
              <w:bottom w:val="single" w:sz="4" w:space="0" w:color="4472C4"/>
              <w:right w:val="single" w:sz="4" w:space="0" w:color="4472C4"/>
            </w:tcBorders>
            <w:shd w:val="clear" w:color="auto" w:fill="F0F4F8"/>
            <w:tcMar>
              <w:top w:w="160" w:type="dxa"/>
              <w:left w:w="200" w:type="dxa"/>
              <w:bottom w:w="160" w:type="dxa"/>
              <w:right w:w="200" w:type="dxa"/>
            </w:tcMar>
          </w:tcPr>
          <w:p w14:paraId="7ABEE18C" w14:textId="548A008A" w:rsidR="00964B82" w:rsidRDefault="00000000">
            <w:r>
              <w:rPr>
                <w:i/>
                <w:iCs/>
              </w:rPr>
              <w:t>Search the open web systematically for courses that teach [learning_need_tool]. Use multiple search queries to maximise coverage. Do not restrict results to the trusted provider list — the purpose of this phase is to identify courses from any provider not already captured in Phase 1. For each course found, populate all fields in coursework_resources — leave any field blank if the information is not available on the course page. Do not apply any selection or rejection criteria. In course_tools, record a row for every tool from the tools_and_domains.csv that the course covers, not just [learning_need_tool].</w:t>
            </w:r>
          </w:p>
        </w:tc>
      </w:tr>
    </w:tbl>
    <w:p w14:paraId="2E4B9CA0" w14:textId="77777777" w:rsidR="00964B82" w:rsidRDefault="00000000">
      <w:pPr>
        <w:pStyle w:val="Heading1"/>
        <w:pBdr>
          <w:bottom w:val="single" w:sz="6" w:space="4" w:color="1F3864"/>
        </w:pBdr>
      </w:pPr>
      <w:r>
        <w:rPr>
          <w:color w:val="1F3864"/>
        </w:rPr>
        <w:t>5. Pre-Search Review</w:t>
      </w:r>
    </w:p>
    <w:p w14:paraId="25C46F1B" w14:textId="57690438" w:rsidR="00964B82" w:rsidRDefault="00000000">
      <w:pPr>
        <w:spacing w:before="60" w:after="120"/>
      </w:pPr>
      <w:r>
        <w:t>Before beginning a new round of searching</w:t>
      </w:r>
      <w:r w:rsidR="006F7923">
        <w:t xml:space="preserve"> </w:t>
      </w:r>
      <w:r>
        <w:t xml:space="preserve">review both the tools framework and the trusted providers list to ensure the search scope is current. This step is performed once per </w:t>
      </w:r>
      <w:r w:rsidR="006F7923">
        <w:t>update</w:t>
      </w:r>
      <w:r>
        <w:t xml:space="preserve"> by the researcher, not inside each individual session.</w:t>
      </w:r>
    </w:p>
    <w:p w14:paraId="7BE7357F" w14:textId="77777777" w:rsidR="00964B82" w:rsidRDefault="00000000">
      <w:pPr>
        <w:pStyle w:val="Heading2"/>
      </w:pPr>
      <w:r>
        <w:rPr>
          <w:color w:val="2E5596"/>
        </w:rPr>
        <w:t>5.1 Review tools_and_domains.csv</w:t>
      </w:r>
    </w:p>
    <w:p w14:paraId="6FFC4F68" w14:textId="32E98B73" w:rsidR="00964B82" w:rsidRDefault="00000000">
      <w:pPr>
        <w:spacing w:before="60" w:after="120"/>
      </w:pPr>
      <w:r>
        <w:t xml:space="preserve">The </w:t>
      </w:r>
      <w:r>
        <w:rPr>
          <w:i/>
          <w:iCs/>
        </w:rPr>
        <w:t>tools_and_domains.csv</w:t>
      </w:r>
      <w:r>
        <w:t xml:space="preserve"> should be reviewed before each round to ensure it reflects the current landscape of tools used or needed by Australian health researchers. Consider:</w:t>
      </w:r>
    </w:p>
    <w:p w14:paraId="3D7F35CD" w14:textId="71DE6978" w:rsidR="00964B82" w:rsidRDefault="00000000">
      <w:pPr>
        <w:pStyle w:val="ListParagraph"/>
        <w:numPr>
          <w:ilvl w:val="0"/>
          <w:numId w:val="2"/>
        </w:numPr>
        <w:spacing w:before="40" w:after="40"/>
      </w:pPr>
      <w:r>
        <w:t xml:space="preserve">Are any tools on the list now obsolete, deprecated, or no longer relevant to the research community? </w:t>
      </w:r>
      <w:r w:rsidR="006F7923">
        <w:t>N</w:t>
      </w:r>
      <w:r>
        <w:t>ote as low-priority or remove completely.</w:t>
      </w:r>
    </w:p>
    <w:p w14:paraId="543FDE66" w14:textId="23C54DCA" w:rsidR="00964B82" w:rsidRDefault="00000000">
      <w:pPr>
        <w:pStyle w:val="ListParagraph"/>
        <w:numPr>
          <w:ilvl w:val="0"/>
          <w:numId w:val="2"/>
        </w:numPr>
        <w:spacing w:before="40" w:after="40"/>
      </w:pPr>
      <w:r>
        <w:t>Have new tools or methods emerged since the last round that should be added - particularly in the fast-moving AI/LLM and ML domains?</w:t>
      </w:r>
    </w:p>
    <w:p w14:paraId="1458BE82" w14:textId="154C71CC" w:rsidR="00964B82" w:rsidRDefault="00000000">
      <w:pPr>
        <w:pStyle w:val="ListParagraph"/>
        <w:numPr>
          <w:ilvl w:val="0"/>
          <w:numId w:val="2"/>
        </w:numPr>
        <w:spacing w:before="40" w:after="40"/>
      </w:pPr>
      <w:r>
        <w:t>Check the mapping of domains to tools - confirm each tool is in the most appropriate domain. This is important to the presentation of tools in the downstream course finder tool.</w:t>
      </w:r>
    </w:p>
    <w:p w14:paraId="2B913A2C" w14:textId="77777777" w:rsidR="00964B82" w:rsidRDefault="00964B82">
      <w:pPr>
        <w:spacing w:before="60" w:after="60"/>
      </w:pPr>
    </w:p>
    <w:p w14:paraId="7D71859E" w14:textId="20ACF2BF" w:rsidR="00964B82" w:rsidRDefault="00000000">
      <w:pPr>
        <w:spacing w:before="60" w:after="120"/>
      </w:pPr>
      <w:r>
        <w:t xml:space="preserve">Update tools_and_domains.csv before uploading it to any extraction session. The extraction template's lookup_learning_needs sheet must also be updated to match </w:t>
      </w:r>
      <w:r w:rsidR="006F7923">
        <w:t>-</w:t>
      </w:r>
      <w:r>
        <w:t xml:space="preserve"> run a comparison check to confirm both are in sync before searching begins.</w:t>
      </w:r>
    </w:p>
    <w:p w14:paraId="07200439" w14:textId="77777777" w:rsidR="00964B82" w:rsidRDefault="00000000">
      <w:pPr>
        <w:pStyle w:val="Heading2"/>
      </w:pPr>
      <w:r>
        <w:rPr>
          <w:color w:val="2E5596"/>
        </w:rPr>
        <w:t>5.2 Review trusted_providers.xlsx</w:t>
      </w:r>
    </w:p>
    <w:p w14:paraId="724EC211" w14:textId="77777777" w:rsidR="00964B82" w:rsidRDefault="00000000">
      <w:pPr>
        <w:spacing w:before="60" w:after="120"/>
      </w:pPr>
      <w:r>
        <w:t>The trusted provider list should be reviewed before each round to confirm it reflects the current training landscape. Consider:</w:t>
      </w:r>
    </w:p>
    <w:p w14:paraId="5277EB54" w14:textId="77777777" w:rsidR="00964B82" w:rsidRDefault="00000000">
      <w:pPr>
        <w:pStyle w:val="ListParagraph"/>
        <w:numPr>
          <w:ilvl w:val="0"/>
          <w:numId w:val="2"/>
        </w:numPr>
        <w:spacing w:before="40" w:after="40"/>
      </w:pPr>
      <w:r>
        <w:t>Are all listed providers still active and offering relevant training? Mark any that have closed, been acquired, or significantly changed scope.</w:t>
      </w:r>
    </w:p>
    <w:p w14:paraId="5D8BD7BF" w14:textId="5E121BF2" w:rsidR="00964B82" w:rsidRDefault="00000000">
      <w:pPr>
        <w:pStyle w:val="ListParagraph"/>
        <w:numPr>
          <w:ilvl w:val="0"/>
          <w:numId w:val="2"/>
        </w:numPr>
        <w:spacing w:before="40" w:after="40"/>
      </w:pPr>
      <w:r>
        <w:t>Have new training providers emerged or been identified since the last round - including providers flagged in past database update – add these to the list if required.</w:t>
      </w:r>
    </w:p>
    <w:p w14:paraId="3B63DE14" w14:textId="77777777" w:rsidR="00964B82" w:rsidRDefault="00000000">
      <w:pPr>
        <w:pStyle w:val="ListParagraph"/>
        <w:numPr>
          <w:ilvl w:val="0"/>
          <w:numId w:val="2"/>
        </w:numPr>
        <w:spacing w:before="40" w:after="40"/>
      </w:pPr>
      <w:r>
        <w:lastRenderedPageBreak/>
        <w:t xml:space="preserve">Review the </w:t>
      </w:r>
      <w:r w:rsidRPr="006F7923">
        <w:rPr>
          <w:i/>
          <w:iCs/>
        </w:rPr>
        <w:t>notes_from_search</w:t>
      </w:r>
      <w:r>
        <w:t xml:space="preserve"> column for any providers that were problematic in the previous round (access issues, JavaScript-rendered catalogues, robots.txt blocks) and consider whether the approach needs updating.</w:t>
      </w:r>
    </w:p>
    <w:p w14:paraId="014B7717" w14:textId="77777777" w:rsidR="00964B82" w:rsidRDefault="00964B82">
      <w:pPr>
        <w:spacing w:before="60" w:after="60"/>
      </w:pPr>
    </w:p>
    <w:p w14:paraId="47246E51" w14:textId="39A9CAF5" w:rsidR="00964B82" w:rsidRDefault="00000000">
      <w:pPr>
        <w:spacing w:before="60" w:after="120"/>
      </w:pPr>
      <w:r>
        <w:t xml:space="preserve">Update </w:t>
      </w:r>
      <w:r w:rsidRPr="006F7923">
        <w:rPr>
          <w:i/>
          <w:iCs/>
        </w:rPr>
        <w:t>trusted_providers.xlsx</w:t>
      </w:r>
      <w:r>
        <w:t xml:space="preserve"> before the first Phase 1 session of the new round. Ensure the </w:t>
      </w:r>
      <w:r w:rsidRPr="006F7923">
        <w:rPr>
          <w:i/>
          <w:iCs/>
        </w:rPr>
        <w:t>date_searched</w:t>
      </w:r>
      <w:r>
        <w:t xml:space="preserve"> and notes columns are cleared or updated.</w:t>
      </w:r>
    </w:p>
    <w:p w14:paraId="5BA905C6" w14:textId="77777777" w:rsidR="00964B82" w:rsidRDefault="00000000">
      <w:pPr>
        <w:pStyle w:val="Heading1"/>
        <w:pBdr>
          <w:bottom w:val="single" w:sz="6" w:space="4" w:color="1F3864"/>
        </w:pBdr>
      </w:pPr>
      <w:r>
        <w:rPr>
          <w:color w:val="1F3864"/>
        </w:rPr>
        <w:t>6. Session Procedure</w:t>
      </w:r>
    </w:p>
    <w:p w14:paraId="7E4F54E4" w14:textId="5DFDB8A4" w:rsidR="00964B82" w:rsidRDefault="00000000">
      <w:pPr>
        <w:spacing w:before="60" w:after="120"/>
      </w:pPr>
      <w:r>
        <w:t>Follow these steps in order for every session, both Phase 1 or Phase 2.</w:t>
      </w:r>
    </w:p>
    <w:p w14:paraId="4478B879" w14:textId="4AC59B3D" w:rsidR="00964B82" w:rsidRDefault="00000000">
      <w:pPr>
        <w:pStyle w:val="Heading2"/>
      </w:pPr>
      <w:r>
        <w:rPr>
          <w:color w:val="2E5596"/>
        </w:rPr>
        <w:t>Step 1 - Start a new LLM chat session</w:t>
      </w:r>
    </w:p>
    <w:p w14:paraId="6649C75B" w14:textId="733C2714" w:rsidR="00964B82" w:rsidRDefault="00000000">
      <w:pPr>
        <w:spacing w:before="60" w:after="120"/>
      </w:pPr>
      <w:r>
        <w:t>Each provider (Phase 1) or tool (Phase 2) requires a fresh chat session. Do not continue searching in a session that has already been used for a different provider or tool - context accumulation across sessions degrades extraction quality and makes output files harder to manage.</w:t>
      </w:r>
    </w:p>
    <w:p w14:paraId="3771E040" w14:textId="73A1672D" w:rsidR="00964B82" w:rsidRDefault="00000000">
      <w:pPr>
        <w:pStyle w:val="Heading2"/>
      </w:pPr>
      <w:r>
        <w:rPr>
          <w:color w:val="2E5596"/>
        </w:rPr>
        <w:t>Step 2 - Upload files and confirm access</w:t>
      </w:r>
    </w:p>
    <w:p w14:paraId="26B4CA33" w14:textId="2A48D538" w:rsidR="00964B82" w:rsidRDefault="00000000">
      <w:pPr>
        <w:spacing w:before="60" w:after="120"/>
      </w:pPr>
      <w:r>
        <w:t>Upload all four required files (see Section 2) and confirm all files can be accessed</w:t>
      </w:r>
      <w:r w:rsidR="006F7923">
        <w:t>, also confirm today’s date.</w:t>
      </w:r>
      <w:r>
        <w:t xml:space="preserve"> Do not proceed until Claude explicitly confirms access to all files.</w:t>
      </w:r>
    </w:p>
    <w:p w14:paraId="00BDBCEE" w14:textId="77777777" w:rsidR="00964B82" w:rsidRDefault="00000000">
      <w:pPr>
        <w:spacing w:before="60" w:after="120"/>
      </w:pPr>
      <w:r>
        <w:rPr>
          <w:b/>
          <w:bCs/>
        </w:rPr>
        <w:t>Confirmation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15977666" w14:textId="77777777">
        <w:tc>
          <w:tcPr>
            <w:tcW w:w="9360" w:type="dxa"/>
            <w:tcBorders>
              <w:top w:val="single" w:sz="4" w:space="0" w:color="4472C4"/>
              <w:left w:val="single" w:sz="4" w:space="0" w:color="4472C4"/>
              <w:bottom w:val="single" w:sz="4" w:space="0" w:color="4472C4"/>
              <w:right w:val="single" w:sz="4" w:space="0" w:color="4472C4"/>
            </w:tcBorders>
            <w:shd w:val="clear" w:color="auto" w:fill="F0F4F8"/>
            <w:tcMar>
              <w:top w:w="120" w:type="dxa"/>
              <w:left w:w="200" w:type="dxa"/>
              <w:bottom w:w="120" w:type="dxa"/>
              <w:right w:w="200" w:type="dxa"/>
            </w:tcMar>
          </w:tcPr>
          <w:p w14:paraId="0A05A4FF" w14:textId="7CC17E66" w:rsidR="00964B82" w:rsidRDefault="00000000">
            <w:r>
              <w:rPr>
                <w:i/>
                <w:iCs/>
              </w:rPr>
              <w:t>Please confirm you can access the following files: trusted_providers.xlsx, 6_2_extraction_template.xlsx, extraction_instructions.md, and tools_and_domains.csv. Also confirm today's date.</w:t>
            </w:r>
          </w:p>
        </w:tc>
      </w:tr>
    </w:tbl>
    <w:p w14:paraId="6EA5E907" w14:textId="77777777" w:rsidR="00964B82" w:rsidRDefault="00000000">
      <w:pPr>
        <w:pStyle w:val="Heading2"/>
      </w:pPr>
      <w:r>
        <w:rPr>
          <w:color w:val="2E5596"/>
        </w:rPr>
        <w:t>Step 3 — Run the search prompt</w:t>
      </w:r>
    </w:p>
    <w:p w14:paraId="6DE99C0D" w14:textId="39885E82" w:rsidR="00964B82" w:rsidRDefault="00000000">
      <w:pPr>
        <w:spacing w:before="60" w:after="120"/>
      </w:pPr>
      <w:r>
        <w:t>Paste the appropriate session prompt, replacing the placeholder with the target provider name and catalogue URL, or with the target tool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4EE" w14:paraId="079D5C89" w14:textId="77777777">
        <w:tc>
          <w:tcPr>
            <w:tcW w:w="9360" w:type="dxa"/>
            <w:tcBorders>
              <w:top w:val="single" w:sz="4" w:space="0" w:color="4472C4"/>
              <w:left w:val="single" w:sz="4" w:space="0" w:color="4472C4"/>
              <w:bottom w:val="single" w:sz="4" w:space="0" w:color="4472C4"/>
              <w:right w:val="single" w:sz="4" w:space="0" w:color="4472C4"/>
            </w:tcBorders>
            <w:shd w:val="clear" w:color="auto" w:fill="F0F4F8"/>
            <w:tcMar>
              <w:top w:w="160" w:type="dxa"/>
              <w:left w:w="200" w:type="dxa"/>
              <w:bottom w:w="160" w:type="dxa"/>
              <w:right w:w="200" w:type="dxa"/>
            </w:tcMar>
          </w:tcPr>
          <w:p w14:paraId="3C07859B" w14:textId="77777777" w:rsidR="001A74EE" w:rsidRDefault="001A74EE">
            <w:r>
              <w:rPr>
                <w:i/>
                <w:iCs/>
              </w:rPr>
              <w:t>Search the open web systematically for courses that teach [learning_need_tool]. Use multiple search queries to maximise coverage. Do not restrict results to the trusted provider list — the purpose of this phase is to identify courses from any provider not already captured in Phase 1. For each course found, populate all fields in coursework_resources — leave any field blank if the information is not available on the course page. Do not apply any selection or rejection criteria. In course_tools, record a row for every tool from the tools_and_domains.csv that the course covers, not just [learning_need_tool].</w:t>
            </w:r>
          </w:p>
        </w:tc>
      </w:tr>
    </w:tbl>
    <w:p w14:paraId="53B3BFB0" w14:textId="77777777" w:rsidR="001A74EE" w:rsidRDefault="001A74EE">
      <w:pPr>
        <w:spacing w:before="60" w:after="120"/>
      </w:pPr>
    </w:p>
    <w:p w14:paraId="36149389" w14:textId="77777777" w:rsidR="00964B82" w:rsidRDefault="00000000">
      <w:pPr>
        <w:pStyle w:val="Heading2"/>
      </w:pPr>
      <w:r>
        <w:rPr>
          <w:color w:val="2E5596"/>
        </w:rPr>
        <w:t>Step 4 — Review the session summary</w:t>
      </w:r>
    </w:p>
    <w:p w14:paraId="4E6CCF80" w14:textId="460CA5CC" w:rsidR="00964B82" w:rsidRDefault="00000000">
      <w:pPr>
        <w:spacing w:before="60" w:after="120"/>
      </w:pPr>
      <w:r>
        <w:t>At the end of each session, A session summary is provided including: provider or tool searched, date, total records extracted, tools covered, any unmatched tools encountered, and any sources that could not be fetched. Review the summary and:</w:t>
      </w:r>
    </w:p>
    <w:p w14:paraId="3F614E72" w14:textId="74CF0FB5" w:rsidR="00964B82" w:rsidRDefault="00000000">
      <w:pPr>
        <w:pStyle w:val="ListParagraph"/>
        <w:numPr>
          <w:ilvl w:val="0"/>
          <w:numId w:val="2"/>
        </w:numPr>
        <w:spacing w:before="40" w:after="40"/>
      </w:pPr>
      <w:r>
        <w:t xml:space="preserve">Check for any new tools identified that are not in </w:t>
      </w:r>
      <w:r w:rsidRPr="006F7923">
        <w:rPr>
          <w:i/>
          <w:iCs/>
        </w:rPr>
        <w:t>tools_and_domains.csv</w:t>
      </w:r>
      <w:r>
        <w:t xml:space="preserve"> - add these </w:t>
      </w:r>
      <w:r w:rsidR="006F7923">
        <w:t xml:space="preserve">to the spreadsheet </w:t>
      </w:r>
      <w:r>
        <w:t>for phase 2</w:t>
      </w:r>
      <w:r w:rsidR="006F7923">
        <w:t xml:space="preserve"> searches</w:t>
      </w:r>
      <w:r>
        <w:t>.</w:t>
      </w:r>
    </w:p>
    <w:p w14:paraId="130B494D" w14:textId="754D21C0" w:rsidR="00964B82" w:rsidRDefault="00000000">
      <w:pPr>
        <w:pStyle w:val="ListParagraph"/>
        <w:numPr>
          <w:ilvl w:val="0"/>
          <w:numId w:val="2"/>
        </w:numPr>
        <w:spacing w:before="40" w:after="40"/>
      </w:pPr>
      <w:r>
        <w:t xml:space="preserve">Check for any new providers identified - add these to </w:t>
      </w:r>
      <w:r w:rsidRPr="006F7923">
        <w:rPr>
          <w:i/>
          <w:iCs/>
        </w:rPr>
        <w:t>trusted_providers.xlsx</w:t>
      </w:r>
      <w:r w:rsidR="006F7923">
        <w:t xml:space="preserve"> for phase 2 searches</w:t>
      </w:r>
      <w:r>
        <w:t>.</w:t>
      </w:r>
    </w:p>
    <w:p w14:paraId="3307D94D" w14:textId="079B63F4" w:rsidR="00964B82" w:rsidRDefault="00000000">
      <w:pPr>
        <w:pStyle w:val="ListParagraph"/>
        <w:numPr>
          <w:ilvl w:val="0"/>
          <w:numId w:val="2"/>
        </w:numPr>
        <w:spacing w:before="40" w:after="40"/>
      </w:pPr>
      <w:r>
        <w:t>Note any access issues (login walls, paywalls, dead links, JavaScript-rendered catalogues) for documentation or if any providers were not searchable</w:t>
      </w:r>
    </w:p>
    <w:p w14:paraId="4F284001" w14:textId="77777777" w:rsidR="00964B82" w:rsidRDefault="00000000">
      <w:pPr>
        <w:pStyle w:val="Heading2"/>
      </w:pPr>
      <w:r>
        <w:rPr>
          <w:color w:val="2E5596"/>
        </w:rPr>
        <w:lastRenderedPageBreak/>
        <w:t>Step 5 — Download and rename the output file</w:t>
      </w:r>
    </w:p>
    <w:p w14:paraId="562C48D1" w14:textId="6F564DB2" w:rsidR="00964B82" w:rsidRDefault="00000000">
      <w:pPr>
        <w:spacing w:before="60" w:after="120"/>
      </w:pPr>
      <w:r>
        <w:t>Download the extraction spreadsheet delivered by Claude at the end of the session. Rename it using the convention below and save it in the extraction_outputs subfolder: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1E66EB21" w14:textId="77777777">
        <w:tc>
          <w:tcPr>
            <w:tcW w:w="9360" w:type="dxa"/>
            <w:tcBorders>
              <w:top w:val="single" w:sz="2" w:space="0" w:color="CCCCCC"/>
              <w:left w:val="single" w:sz="2" w:space="0" w:color="CCCCCC"/>
              <w:bottom w:val="single" w:sz="2" w:space="0" w:color="CCCCCC"/>
              <w:right w:val="single" w:sz="2" w:space="0" w:color="CCCCCC"/>
            </w:tcBorders>
            <w:shd w:val="clear" w:color="auto" w:fill="F0F4F8"/>
            <w:tcMar>
              <w:top w:w="100" w:type="dxa"/>
              <w:left w:w="200" w:type="dxa"/>
              <w:bottom w:w="100" w:type="dxa"/>
              <w:right w:w="200" w:type="dxa"/>
            </w:tcMar>
          </w:tcPr>
          <w:p w14:paraId="7BF26DB0" w14:textId="77777777" w:rsidR="00964B82" w:rsidRDefault="00000000">
            <w:r>
              <w:rPr>
                <w:b/>
                <w:bCs/>
              </w:rPr>
              <w:t>6_2_extraction_[ProviderOrTool]_[DD_MM_YY].xlsx</w:t>
            </w:r>
          </w:p>
        </w:tc>
      </w:tr>
    </w:tbl>
    <w:p w14:paraId="6D5723EE" w14:textId="77777777" w:rsidR="00964B82" w:rsidRDefault="00964B82">
      <w:pPr>
        <w:spacing w:before="60" w:after="60"/>
      </w:pPr>
    </w:p>
    <w:p w14:paraId="430A6496" w14:textId="77777777" w:rsidR="00964B82" w:rsidRDefault="00000000">
      <w:pPr>
        <w:spacing w:before="60" w:after="120"/>
      </w:pPr>
      <w:r>
        <w:t>Examples:</w:t>
      </w:r>
    </w:p>
    <w:p w14:paraId="00C1A38A" w14:textId="77777777" w:rsidR="00964B82" w:rsidRDefault="00000000">
      <w:pPr>
        <w:pStyle w:val="ListParagraph"/>
        <w:numPr>
          <w:ilvl w:val="0"/>
          <w:numId w:val="2"/>
        </w:numPr>
        <w:spacing w:before="40" w:after="40"/>
      </w:pPr>
      <w:r>
        <w:t>6_2_extraction_Coursera_26_03_26.xlsx</w:t>
      </w:r>
    </w:p>
    <w:p w14:paraId="1FAB9ED4" w14:textId="77777777" w:rsidR="00964B82" w:rsidRDefault="00000000">
      <w:pPr>
        <w:pStyle w:val="ListParagraph"/>
        <w:numPr>
          <w:ilvl w:val="0"/>
          <w:numId w:val="2"/>
        </w:numPr>
        <w:spacing w:before="40" w:after="40"/>
      </w:pPr>
      <w:r>
        <w:t>6_2_extraction_PyTorch_15_04_26.xlsx</w:t>
      </w:r>
    </w:p>
    <w:p w14:paraId="15F8FF9D" w14:textId="77777777" w:rsidR="00964B82" w:rsidRDefault="00000000">
      <w:pPr>
        <w:pStyle w:val="ListParagraph"/>
        <w:numPr>
          <w:ilvl w:val="0"/>
          <w:numId w:val="2"/>
        </w:numPr>
        <w:spacing w:before="40" w:after="40"/>
      </w:pPr>
      <w:r>
        <w:t>6_2_extraction_ACSPRI_BioCommons_07_05_26.xlsx  (batched session)</w:t>
      </w:r>
    </w:p>
    <w:p w14:paraId="0C72EBCA" w14:textId="77777777" w:rsidR="00964B82" w:rsidRDefault="00000000">
      <w:pPr>
        <w:pStyle w:val="Heading2"/>
      </w:pPr>
      <w:r>
        <w:rPr>
          <w:color w:val="2E5596"/>
        </w:rPr>
        <w:t>Step 6 — Start the next session</w:t>
      </w:r>
    </w:p>
    <w:p w14:paraId="2FCC53A0" w14:textId="77777777" w:rsidR="00964B82" w:rsidRDefault="00000000">
      <w:pPr>
        <w:spacing w:before="60" w:after="120"/>
      </w:pPr>
      <w:r>
        <w:t>Return to Step 1 and begin a fresh session for the next provider (Phase 1) or the next tool (Phase 2). Do not reuse a previous session.</w:t>
      </w:r>
    </w:p>
    <w:p w14:paraId="4CB0FBE6" w14:textId="77777777" w:rsidR="00964B82" w:rsidRDefault="00000000">
      <w:pPr>
        <w:pStyle w:val="Heading1"/>
        <w:pBdr>
          <w:bottom w:val="single" w:sz="6" w:space="4" w:color="1F3864"/>
        </w:pBdr>
      </w:pPr>
      <w:r>
        <w:rPr>
          <w:color w:val="1F3864"/>
        </w:rPr>
        <w:t>7. Compiling the Master Database</w:t>
      </w:r>
    </w:p>
    <w:p w14:paraId="3CBC95C9" w14:textId="77777777" w:rsidR="00964B82" w:rsidRDefault="00000000">
      <w:pPr>
        <w:spacing w:before="60" w:after="120"/>
      </w:pPr>
      <w:r>
        <w:t>After all Phase 1 and Phase 2 sessions are complete, compile all extraction spreadsheets into a single master database. This is performed once, after all searching is finished.</w:t>
      </w:r>
    </w:p>
    <w:p w14:paraId="29CB1F7B" w14:textId="77777777" w:rsidR="00964B82" w:rsidRDefault="00000000">
      <w:pPr>
        <w:pStyle w:val="Heading2"/>
      </w:pPr>
      <w:r>
        <w:rPr>
          <w:color w:val="2E5596"/>
        </w:rPr>
        <w:t>7.1 Combining files</w:t>
      </w:r>
    </w:p>
    <w:p w14:paraId="708374E4" w14:textId="2167633E" w:rsidR="00964B82" w:rsidRDefault="00000000">
      <w:pPr>
        <w:pStyle w:val="ListParagraph"/>
        <w:numPr>
          <w:ilvl w:val="0"/>
          <w:numId w:val="3"/>
        </w:numPr>
        <w:spacing w:before="60" w:after="60"/>
      </w:pPr>
      <w:r>
        <w:t xml:space="preserve">Upload all individual extraction files to a single Claude session and request that they be combined into one workbook, stacking all coursework_resources rows into one sheet and all course_tools rows into another, retaining only a single header row. </w:t>
      </w:r>
    </w:p>
    <w:p w14:paraId="7E284C68" w14:textId="13513202" w:rsidR="00964B82" w:rsidRDefault="00000000">
      <w:pPr>
        <w:pStyle w:val="ListParagraph"/>
        <w:numPr>
          <w:ilvl w:val="0"/>
          <w:numId w:val="3"/>
        </w:numPr>
        <w:spacing w:before="60" w:after="60"/>
      </w:pPr>
      <w:r>
        <w:t xml:space="preserve">Before combining, confirm that all files share the same column structure and generate a summary of the number of courses in each spreadsheet to ensure that </w:t>
      </w:r>
      <w:r w:rsidR="006E3357">
        <w:t>no data has been lost during compilation.</w:t>
      </w:r>
    </w:p>
    <w:p w14:paraId="6B081C1A" w14:textId="69BD3C92" w:rsidR="00964B82" w:rsidRDefault="00EA1EE1">
      <w:pPr>
        <w:pStyle w:val="ListParagraph"/>
        <w:numPr>
          <w:ilvl w:val="0"/>
          <w:numId w:val="3"/>
        </w:numPr>
        <w:spacing w:before="60" w:after="60"/>
      </w:pPr>
      <w:r>
        <w:t xml:space="preserve">Check the total courses in the compiled spreadsheets is equal to the courses in the individual spreadsheets. </w:t>
      </w:r>
    </w:p>
    <w:p w14:paraId="312B080F" w14:textId="77777777" w:rsidR="00964B82" w:rsidRDefault="00000000">
      <w:pPr>
        <w:pStyle w:val="Heading2"/>
      </w:pPr>
      <w:r>
        <w:rPr>
          <w:color w:val="2E5596"/>
        </w:rPr>
        <w:t>7.2 Deduplication (Claude task)</w:t>
      </w:r>
    </w:p>
    <w:p w14:paraId="5AE0EF9B" w14:textId="77777777" w:rsidR="00964B82" w:rsidRDefault="00000000">
      <w:pPr>
        <w:spacing w:before="60" w:after="120"/>
      </w:pPr>
      <w:r>
        <w:t>Once the combined file is ready, ask Claude to perform deduplication in the same session. Claude will:</w:t>
      </w:r>
    </w:p>
    <w:p w14:paraId="0254E414" w14:textId="77777777" w:rsidR="00964B82" w:rsidRDefault="00000000">
      <w:pPr>
        <w:pStyle w:val="ListParagraph"/>
        <w:numPr>
          <w:ilvl w:val="0"/>
          <w:numId w:val="3"/>
        </w:numPr>
        <w:spacing w:before="60" w:after="60"/>
      </w:pPr>
      <w:r>
        <w:t xml:space="preserve">Remove exact duplicate rows from </w:t>
      </w:r>
      <w:r w:rsidRPr="006E3357">
        <w:rPr>
          <w:i/>
          <w:iCs/>
        </w:rPr>
        <w:t>coursework_resources</w:t>
      </w:r>
      <w:r>
        <w:t xml:space="preserve"> where two rows share the same </w:t>
      </w:r>
      <w:r w:rsidRPr="006E3357">
        <w:rPr>
          <w:i/>
          <w:iCs/>
        </w:rPr>
        <w:t>course_</w:t>
      </w:r>
      <w:proofErr w:type="gramStart"/>
      <w:r w:rsidRPr="006E3357">
        <w:rPr>
          <w:i/>
          <w:iCs/>
        </w:rPr>
        <w:t>id</w:t>
      </w:r>
      <w:proofErr w:type="gramEnd"/>
      <w:r>
        <w:t xml:space="preserve"> and all field values are identical.</w:t>
      </w:r>
    </w:p>
    <w:p w14:paraId="0DBE93C8" w14:textId="77777777" w:rsidR="00964B82" w:rsidRDefault="00000000">
      <w:pPr>
        <w:pStyle w:val="ListParagraph"/>
        <w:numPr>
          <w:ilvl w:val="0"/>
          <w:numId w:val="3"/>
        </w:numPr>
        <w:spacing w:before="60" w:after="60"/>
      </w:pPr>
      <w:r>
        <w:t xml:space="preserve">Remove the corresponding rows from </w:t>
      </w:r>
      <w:r w:rsidRPr="006E3357">
        <w:rPr>
          <w:i/>
          <w:iCs/>
        </w:rPr>
        <w:t>course_tools</w:t>
      </w:r>
      <w:r>
        <w:t xml:space="preserve"> for any </w:t>
      </w:r>
      <w:r w:rsidRPr="006E3357">
        <w:rPr>
          <w:i/>
          <w:iCs/>
        </w:rPr>
        <w:t>course_id</w:t>
      </w:r>
      <w:r>
        <w:t xml:space="preserve"> removed from </w:t>
      </w:r>
      <w:r w:rsidRPr="006E3357">
        <w:rPr>
          <w:i/>
          <w:iCs/>
        </w:rPr>
        <w:t>coursework_resources</w:t>
      </w:r>
      <w:r>
        <w:t>, ensuring both sheets remain in sync.</w:t>
      </w:r>
    </w:p>
    <w:p w14:paraId="63382231" w14:textId="4B1574EB" w:rsidR="00964B82" w:rsidRDefault="00000000">
      <w:pPr>
        <w:pStyle w:val="ListParagraph"/>
        <w:numPr>
          <w:ilvl w:val="0"/>
          <w:numId w:val="3"/>
        </w:numPr>
        <w:spacing w:before="60" w:after="60"/>
      </w:pPr>
      <w:r>
        <w:t xml:space="preserve">Identify partial duplicates - rows sharing a </w:t>
      </w:r>
      <w:r w:rsidRPr="006E3357">
        <w:rPr>
          <w:i/>
          <w:iCs/>
        </w:rPr>
        <w:t>course_id</w:t>
      </w:r>
      <w:r>
        <w:t xml:space="preserve"> but differing in one or more field values (e.g. different cost information extracted across two sessions). Tag these rows in a new </w:t>
      </w:r>
      <w:r w:rsidRPr="006E3357">
        <w:rPr>
          <w:i/>
          <w:iCs/>
        </w:rPr>
        <w:t>duplicate_flag</w:t>
      </w:r>
      <w:r>
        <w:t xml:space="preserve"> column with the value 'Partial duplicate </w:t>
      </w:r>
      <w:r w:rsidR="006E3357">
        <w:t>-</w:t>
      </w:r>
      <w:r>
        <w:t xml:space="preserve"> review' rather than removing them, so the researcher can inspect and resolve manually.</w:t>
      </w:r>
    </w:p>
    <w:p w14:paraId="2C1548E4" w14:textId="30582D0D" w:rsidR="00964B82" w:rsidRDefault="00000000" w:rsidP="00EA1EE1">
      <w:pPr>
        <w:pStyle w:val="ListParagraph"/>
        <w:numPr>
          <w:ilvl w:val="0"/>
          <w:numId w:val="3"/>
        </w:numPr>
        <w:spacing w:before="60" w:after="60"/>
      </w:pPr>
      <w:r>
        <w:t xml:space="preserve">Check that every </w:t>
      </w:r>
      <w:r w:rsidRPr="006E3357">
        <w:rPr>
          <w:i/>
          <w:iCs/>
        </w:rPr>
        <w:t>course_id</w:t>
      </w:r>
      <w:r>
        <w:t xml:space="preserve"> in </w:t>
      </w:r>
      <w:r w:rsidRPr="006E3357">
        <w:rPr>
          <w:i/>
          <w:iCs/>
        </w:rPr>
        <w:t>course_tools</w:t>
      </w:r>
      <w:r>
        <w:t xml:space="preserve"> has a matching row in </w:t>
      </w:r>
      <w:proofErr w:type="spellStart"/>
      <w:r w:rsidRPr="006E3357">
        <w:rPr>
          <w:i/>
          <w:iCs/>
        </w:rPr>
        <w:t>coursework_resources</w:t>
      </w:r>
      <w:proofErr w:type="spellEnd"/>
      <w:r>
        <w:t xml:space="preserve"> and remove </w:t>
      </w:r>
      <w:r w:rsidR="006E3357">
        <w:t xml:space="preserve">from </w:t>
      </w:r>
      <w:proofErr w:type="spellStart"/>
      <w:r w:rsidR="006E3357" w:rsidRPr="006E3357">
        <w:rPr>
          <w:i/>
          <w:iCs/>
        </w:rPr>
        <w:t>course_tools</w:t>
      </w:r>
      <w:proofErr w:type="spellEnd"/>
      <w:r w:rsidR="006E3357">
        <w:t xml:space="preserve"> </w:t>
      </w:r>
      <w:r>
        <w:t xml:space="preserve">if their corresponding course in the </w:t>
      </w:r>
      <w:r w:rsidRPr="006E3357">
        <w:rPr>
          <w:i/>
          <w:iCs/>
        </w:rPr>
        <w:t>coursework_resources</w:t>
      </w:r>
      <w:r>
        <w:t xml:space="preserve"> has been removed.</w:t>
      </w:r>
    </w:p>
    <w:p w14:paraId="42A5C043" w14:textId="77777777" w:rsidR="00EA1EE1" w:rsidRDefault="00EA1EE1" w:rsidP="00EA1EE1">
      <w:pPr>
        <w:pStyle w:val="ListParagraph"/>
        <w:spacing w:before="60" w:after="60"/>
        <w:ind w:left="720"/>
      </w:pPr>
    </w:p>
    <w:p w14:paraId="479A2087" w14:textId="77777777" w:rsidR="00964B82" w:rsidRDefault="00000000">
      <w:pPr>
        <w:spacing w:before="60" w:after="120"/>
      </w:pPr>
      <w:r>
        <w:rPr>
          <w:b/>
          <w:bCs/>
        </w:rPr>
        <w:t>Deduplication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42E1DBD9" w14:textId="77777777">
        <w:tc>
          <w:tcPr>
            <w:tcW w:w="9360" w:type="dxa"/>
            <w:tcBorders>
              <w:top w:val="single" w:sz="4" w:space="0" w:color="4472C4"/>
              <w:left w:val="single" w:sz="4" w:space="0" w:color="4472C4"/>
              <w:bottom w:val="single" w:sz="4" w:space="0" w:color="4472C4"/>
              <w:right w:val="single" w:sz="4" w:space="0" w:color="4472C4"/>
            </w:tcBorders>
            <w:shd w:val="clear" w:color="auto" w:fill="F0F4F8"/>
            <w:tcMar>
              <w:top w:w="120" w:type="dxa"/>
              <w:left w:w="200" w:type="dxa"/>
              <w:bottom w:w="120" w:type="dxa"/>
              <w:right w:w="200" w:type="dxa"/>
            </w:tcMar>
          </w:tcPr>
          <w:p w14:paraId="7EDEC2BD" w14:textId="511EF201" w:rsidR="00964B82" w:rsidRDefault="00000000">
            <w:r>
              <w:rPr>
                <w:i/>
                <w:iCs/>
              </w:rPr>
              <w:lastRenderedPageBreak/>
              <w:t>Deduplicate the combined file. Remove exact duplicate rows from coursework_resources where two rows share the same course_id and all field values are identical. For any course_id removed from coursework_resources, also remove the corresponding rows from course_tools. Identify partial duplicates — rows sharing a course_id but differing in field values — and tag them with 'Partial duplicate - review' in the duplicate_flag column rather than removing them. Finally, confirm that every course_id in course_tools has a matching row in coursework_resources and report any orphaned rows.</w:t>
            </w:r>
          </w:p>
        </w:tc>
      </w:tr>
    </w:tbl>
    <w:p w14:paraId="04C3B60D" w14:textId="77777777" w:rsidR="00964B82" w:rsidRDefault="00000000">
      <w:pPr>
        <w:pStyle w:val="Heading1"/>
        <w:pBdr>
          <w:bottom w:val="single" w:sz="6" w:space="4" w:color="1F3864"/>
        </w:pBdr>
      </w:pPr>
      <w:r>
        <w:rPr>
          <w:color w:val="1F3864"/>
        </w:rPr>
        <w:t>8. Screening (Stage 3 — researcher task)</w:t>
      </w:r>
    </w:p>
    <w:p w14:paraId="632BCDB6" w14:textId="39264995" w:rsidR="00964B82" w:rsidRDefault="00000000">
      <w:pPr>
        <w:spacing w:before="60" w:after="120"/>
      </w:pPr>
      <w:r>
        <w:t>After deduplication is complete, the researcher manually applies selection and rejection criteria to the deduplicated database. This is not performed by any LLM tools. Prior to applying the criteria, confirm that all full duplicates have been removed and all partial duplicates have been reviewed.</w:t>
      </w:r>
    </w:p>
    <w:p w14:paraId="227FB9C7" w14:textId="77777777" w:rsidR="00964B82" w:rsidRDefault="00000000">
      <w:pPr>
        <w:spacing w:before="60" w:after="120"/>
      </w:pPr>
      <w:r>
        <w:t>For each record, the researcher populates:</w:t>
      </w:r>
    </w:p>
    <w:p w14:paraId="1906C809" w14:textId="65CACCB0" w:rsidR="00964B82" w:rsidRPr="00137459" w:rsidRDefault="00EA1EE1">
      <w:pPr>
        <w:pStyle w:val="ListParagraph"/>
        <w:numPr>
          <w:ilvl w:val="0"/>
          <w:numId w:val="2"/>
        </w:numPr>
        <w:spacing w:before="40" w:after="40"/>
        <w:rPr>
          <w:i/>
          <w:iCs/>
        </w:rPr>
      </w:pPr>
      <w:r w:rsidRPr="00137459">
        <w:rPr>
          <w:i/>
          <w:iCs/>
        </w:rPr>
        <w:t>Select_reject</w:t>
      </w:r>
    </w:p>
    <w:p w14:paraId="64AAD932" w14:textId="0F1ADE7D" w:rsidR="00964B82" w:rsidRPr="00137459" w:rsidRDefault="00EA1EE1" w:rsidP="00EA1EE1">
      <w:pPr>
        <w:pStyle w:val="ListParagraph"/>
        <w:numPr>
          <w:ilvl w:val="0"/>
          <w:numId w:val="2"/>
        </w:numPr>
        <w:spacing w:before="40" w:after="40"/>
        <w:rPr>
          <w:i/>
          <w:iCs/>
        </w:rPr>
      </w:pPr>
      <w:r w:rsidRPr="00137459">
        <w:rPr>
          <w:i/>
          <w:iCs/>
        </w:rPr>
        <w:t>Select_justification</w:t>
      </w:r>
    </w:p>
    <w:p w14:paraId="095B3D57" w14:textId="77777777" w:rsidR="00964B82" w:rsidRDefault="00964B82">
      <w:pPr>
        <w:spacing w:before="60" w:after="60"/>
      </w:pPr>
    </w:p>
    <w:p w14:paraId="5076DA1B" w14:textId="77777777" w:rsidR="00964B82" w:rsidRDefault="00000000">
      <w:pPr>
        <w:pStyle w:val="Heading2"/>
      </w:pPr>
      <w:r>
        <w:rPr>
          <w:color w:val="2E5596"/>
        </w:rPr>
        <w:t>8.1 Selection Criteria (Include)</w:t>
      </w:r>
    </w:p>
    <w:p w14:paraId="7A9A1446" w14:textId="77777777" w:rsidR="00964B82" w:rsidRDefault="00000000">
      <w:pPr>
        <w:spacing w:before="60" w:after="120"/>
      </w:pPr>
      <w:r>
        <w:t>A course is included if it meets any of the following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C17B2" w14:paraId="62BA14CA" w14:textId="77777777">
        <w:trPr>
          <w:tblHeader/>
        </w:trPr>
        <w:tc>
          <w:tcPr>
            <w:tcW w:w="800" w:type="dxa"/>
            <w:shd w:val="clear" w:color="auto" w:fill="1F3864"/>
            <w:tcMar>
              <w:top w:w="80" w:type="dxa"/>
              <w:left w:w="120" w:type="dxa"/>
              <w:bottom w:w="80" w:type="dxa"/>
              <w:right w:w="120" w:type="dxa"/>
            </w:tcMar>
          </w:tcPr>
          <w:p w14:paraId="0408B2CD" w14:textId="77777777" w:rsidR="00964B82" w:rsidRDefault="00000000">
            <w:r>
              <w:rPr>
                <w:b/>
                <w:bCs/>
                <w:color w:val="FFFFFF"/>
                <w:sz w:val="18"/>
                <w:szCs w:val="18"/>
              </w:rPr>
              <w:t>#</w:t>
            </w:r>
          </w:p>
        </w:tc>
        <w:tc>
          <w:tcPr>
            <w:tcW w:w="8560" w:type="dxa"/>
            <w:shd w:val="clear" w:color="auto" w:fill="1F3864"/>
            <w:tcMar>
              <w:top w:w="80" w:type="dxa"/>
              <w:left w:w="120" w:type="dxa"/>
              <w:bottom w:w="80" w:type="dxa"/>
              <w:right w:w="120" w:type="dxa"/>
            </w:tcMar>
          </w:tcPr>
          <w:p w14:paraId="5CC00F34" w14:textId="77777777" w:rsidR="00964B82" w:rsidRDefault="00000000">
            <w:r>
              <w:rPr>
                <w:b/>
                <w:bCs/>
                <w:color w:val="FFFFFF"/>
                <w:sz w:val="18"/>
                <w:szCs w:val="18"/>
              </w:rPr>
              <w:t>Criterion</w:t>
            </w:r>
          </w:p>
        </w:tc>
      </w:tr>
      <w:tr w:rsidR="00AC17B2" w14:paraId="33E3749A" w14:textId="77777777">
        <w:tc>
          <w:tcPr>
            <w:tcW w:w="800" w:type="dxa"/>
            <w:tcMar>
              <w:top w:w="80" w:type="dxa"/>
              <w:left w:w="120" w:type="dxa"/>
              <w:bottom w:w="80" w:type="dxa"/>
              <w:right w:w="120" w:type="dxa"/>
            </w:tcMar>
          </w:tcPr>
          <w:p w14:paraId="5365F582" w14:textId="77777777" w:rsidR="00964B82" w:rsidRDefault="00000000">
            <w:r>
              <w:rPr>
                <w:b/>
                <w:bCs/>
                <w:sz w:val="18"/>
                <w:szCs w:val="18"/>
              </w:rPr>
              <w:t>S1</w:t>
            </w:r>
          </w:p>
        </w:tc>
        <w:tc>
          <w:tcPr>
            <w:tcW w:w="8560" w:type="dxa"/>
            <w:tcMar>
              <w:top w:w="80" w:type="dxa"/>
              <w:left w:w="120" w:type="dxa"/>
              <w:bottom w:w="80" w:type="dxa"/>
              <w:right w:w="120" w:type="dxa"/>
            </w:tcMar>
          </w:tcPr>
          <w:p w14:paraId="09884F1A" w14:textId="77777777" w:rsidR="00964B82" w:rsidRDefault="00000000">
            <w:r>
              <w:rPr>
                <w:sz w:val="18"/>
                <w:szCs w:val="18"/>
              </w:rPr>
              <w:t>Health data and health research specific analytics courses.</w:t>
            </w:r>
          </w:p>
        </w:tc>
      </w:tr>
      <w:tr w:rsidR="00AC17B2" w14:paraId="7F4D43F8" w14:textId="77777777" w:rsidTr="00EA2F06">
        <w:tc>
          <w:tcPr>
            <w:tcW w:w="800" w:type="dxa"/>
            <w:tcMar>
              <w:top w:w="80" w:type="dxa"/>
              <w:left w:w="120" w:type="dxa"/>
              <w:bottom w:w="80" w:type="dxa"/>
              <w:right w:w="120" w:type="dxa"/>
            </w:tcMar>
          </w:tcPr>
          <w:p w14:paraId="75853563" w14:textId="77777777" w:rsidR="00964B82" w:rsidRPr="00EA2F06" w:rsidRDefault="00000000">
            <w:r w:rsidRPr="00EA2F06">
              <w:rPr>
                <w:b/>
                <w:bCs/>
                <w:sz w:val="18"/>
                <w:szCs w:val="18"/>
              </w:rPr>
              <w:t>S2</w:t>
            </w:r>
          </w:p>
        </w:tc>
        <w:tc>
          <w:tcPr>
            <w:tcW w:w="8560" w:type="dxa"/>
            <w:tcMar>
              <w:top w:w="80" w:type="dxa"/>
              <w:left w:w="120" w:type="dxa"/>
              <w:bottom w:w="80" w:type="dxa"/>
              <w:right w:w="120" w:type="dxa"/>
            </w:tcMar>
          </w:tcPr>
          <w:p w14:paraId="125E0F14" w14:textId="77777777" w:rsidR="00964B82" w:rsidRPr="00EA2F06" w:rsidRDefault="00000000">
            <w:r w:rsidRPr="00EA2F06">
              <w:rPr>
                <w:sz w:val="18"/>
                <w:szCs w:val="18"/>
              </w:rPr>
              <w:t>LLM and generative AI training specifically designed for or framed around research.</w:t>
            </w:r>
          </w:p>
        </w:tc>
      </w:tr>
      <w:tr w:rsidR="00AC17B2" w14:paraId="6871E094" w14:textId="77777777">
        <w:tc>
          <w:tcPr>
            <w:tcW w:w="800" w:type="dxa"/>
            <w:tcMar>
              <w:top w:w="80" w:type="dxa"/>
              <w:left w:w="120" w:type="dxa"/>
              <w:bottom w:w="80" w:type="dxa"/>
              <w:right w:w="120" w:type="dxa"/>
            </w:tcMar>
          </w:tcPr>
          <w:p w14:paraId="5332B050" w14:textId="77777777" w:rsidR="00964B82" w:rsidRDefault="00000000">
            <w:r>
              <w:rPr>
                <w:b/>
                <w:bCs/>
                <w:sz w:val="18"/>
                <w:szCs w:val="18"/>
              </w:rPr>
              <w:t>S3</w:t>
            </w:r>
          </w:p>
        </w:tc>
        <w:tc>
          <w:tcPr>
            <w:tcW w:w="8560" w:type="dxa"/>
            <w:tcMar>
              <w:top w:w="80" w:type="dxa"/>
              <w:left w:w="120" w:type="dxa"/>
              <w:bottom w:w="80" w:type="dxa"/>
              <w:right w:w="120" w:type="dxa"/>
            </w:tcMar>
          </w:tcPr>
          <w:p w14:paraId="5AA2DB6E" w14:textId="1CEF9EB5" w:rsidR="00964B82" w:rsidRDefault="00000000">
            <w:r>
              <w:rPr>
                <w:sz w:val="18"/>
                <w:szCs w:val="18"/>
              </w:rPr>
              <w:t>Any course delivered by a key Australian research stakeholder, including: ARDC, QCIF, PAWSEY, Instats, Intersect Australia, DReSA, Australian BioCommons, Australian Statistical Society, Nectar, Australian Consortium for Social and Political Research (ACSPRI), and Australian Bioinformatics and Computational Biology Society (ABACBS), Sax Institute.</w:t>
            </w:r>
          </w:p>
        </w:tc>
      </w:tr>
      <w:tr w:rsidR="00AC17B2" w14:paraId="635C15AB" w14:textId="77777777">
        <w:tc>
          <w:tcPr>
            <w:tcW w:w="800" w:type="dxa"/>
            <w:tcMar>
              <w:top w:w="80" w:type="dxa"/>
              <w:left w:w="120" w:type="dxa"/>
              <w:bottom w:w="80" w:type="dxa"/>
              <w:right w:w="120" w:type="dxa"/>
            </w:tcMar>
          </w:tcPr>
          <w:p w14:paraId="01EAB53A" w14:textId="0F0FECD1" w:rsidR="00CE320B" w:rsidRDefault="00CE320B">
            <w:pPr>
              <w:rPr>
                <w:b/>
                <w:bCs/>
                <w:sz w:val="18"/>
                <w:szCs w:val="18"/>
              </w:rPr>
            </w:pPr>
            <w:r>
              <w:rPr>
                <w:b/>
                <w:bCs/>
                <w:sz w:val="18"/>
                <w:szCs w:val="18"/>
              </w:rPr>
              <w:t>S4</w:t>
            </w:r>
          </w:p>
        </w:tc>
        <w:tc>
          <w:tcPr>
            <w:tcW w:w="8560" w:type="dxa"/>
            <w:tcMar>
              <w:top w:w="80" w:type="dxa"/>
              <w:left w:w="120" w:type="dxa"/>
              <w:bottom w:w="80" w:type="dxa"/>
              <w:right w:w="120" w:type="dxa"/>
            </w:tcMar>
          </w:tcPr>
          <w:p w14:paraId="24371E35" w14:textId="2116CFC6" w:rsidR="00CE320B" w:rsidRDefault="00CE320B">
            <w:pPr>
              <w:rPr>
                <w:sz w:val="18"/>
                <w:szCs w:val="18"/>
              </w:rPr>
            </w:pPr>
            <w:r>
              <w:rPr>
                <w:sz w:val="18"/>
                <w:szCs w:val="18"/>
              </w:rPr>
              <w:t>Teaches to the top 10 training needs identified in 6.1</w:t>
            </w:r>
          </w:p>
        </w:tc>
      </w:tr>
      <w:tr w:rsidR="00AC17B2" w14:paraId="5C336FE5" w14:textId="77777777">
        <w:tc>
          <w:tcPr>
            <w:tcW w:w="800" w:type="dxa"/>
            <w:tcMar>
              <w:top w:w="80" w:type="dxa"/>
              <w:left w:w="120" w:type="dxa"/>
              <w:bottom w:w="80" w:type="dxa"/>
              <w:right w:w="120" w:type="dxa"/>
            </w:tcMar>
          </w:tcPr>
          <w:p w14:paraId="7094CD17" w14:textId="0EC9ED8E" w:rsidR="004A078B" w:rsidRDefault="004A078B">
            <w:pPr>
              <w:rPr>
                <w:b/>
                <w:bCs/>
                <w:sz w:val="18"/>
                <w:szCs w:val="18"/>
              </w:rPr>
            </w:pPr>
            <w:r>
              <w:rPr>
                <w:b/>
                <w:bCs/>
                <w:sz w:val="18"/>
                <w:szCs w:val="18"/>
              </w:rPr>
              <w:t>S5</w:t>
            </w:r>
          </w:p>
        </w:tc>
        <w:tc>
          <w:tcPr>
            <w:tcW w:w="8560" w:type="dxa"/>
            <w:tcMar>
              <w:top w:w="80" w:type="dxa"/>
              <w:left w:w="120" w:type="dxa"/>
              <w:bottom w:w="80" w:type="dxa"/>
              <w:right w:w="120" w:type="dxa"/>
            </w:tcMar>
          </w:tcPr>
          <w:p w14:paraId="178CE7F7" w14:textId="0F8EEE36" w:rsidR="004A078B" w:rsidRDefault="004A078B">
            <w:pPr>
              <w:rPr>
                <w:sz w:val="18"/>
                <w:szCs w:val="18"/>
              </w:rPr>
            </w:pPr>
            <w:r>
              <w:rPr>
                <w:sz w:val="18"/>
                <w:szCs w:val="18"/>
              </w:rPr>
              <w:t xml:space="preserve">Contains health data adjacent examples and data </w:t>
            </w:r>
          </w:p>
        </w:tc>
      </w:tr>
      <w:tr w:rsidR="009D745C" w14:paraId="0D408809" w14:textId="77777777">
        <w:tc>
          <w:tcPr>
            <w:tcW w:w="800" w:type="dxa"/>
            <w:tcMar>
              <w:top w:w="80" w:type="dxa"/>
              <w:left w:w="120" w:type="dxa"/>
              <w:bottom w:w="80" w:type="dxa"/>
              <w:right w:w="120" w:type="dxa"/>
            </w:tcMar>
          </w:tcPr>
          <w:p w14:paraId="222213E3" w14:textId="094C92FE" w:rsidR="009D745C" w:rsidRDefault="009D745C">
            <w:pPr>
              <w:rPr>
                <w:b/>
                <w:bCs/>
                <w:sz w:val="18"/>
                <w:szCs w:val="18"/>
              </w:rPr>
            </w:pPr>
            <w:r>
              <w:rPr>
                <w:b/>
                <w:bCs/>
                <w:sz w:val="18"/>
                <w:szCs w:val="18"/>
              </w:rPr>
              <w:t>S6</w:t>
            </w:r>
          </w:p>
        </w:tc>
        <w:tc>
          <w:tcPr>
            <w:tcW w:w="8560" w:type="dxa"/>
            <w:tcMar>
              <w:top w:w="80" w:type="dxa"/>
              <w:left w:w="120" w:type="dxa"/>
              <w:bottom w:w="80" w:type="dxa"/>
              <w:right w:w="120" w:type="dxa"/>
            </w:tcMar>
          </w:tcPr>
          <w:p w14:paraId="1061A696" w14:textId="7E78BBD5" w:rsidR="009D745C" w:rsidRDefault="009D745C">
            <w:pPr>
              <w:rPr>
                <w:sz w:val="18"/>
                <w:szCs w:val="18"/>
              </w:rPr>
            </w:pPr>
            <w:r>
              <w:rPr>
                <w:sz w:val="18"/>
                <w:szCs w:val="18"/>
              </w:rPr>
              <w:t xml:space="preserve">Training provider – 1 line per provider retained in the database. Users are directed to check these providers as one-of training is constantly being offered. </w:t>
            </w:r>
          </w:p>
        </w:tc>
      </w:tr>
      <w:tr w:rsidR="00A65FAA" w14:paraId="75D0F737" w14:textId="77777777">
        <w:tc>
          <w:tcPr>
            <w:tcW w:w="800" w:type="dxa"/>
            <w:tcMar>
              <w:top w:w="80" w:type="dxa"/>
              <w:left w:w="120" w:type="dxa"/>
              <w:bottom w:w="80" w:type="dxa"/>
              <w:right w:w="120" w:type="dxa"/>
            </w:tcMar>
          </w:tcPr>
          <w:p w14:paraId="49636F7B" w14:textId="292FF49D" w:rsidR="00A65FAA" w:rsidRDefault="00A65FAA">
            <w:pPr>
              <w:rPr>
                <w:b/>
                <w:bCs/>
                <w:sz w:val="18"/>
                <w:szCs w:val="18"/>
              </w:rPr>
            </w:pPr>
            <w:r>
              <w:rPr>
                <w:b/>
                <w:bCs/>
                <w:sz w:val="18"/>
                <w:szCs w:val="18"/>
              </w:rPr>
              <w:t>S7</w:t>
            </w:r>
          </w:p>
        </w:tc>
        <w:tc>
          <w:tcPr>
            <w:tcW w:w="8560" w:type="dxa"/>
            <w:tcMar>
              <w:top w:w="80" w:type="dxa"/>
              <w:left w:w="120" w:type="dxa"/>
              <w:bottom w:w="80" w:type="dxa"/>
              <w:right w:w="120" w:type="dxa"/>
            </w:tcMar>
          </w:tcPr>
          <w:p w14:paraId="06B8ACFC" w14:textId="22202D53" w:rsidR="00A65FAA" w:rsidRDefault="00A65FAA">
            <w:pPr>
              <w:rPr>
                <w:sz w:val="18"/>
                <w:szCs w:val="18"/>
              </w:rPr>
            </w:pPr>
            <w:r>
              <w:rPr>
                <w:sz w:val="18"/>
                <w:szCs w:val="18"/>
              </w:rPr>
              <w:t xml:space="preserve">New AI, LLM or ML technology that requires further review </w:t>
            </w:r>
            <w:proofErr w:type="gramStart"/>
            <w:r>
              <w:rPr>
                <w:sz w:val="18"/>
                <w:szCs w:val="18"/>
              </w:rPr>
              <w:t>in order to</w:t>
            </w:r>
            <w:proofErr w:type="gramEnd"/>
            <w:r>
              <w:rPr>
                <w:sz w:val="18"/>
                <w:szCs w:val="18"/>
              </w:rPr>
              <w:t xml:space="preserve"> exclude. </w:t>
            </w:r>
          </w:p>
        </w:tc>
      </w:tr>
    </w:tbl>
    <w:p w14:paraId="1D31994A" w14:textId="77777777" w:rsidR="00964B82" w:rsidRDefault="00964B82">
      <w:pPr>
        <w:spacing w:before="60" w:after="60"/>
      </w:pPr>
    </w:p>
    <w:p w14:paraId="12D26DAC" w14:textId="77777777" w:rsidR="00964B82" w:rsidRDefault="00000000">
      <w:pPr>
        <w:pStyle w:val="Heading2"/>
      </w:pPr>
      <w:r w:rsidRPr="00137459">
        <w:rPr>
          <w:color w:val="2E5596"/>
        </w:rPr>
        <w:t>8.2 Rejection Criteria (Exclude)</w:t>
      </w:r>
    </w:p>
    <w:p w14:paraId="2DC62565" w14:textId="77777777" w:rsidR="00964B82" w:rsidRDefault="00000000">
      <w:pPr>
        <w:spacing w:before="60" w:after="120"/>
      </w:pPr>
      <w:r>
        <w:t xml:space="preserve">A course is excluded if it meets any of the following criteria. Where multiple criteria apply, record the primary reason in </w:t>
      </w:r>
      <w:r w:rsidRPr="00137459">
        <w:rPr>
          <w:i/>
          <w:iCs/>
        </w:rPr>
        <w:t>select_justification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C17B2" w14:paraId="2ADEFF75" w14:textId="77777777">
        <w:trPr>
          <w:tblHeader/>
        </w:trPr>
        <w:tc>
          <w:tcPr>
            <w:tcW w:w="800" w:type="dxa"/>
            <w:shd w:val="clear" w:color="auto" w:fill="1F3864"/>
            <w:tcMar>
              <w:top w:w="80" w:type="dxa"/>
              <w:left w:w="120" w:type="dxa"/>
              <w:bottom w:w="80" w:type="dxa"/>
              <w:right w:w="120" w:type="dxa"/>
            </w:tcMar>
          </w:tcPr>
          <w:p w14:paraId="2595593A" w14:textId="77777777" w:rsidR="00964B82" w:rsidRDefault="00000000">
            <w:r>
              <w:rPr>
                <w:b/>
                <w:bCs/>
                <w:color w:val="FFFFFF"/>
                <w:sz w:val="18"/>
                <w:szCs w:val="18"/>
              </w:rPr>
              <w:t>#</w:t>
            </w:r>
          </w:p>
        </w:tc>
        <w:tc>
          <w:tcPr>
            <w:tcW w:w="8560" w:type="dxa"/>
            <w:shd w:val="clear" w:color="auto" w:fill="1F3864"/>
            <w:tcMar>
              <w:top w:w="80" w:type="dxa"/>
              <w:left w:w="120" w:type="dxa"/>
              <w:bottom w:w="80" w:type="dxa"/>
              <w:right w:w="120" w:type="dxa"/>
            </w:tcMar>
          </w:tcPr>
          <w:p w14:paraId="6D8CCF1F" w14:textId="77777777" w:rsidR="00964B82" w:rsidRDefault="00000000">
            <w:r>
              <w:rPr>
                <w:b/>
                <w:bCs/>
                <w:color w:val="FFFFFF"/>
                <w:sz w:val="18"/>
                <w:szCs w:val="18"/>
              </w:rPr>
              <w:t>Criterion</w:t>
            </w:r>
          </w:p>
        </w:tc>
      </w:tr>
      <w:tr w:rsidR="00AC17B2" w14:paraId="0298E333" w14:textId="77777777">
        <w:tc>
          <w:tcPr>
            <w:tcW w:w="800" w:type="dxa"/>
            <w:tcMar>
              <w:top w:w="80" w:type="dxa"/>
              <w:left w:w="120" w:type="dxa"/>
              <w:bottom w:w="80" w:type="dxa"/>
              <w:right w:w="120" w:type="dxa"/>
            </w:tcMar>
          </w:tcPr>
          <w:p w14:paraId="78F9B874" w14:textId="77777777" w:rsidR="00964B82" w:rsidRDefault="00000000">
            <w:r>
              <w:rPr>
                <w:b/>
                <w:bCs/>
                <w:sz w:val="18"/>
                <w:szCs w:val="18"/>
              </w:rPr>
              <w:t>R1</w:t>
            </w:r>
          </w:p>
        </w:tc>
        <w:tc>
          <w:tcPr>
            <w:tcW w:w="8560" w:type="dxa"/>
            <w:tcMar>
              <w:top w:w="80" w:type="dxa"/>
              <w:left w:w="120" w:type="dxa"/>
              <w:bottom w:w="80" w:type="dxa"/>
              <w:right w:w="120" w:type="dxa"/>
            </w:tcMar>
          </w:tcPr>
          <w:p w14:paraId="1F26357A" w14:textId="77777777" w:rsidR="00964B82" w:rsidRDefault="00000000">
            <w:r>
              <w:rPr>
                <w:sz w:val="18"/>
                <w:szCs w:val="18"/>
              </w:rPr>
              <w:t>The course is delivered in-person only, outside of Australia.</w:t>
            </w:r>
          </w:p>
        </w:tc>
      </w:tr>
      <w:tr w:rsidR="00AC17B2" w14:paraId="3BA0FC5E" w14:textId="77777777" w:rsidTr="00EA2F06">
        <w:tc>
          <w:tcPr>
            <w:tcW w:w="800" w:type="dxa"/>
            <w:tcMar>
              <w:top w:w="80" w:type="dxa"/>
              <w:left w:w="120" w:type="dxa"/>
              <w:bottom w:w="80" w:type="dxa"/>
              <w:right w:w="120" w:type="dxa"/>
            </w:tcMar>
          </w:tcPr>
          <w:p w14:paraId="43B830D1" w14:textId="77777777" w:rsidR="00964B82" w:rsidRDefault="00000000">
            <w:r>
              <w:rPr>
                <w:b/>
                <w:bCs/>
                <w:sz w:val="18"/>
                <w:szCs w:val="18"/>
              </w:rPr>
              <w:t>R2</w:t>
            </w:r>
          </w:p>
        </w:tc>
        <w:tc>
          <w:tcPr>
            <w:tcW w:w="8560" w:type="dxa"/>
            <w:tcMar>
              <w:top w:w="80" w:type="dxa"/>
              <w:left w:w="120" w:type="dxa"/>
              <w:bottom w:w="80" w:type="dxa"/>
              <w:right w:w="120" w:type="dxa"/>
            </w:tcMar>
          </w:tcPr>
          <w:p w14:paraId="0C3595ED" w14:textId="77777777" w:rsidR="00964B82" w:rsidRDefault="00000000">
            <w:r>
              <w:rPr>
                <w:sz w:val="18"/>
                <w:szCs w:val="18"/>
              </w:rPr>
              <w:t>Postgraduate coursework that requires enrolment in a PhD or Masters programme.</w:t>
            </w:r>
          </w:p>
        </w:tc>
      </w:tr>
      <w:tr w:rsidR="00AC17B2" w14:paraId="22CD8BBF" w14:textId="77777777">
        <w:tc>
          <w:tcPr>
            <w:tcW w:w="800" w:type="dxa"/>
            <w:tcMar>
              <w:top w:w="80" w:type="dxa"/>
              <w:left w:w="120" w:type="dxa"/>
              <w:bottom w:w="80" w:type="dxa"/>
              <w:right w:w="120" w:type="dxa"/>
            </w:tcMar>
          </w:tcPr>
          <w:p w14:paraId="71B34A4A" w14:textId="77777777" w:rsidR="00964B82" w:rsidRDefault="00000000">
            <w:r>
              <w:rPr>
                <w:b/>
                <w:bCs/>
                <w:sz w:val="18"/>
                <w:szCs w:val="18"/>
              </w:rPr>
              <w:t>R3</w:t>
            </w:r>
          </w:p>
        </w:tc>
        <w:tc>
          <w:tcPr>
            <w:tcW w:w="8560" w:type="dxa"/>
            <w:tcMar>
              <w:top w:w="80" w:type="dxa"/>
              <w:left w:w="120" w:type="dxa"/>
              <w:bottom w:w="80" w:type="dxa"/>
              <w:right w:w="120" w:type="dxa"/>
            </w:tcMar>
          </w:tcPr>
          <w:p w14:paraId="0635F6B1" w14:textId="77777777" w:rsidR="00964B82" w:rsidRDefault="00000000">
            <w:r>
              <w:rPr>
                <w:sz w:val="18"/>
                <w:szCs w:val="18"/>
              </w:rPr>
              <w:t>Degree programmes.</w:t>
            </w:r>
          </w:p>
        </w:tc>
      </w:tr>
      <w:tr w:rsidR="00AC17B2" w14:paraId="68DB7DB7" w14:textId="77777777" w:rsidTr="00EA2F06">
        <w:tc>
          <w:tcPr>
            <w:tcW w:w="800" w:type="dxa"/>
            <w:tcMar>
              <w:top w:w="80" w:type="dxa"/>
              <w:left w:w="120" w:type="dxa"/>
              <w:bottom w:w="80" w:type="dxa"/>
              <w:right w:w="120" w:type="dxa"/>
            </w:tcMar>
          </w:tcPr>
          <w:p w14:paraId="0BBA0085" w14:textId="77777777" w:rsidR="00964B82" w:rsidRDefault="00000000">
            <w:r>
              <w:rPr>
                <w:b/>
                <w:bCs/>
                <w:sz w:val="18"/>
                <w:szCs w:val="18"/>
              </w:rPr>
              <w:t>R4</w:t>
            </w:r>
          </w:p>
        </w:tc>
        <w:tc>
          <w:tcPr>
            <w:tcW w:w="8560" w:type="dxa"/>
            <w:tcMar>
              <w:top w:w="80" w:type="dxa"/>
              <w:left w:w="120" w:type="dxa"/>
              <w:bottom w:w="80" w:type="dxa"/>
              <w:right w:w="120" w:type="dxa"/>
            </w:tcMar>
          </w:tcPr>
          <w:p w14:paraId="79B2AC6E" w14:textId="77777777" w:rsidR="00964B82" w:rsidRDefault="00000000">
            <w:r>
              <w:rPr>
                <w:sz w:val="18"/>
                <w:szCs w:val="18"/>
              </w:rPr>
              <w:t>Grant writing coursework.</w:t>
            </w:r>
          </w:p>
        </w:tc>
      </w:tr>
      <w:tr w:rsidR="00AC17B2" w14:paraId="18603012" w14:textId="77777777">
        <w:tc>
          <w:tcPr>
            <w:tcW w:w="800" w:type="dxa"/>
            <w:tcMar>
              <w:top w:w="80" w:type="dxa"/>
              <w:left w:w="120" w:type="dxa"/>
              <w:bottom w:w="80" w:type="dxa"/>
              <w:right w:w="120" w:type="dxa"/>
            </w:tcMar>
          </w:tcPr>
          <w:p w14:paraId="1D0C30BD" w14:textId="77777777" w:rsidR="00964B82" w:rsidRDefault="00000000">
            <w:r>
              <w:rPr>
                <w:b/>
                <w:bCs/>
                <w:sz w:val="18"/>
                <w:szCs w:val="18"/>
              </w:rPr>
              <w:lastRenderedPageBreak/>
              <w:t>R5</w:t>
            </w:r>
          </w:p>
        </w:tc>
        <w:tc>
          <w:tcPr>
            <w:tcW w:w="8560" w:type="dxa"/>
            <w:tcMar>
              <w:top w:w="80" w:type="dxa"/>
              <w:left w:w="120" w:type="dxa"/>
              <w:bottom w:w="80" w:type="dxa"/>
              <w:right w:w="120" w:type="dxa"/>
            </w:tcMar>
          </w:tcPr>
          <w:p w14:paraId="77B6795B" w14:textId="0844B638" w:rsidR="00964B82" w:rsidRDefault="00000000">
            <w:r>
              <w:rPr>
                <w:sz w:val="18"/>
                <w:szCs w:val="18"/>
              </w:rPr>
              <w:t xml:space="preserve">Basic programming or methods courses with no health research focus. Except for any methods or tools listed in the top 10 learning needs in WP 6.1. Researchers are directed instead to Research Bazaar, the Carpentries, </w:t>
            </w:r>
            <w:r w:rsidR="00823C17">
              <w:rPr>
                <w:sz w:val="18"/>
                <w:szCs w:val="18"/>
              </w:rPr>
              <w:t xml:space="preserve">their university </w:t>
            </w:r>
            <w:r>
              <w:rPr>
                <w:sz w:val="18"/>
                <w:szCs w:val="18"/>
              </w:rPr>
              <w:t>and other providers listed in the project disclaimer.</w:t>
            </w:r>
          </w:p>
        </w:tc>
      </w:tr>
      <w:tr w:rsidR="00AC17B2" w14:paraId="340657DA" w14:textId="77777777" w:rsidTr="00EA2F06">
        <w:tc>
          <w:tcPr>
            <w:tcW w:w="800" w:type="dxa"/>
            <w:tcMar>
              <w:top w:w="80" w:type="dxa"/>
              <w:left w:w="120" w:type="dxa"/>
              <w:bottom w:w="80" w:type="dxa"/>
              <w:right w:w="120" w:type="dxa"/>
            </w:tcMar>
          </w:tcPr>
          <w:p w14:paraId="623FEEBA" w14:textId="77777777" w:rsidR="00964B82" w:rsidRDefault="00000000">
            <w:r>
              <w:rPr>
                <w:b/>
                <w:bCs/>
                <w:sz w:val="18"/>
                <w:szCs w:val="18"/>
              </w:rPr>
              <w:t>R6</w:t>
            </w:r>
          </w:p>
        </w:tc>
        <w:tc>
          <w:tcPr>
            <w:tcW w:w="8560" w:type="dxa"/>
            <w:tcMar>
              <w:top w:w="80" w:type="dxa"/>
              <w:left w:w="120" w:type="dxa"/>
              <w:bottom w:w="80" w:type="dxa"/>
              <w:right w:w="120" w:type="dxa"/>
            </w:tcMar>
          </w:tcPr>
          <w:p w14:paraId="49B63AE0" w14:textId="77777777" w:rsidR="00964B82" w:rsidRDefault="00000000">
            <w:r>
              <w:rPr>
                <w:sz w:val="18"/>
                <w:szCs w:val="18"/>
              </w:rPr>
              <w:t>Past workshops or courses where the course material is not available for on-demand access.</w:t>
            </w:r>
          </w:p>
        </w:tc>
      </w:tr>
      <w:tr w:rsidR="00AC17B2" w14:paraId="2CE3E6EF" w14:textId="77777777">
        <w:tc>
          <w:tcPr>
            <w:tcW w:w="800" w:type="dxa"/>
            <w:tcMar>
              <w:top w:w="80" w:type="dxa"/>
              <w:left w:w="120" w:type="dxa"/>
              <w:bottom w:w="80" w:type="dxa"/>
              <w:right w:w="120" w:type="dxa"/>
            </w:tcMar>
          </w:tcPr>
          <w:p w14:paraId="0B4C9497" w14:textId="77777777" w:rsidR="00964B82" w:rsidRDefault="00000000">
            <w:r>
              <w:rPr>
                <w:b/>
                <w:bCs/>
                <w:sz w:val="18"/>
                <w:szCs w:val="18"/>
              </w:rPr>
              <w:t>R7</w:t>
            </w:r>
          </w:p>
        </w:tc>
        <w:tc>
          <w:tcPr>
            <w:tcW w:w="8560" w:type="dxa"/>
            <w:tcMar>
              <w:top w:w="80" w:type="dxa"/>
              <w:left w:w="120" w:type="dxa"/>
              <w:bottom w:w="80" w:type="dxa"/>
              <w:right w:w="120" w:type="dxa"/>
            </w:tcMar>
          </w:tcPr>
          <w:p w14:paraId="13ED1FD4" w14:textId="77777777" w:rsidR="00964B82" w:rsidRDefault="00000000">
            <w:r>
              <w:rPr>
                <w:sz w:val="18"/>
                <w:szCs w:val="18"/>
              </w:rPr>
              <w:t>Coursework targeting business analytics, including: Google Analytics, PwC training, and IBM Professional training. These tools are typically available at enterprise level only — organisations with access to them are assumed to have access to vendor-provided training.</w:t>
            </w:r>
          </w:p>
        </w:tc>
      </w:tr>
      <w:tr w:rsidR="00AC17B2" w14:paraId="4CD979EF" w14:textId="77777777" w:rsidTr="00EA2F06">
        <w:tc>
          <w:tcPr>
            <w:tcW w:w="800" w:type="dxa"/>
            <w:tcMar>
              <w:top w:w="80" w:type="dxa"/>
              <w:left w:w="120" w:type="dxa"/>
              <w:bottom w:w="80" w:type="dxa"/>
              <w:right w:w="120" w:type="dxa"/>
            </w:tcMar>
          </w:tcPr>
          <w:p w14:paraId="69DFC5AD" w14:textId="77777777" w:rsidR="00964B82" w:rsidRDefault="00000000">
            <w:r>
              <w:rPr>
                <w:b/>
                <w:bCs/>
                <w:sz w:val="18"/>
                <w:szCs w:val="18"/>
              </w:rPr>
              <w:t>R8</w:t>
            </w:r>
          </w:p>
        </w:tc>
        <w:tc>
          <w:tcPr>
            <w:tcW w:w="8560" w:type="dxa"/>
            <w:tcMar>
              <w:top w:w="80" w:type="dxa"/>
              <w:left w:w="120" w:type="dxa"/>
              <w:bottom w:w="80" w:type="dxa"/>
              <w:right w:w="120" w:type="dxa"/>
            </w:tcMar>
          </w:tcPr>
          <w:p w14:paraId="48AF7189" w14:textId="77777777" w:rsidR="00964B82" w:rsidRDefault="00000000">
            <w:r>
              <w:rPr>
                <w:sz w:val="18"/>
                <w:szCs w:val="18"/>
              </w:rPr>
              <w:t>Training targeting business analytics tools, including: Tableau, Excel, and Power BI.</w:t>
            </w:r>
          </w:p>
        </w:tc>
      </w:tr>
      <w:tr w:rsidR="00AC17B2" w14:paraId="5F4DA3A3" w14:textId="77777777">
        <w:tc>
          <w:tcPr>
            <w:tcW w:w="800" w:type="dxa"/>
            <w:tcMar>
              <w:top w:w="80" w:type="dxa"/>
              <w:left w:w="120" w:type="dxa"/>
              <w:bottom w:w="80" w:type="dxa"/>
              <w:right w:w="120" w:type="dxa"/>
            </w:tcMar>
          </w:tcPr>
          <w:p w14:paraId="54720A57" w14:textId="77777777" w:rsidR="00964B82" w:rsidRDefault="00000000">
            <w:r>
              <w:rPr>
                <w:b/>
                <w:bCs/>
                <w:sz w:val="18"/>
                <w:szCs w:val="18"/>
              </w:rPr>
              <w:t>R9</w:t>
            </w:r>
          </w:p>
        </w:tc>
        <w:tc>
          <w:tcPr>
            <w:tcW w:w="8560" w:type="dxa"/>
            <w:tcMar>
              <w:top w:w="80" w:type="dxa"/>
              <w:left w:w="120" w:type="dxa"/>
              <w:bottom w:w="80" w:type="dxa"/>
              <w:right w:w="120" w:type="dxa"/>
            </w:tcMar>
          </w:tcPr>
          <w:p w14:paraId="360387FE" w14:textId="77777777" w:rsidR="00964B82" w:rsidRDefault="00000000">
            <w:r>
              <w:rPr>
                <w:sz w:val="18"/>
                <w:szCs w:val="18"/>
              </w:rPr>
              <w:t>All TAFE courses.</w:t>
            </w:r>
          </w:p>
        </w:tc>
      </w:tr>
      <w:tr w:rsidR="00AC17B2" w14:paraId="45EAC8AB" w14:textId="77777777" w:rsidTr="00EA2F06">
        <w:tc>
          <w:tcPr>
            <w:tcW w:w="800" w:type="dxa"/>
            <w:tcMar>
              <w:top w:w="80" w:type="dxa"/>
              <w:left w:w="120" w:type="dxa"/>
              <w:bottom w:w="80" w:type="dxa"/>
              <w:right w:w="120" w:type="dxa"/>
            </w:tcMar>
          </w:tcPr>
          <w:p w14:paraId="47858DAA" w14:textId="77777777" w:rsidR="00964B82" w:rsidRDefault="00000000">
            <w:r>
              <w:rPr>
                <w:b/>
                <w:bCs/>
                <w:sz w:val="18"/>
                <w:szCs w:val="18"/>
              </w:rPr>
              <w:t>R10</w:t>
            </w:r>
          </w:p>
        </w:tc>
        <w:tc>
          <w:tcPr>
            <w:tcW w:w="8560" w:type="dxa"/>
            <w:tcMar>
              <w:top w:w="80" w:type="dxa"/>
              <w:left w:w="120" w:type="dxa"/>
              <w:bottom w:w="80" w:type="dxa"/>
              <w:right w:w="120" w:type="dxa"/>
            </w:tcMar>
          </w:tcPr>
          <w:p w14:paraId="69988DB8" w14:textId="77777777" w:rsidR="00964B82" w:rsidRDefault="00000000">
            <w:r>
              <w:rPr>
                <w:sz w:val="18"/>
                <w:szCs w:val="18"/>
              </w:rPr>
              <w:t>Khan Academy. Content is assumed to be undergraduate statistics level and not relevant to the research audience.</w:t>
            </w:r>
          </w:p>
        </w:tc>
      </w:tr>
      <w:tr w:rsidR="00AC17B2" w14:paraId="1F54C0BC" w14:textId="77777777" w:rsidTr="00CE320B">
        <w:tc>
          <w:tcPr>
            <w:tcW w:w="800" w:type="dxa"/>
            <w:tcMar>
              <w:top w:w="80" w:type="dxa"/>
              <w:left w:w="120" w:type="dxa"/>
              <w:bottom w:w="80" w:type="dxa"/>
              <w:right w:w="120" w:type="dxa"/>
            </w:tcMar>
          </w:tcPr>
          <w:p w14:paraId="7D2C5306" w14:textId="753EBCE5" w:rsidR="005C03E4" w:rsidRDefault="005C03E4">
            <w:pPr>
              <w:rPr>
                <w:b/>
                <w:bCs/>
                <w:sz w:val="18"/>
                <w:szCs w:val="18"/>
              </w:rPr>
            </w:pPr>
            <w:r>
              <w:rPr>
                <w:b/>
                <w:bCs/>
                <w:sz w:val="18"/>
                <w:szCs w:val="18"/>
              </w:rPr>
              <w:t>R</w:t>
            </w:r>
            <w:r>
              <w:rPr>
                <w:sz w:val="18"/>
                <w:szCs w:val="18"/>
              </w:rPr>
              <w:t>11</w:t>
            </w:r>
          </w:p>
        </w:tc>
        <w:tc>
          <w:tcPr>
            <w:tcW w:w="8560" w:type="dxa"/>
            <w:tcMar>
              <w:top w:w="80" w:type="dxa"/>
              <w:left w:w="120" w:type="dxa"/>
              <w:bottom w:w="80" w:type="dxa"/>
              <w:right w:w="120" w:type="dxa"/>
            </w:tcMar>
          </w:tcPr>
          <w:p w14:paraId="2879FDCC" w14:textId="0376F255" w:rsidR="005C03E4" w:rsidRDefault="005C03E4">
            <w:pPr>
              <w:rPr>
                <w:sz w:val="18"/>
                <w:szCs w:val="18"/>
              </w:rPr>
            </w:pPr>
            <w:r>
              <w:rPr>
                <w:sz w:val="18"/>
                <w:szCs w:val="18"/>
              </w:rPr>
              <w:t xml:space="preserve">General LLM training, for example OpenAI training, ChatGPT training, which does not have a focus on the use of chat based LLM tools for research. </w:t>
            </w:r>
          </w:p>
        </w:tc>
      </w:tr>
      <w:tr w:rsidR="00AC17B2" w14:paraId="766AF4F6" w14:textId="77777777" w:rsidTr="00EA2F06">
        <w:tc>
          <w:tcPr>
            <w:tcW w:w="800" w:type="dxa"/>
            <w:tcMar>
              <w:top w:w="80" w:type="dxa"/>
              <w:left w:w="120" w:type="dxa"/>
              <w:bottom w:w="80" w:type="dxa"/>
              <w:right w:w="120" w:type="dxa"/>
            </w:tcMar>
          </w:tcPr>
          <w:p w14:paraId="0B99F05F" w14:textId="54F1D929" w:rsidR="00CE320B" w:rsidRDefault="00CE320B">
            <w:pPr>
              <w:rPr>
                <w:b/>
                <w:bCs/>
                <w:sz w:val="18"/>
                <w:szCs w:val="18"/>
              </w:rPr>
            </w:pPr>
            <w:r>
              <w:rPr>
                <w:b/>
                <w:bCs/>
                <w:sz w:val="18"/>
                <w:szCs w:val="18"/>
              </w:rPr>
              <w:t>R12</w:t>
            </w:r>
          </w:p>
        </w:tc>
        <w:tc>
          <w:tcPr>
            <w:tcW w:w="8560" w:type="dxa"/>
            <w:tcMar>
              <w:top w:w="80" w:type="dxa"/>
              <w:left w:w="120" w:type="dxa"/>
              <w:bottom w:w="80" w:type="dxa"/>
              <w:right w:w="120" w:type="dxa"/>
            </w:tcMar>
          </w:tcPr>
          <w:p w14:paraId="2BA73438" w14:textId="569A4B0C" w:rsidR="00CE320B" w:rsidRDefault="00CE320B">
            <w:pPr>
              <w:rPr>
                <w:sz w:val="18"/>
                <w:szCs w:val="18"/>
              </w:rPr>
            </w:pPr>
            <w:r>
              <w:rPr>
                <w:sz w:val="18"/>
                <w:szCs w:val="18"/>
              </w:rPr>
              <w:t xml:space="preserve">AI agent training. </w:t>
            </w:r>
          </w:p>
        </w:tc>
      </w:tr>
      <w:tr w:rsidR="00092095" w14:paraId="5DA3BDC0" w14:textId="77777777" w:rsidTr="00EA2F06">
        <w:tc>
          <w:tcPr>
            <w:tcW w:w="800" w:type="dxa"/>
            <w:tcMar>
              <w:top w:w="80" w:type="dxa"/>
              <w:left w:w="120" w:type="dxa"/>
              <w:bottom w:w="80" w:type="dxa"/>
              <w:right w:w="120" w:type="dxa"/>
            </w:tcMar>
          </w:tcPr>
          <w:p w14:paraId="4AE674F6" w14:textId="444DD588" w:rsidR="00092095" w:rsidRDefault="00092095">
            <w:pPr>
              <w:rPr>
                <w:b/>
                <w:bCs/>
                <w:sz w:val="18"/>
                <w:szCs w:val="18"/>
              </w:rPr>
            </w:pPr>
            <w:r>
              <w:rPr>
                <w:b/>
                <w:bCs/>
                <w:sz w:val="18"/>
                <w:szCs w:val="18"/>
              </w:rPr>
              <w:t>R13</w:t>
            </w:r>
          </w:p>
        </w:tc>
        <w:tc>
          <w:tcPr>
            <w:tcW w:w="8560" w:type="dxa"/>
            <w:tcMar>
              <w:top w:w="80" w:type="dxa"/>
              <w:left w:w="120" w:type="dxa"/>
              <w:bottom w:w="80" w:type="dxa"/>
              <w:right w:w="120" w:type="dxa"/>
            </w:tcMar>
          </w:tcPr>
          <w:p w14:paraId="0621E6E6" w14:textId="6E40C4A4" w:rsidR="00092095" w:rsidRDefault="00092095">
            <w:pPr>
              <w:rPr>
                <w:sz w:val="18"/>
                <w:szCs w:val="18"/>
              </w:rPr>
            </w:pPr>
            <w:r>
              <w:rPr>
                <w:sz w:val="18"/>
                <w:szCs w:val="18"/>
              </w:rPr>
              <w:t xml:space="preserve">Too basic for health researchers. No analytics only introductory concepts, or Healthcare professional focused not health research focused. </w:t>
            </w:r>
          </w:p>
        </w:tc>
      </w:tr>
    </w:tbl>
    <w:p w14:paraId="37AF1A5D" w14:textId="77777777" w:rsidR="00964B82" w:rsidRDefault="00964B82">
      <w:pPr>
        <w:spacing w:before="60" w:after="60"/>
      </w:pPr>
    </w:p>
    <w:p w14:paraId="539335A1" w14:textId="77777777" w:rsidR="00964B82" w:rsidRDefault="00000000">
      <w:pPr>
        <w:pStyle w:val="Heading1"/>
        <w:pBdr>
          <w:bottom w:val="single" w:sz="6" w:space="4" w:color="1F3864"/>
        </w:pBdr>
      </w:pPr>
      <w:r>
        <w:rPr>
          <w:color w:val="1F3864"/>
        </w:rPr>
        <w:t>9. Course ID Generation</w:t>
      </w:r>
    </w:p>
    <w:p w14:paraId="517D4524" w14:textId="1290D299" w:rsidR="00964B82" w:rsidRDefault="00000000">
      <w:pPr>
        <w:spacing w:before="60" w:after="120"/>
      </w:pPr>
      <w:r>
        <w:t xml:space="preserve">Every course record is assigned an 8-character </w:t>
      </w:r>
      <w:r w:rsidRPr="00832D83">
        <w:rPr>
          <w:i/>
          <w:iCs/>
        </w:rPr>
        <w:t>course_id</w:t>
      </w:r>
      <w:r>
        <w:t xml:space="preserve"> derived from the canonical course URL using an MD5 hash. The ID is deterministic - the same URL always produces the same ID - which enables deduplication across sessions without manual record matching.</w:t>
      </w:r>
    </w:p>
    <w:p w14:paraId="6D4F3400" w14:textId="77777777" w:rsidR="001C0FEB" w:rsidRDefault="001C0FEB">
      <w:pPr>
        <w:spacing w:before="60" w:after="120"/>
      </w:pPr>
    </w:p>
    <w:p w14:paraId="70D824E2" w14:textId="32FB94A3" w:rsidR="001C0FEB" w:rsidRDefault="001C0FEB">
      <w:pPr>
        <w:spacing w:before="60" w:after="120"/>
      </w:pPr>
      <w:r>
        <w:t>Claude computes course_id directly during extraction using the same MD5 logic. The R code is provided for the researcher to verify or reproduce IDs independently.</w:t>
      </w:r>
    </w:p>
    <w:p w14:paraId="4DD2663F" w14:textId="77777777" w:rsidR="00964B82" w:rsidRDefault="00964B82">
      <w:pPr>
        <w:spacing w:before="60" w:after="60"/>
      </w:pPr>
    </w:p>
    <w:p w14:paraId="1BA95582" w14:textId="77777777" w:rsidR="00964B82" w:rsidRDefault="00000000">
      <w:pPr>
        <w:spacing w:before="60" w:after="120"/>
      </w:pPr>
      <w:r>
        <w:rPr>
          <w:b/>
          <w:bCs/>
        </w:rPr>
        <w:t>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B82" w14:paraId="7949CE83" w14:textId="77777777">
        <w:tc>
          <w:tcPr>
            <w:tcW w:w="9360" w:type="dxa"/>
            <w:shd w:val="clear" w:color="auto" w:fill="1E1E1E"/>
            <w:tcMar>
              <w:top w:w="120" w:type="dxa"/>
              <w:left w:w="200" w:type="dxa"/>
              <w:bottom w:w="120" w:type="dxa"/>
              <w:right w:w="200" w:type="dxa"/>
            </w:tcMar>
          </w:tcPr>
          <w:p w14:paraId="4A420ECE" w14:textId="77777777" w:rsidR="00964B82" w:rsidRDefault="00000000">
            <w:r>
              <w:rPr>
                <w:rFonts w:ascii="Courier New" w:eastAsia="Courier New" w:hAnsi="Courier New" w:cs="Courier New"/>
                <w:color w:val="CE9178"/>
              </w:rPr>
              <w:t>library(digest)</w:t>
            </w:r>
          </w:p>
          <w:p w14:paraId="633EBF9D" w14:textId="77777777" w:rsidR="00964B82" w:rsidRDefault="00000000">
            <w:r>
              <w:rPr>
                <w:rFonts w:ascii="Courier New" w:eastAsia="Courier New" w:hAnsi="Courier New" w:cs="Courier New"/>
                <w:color w:val="9CDCFE"/>
              </w:rPr>
              <w:t>course_id &lt;- substr(digest(url, algo = "md5"), 1, 8)</w:t>
            </w:r>
          </w:p>
        </w:tc>
      </w:tr>
    </w:tbl>
    <w:p w14:paraId="1F8467AF" w14:textId="77777777" w:rsidR="00964B82" w:rsidRDefault="00964B82">
      <w:pPr>
        <w:spacing w:before="60" w:after="60"/>
      </w:pPr>
    </w:p>
    <w:p w14:paraId="358A7439" w14:textId="18118F03" w:rsidR="00964B82" w:rsidRDefault="00000000">
      <w:pPr>
        <w:pStyle w:val="ListParagraph"/>
        <w:numPr>
          <w:ilvl w:val="0"/>
          <w:numId w:val="2"/>
        </w:numPr>
        <w:spacing w:before="40" w:after="40"/>
      </w:pPr>
      <w:r>
        <w:t>Always generate course_id from the canonical course URL - the direct link to the course page, not a search result or redirect.</w:t>
      </w:r>
    </w:p>
    <w:p w14:paraId="1B998BC5" w14:textId="77777777" w:rsidR="00964B82" w:rsidRDefault="00000000">
      <w:pPr>
        <w:pStyle w:val="ListParagraph"/>
        <w:numPr>
          <w:ilvl w:val="0"/>
          <w:numId w:val="2"/>
        </w:numPr>
        <w:spacing w:before="40" w:after="40"/>
      </w:pPr>
      <w:r>
        <w:t>Strip trailing slashes from URLs for consistency before hashing.</w:t>
      </w:r>
    </w:p>
    <w:p w14:paraId="6C93CEF8" w14:textId="7156B0EC" w:rsidR="00964B82" w:rsidRDefault="00000000">
      <w:pPr>
        <w:pStyle w:val="ListParagraph"/>
        <w:numPr>
          <w:ilvl w:val="0"/>
          <w:numId w:val="2"/>
        </w:numPr>
        <w:spacing w:before="40" w:after="40"/>
      </w:pPr>
      <w:r>
        <w:t>Do not generate course_id from aggregator listings (e.g. ClassCentral, Coursera search results pages) - use the provider's own course page URL.</w:t>
      </w:r>
    </w:p>
    <w:p w14:paraId="7C891005" w14:textId="77777777" w:rsidR="00964B82" w:rsidRDefault="00000000">
      <w:pPr>
        <w:pStyle w:val="Heading1"/>
        <w:pBdr>
          <w:bottom w:val="single" w:sz="6" w:space="4" w:color="1F3864"/>
        </w:pBdr>
      </w:pPr>
      <w:r>
        <w:rPr>
          <w:color w:val="1F3864"/>
        </w:rPr>
        <w:t>11. Extraction Quality Rules</w:t>
      </w:r>
    </w:p>
    <w:p w14:paraId="31388A8D" w14:textId="35979FA9" w:rsidR="00964B82" w:rsidRDefault="00000000">
      <w:pPr>
        <w:pStyle w:val="ListParagraph"/>
        <w:numPr>
          <w:ilvl w:val="0"/>
          <w:numId w:val="2"/>
        </w:numPr>
        <w:spacing w:before="40" w:after="40"/>
      </w:pPr>
      <w:r>
        <w:t>Record everything found - do not exclude based on perceived relevance; that is the researcher's job at screening.</w:t>
      </w:r>
    </w:p>
    <w:p w14:paraId="61280B14" w14:textId="4883FA4C" w:rsidR="00964B82" w:rsidRDefault="00000000">
      <w:pPr>
        <w:pStyle w:val="ListParagraph"/>
        <w:numPr>
          <w:ilvl w:val="0"/>
          <w:numId w:val="2"/>
        </w:numPr>
        <w:spacing w:before="40" w:after="40"/>
      </w:pPr>
      <w:r>
        <w:t>Only record what is stated on the course page - do not infer, estimate, or guess field values.</w:t>
      </w:r>
    </w:p>
    <w:p w14:paraId="583DDF85" w14:textId="6F6554E1" w:rsidR="00964B82" w:rsidRDefault="00000000">
      <w:pPr>
        <w:pStyle w:val="ListParagraph"/>
        <w:numPr>
          <w:ilvl w:val="0"/>
          <w:numId w:val="2"/>
        </w:numPr>
        <w:spacing w:before="40" w:after="40"/>
      </w:pPr>
      <w:r>
        <w:lastRenderedPageBreak/>
        <w:t>Leave a field blank if the information is not available - a blank is always preferable to a guess.</w:t>
      </w:r>
    </w:p>
    <w:p w14:paraId="58B4E8AD" w14:textId="54F21CC6" w:rsidR="00964B82" w:rsidRPr="00134346" w:rsidRDefault="00000000">
      <w:pPr>
        <w:pStyle w:val="ListParagraph"/>
        <w:numPr>
          <w:ilvl w:val="0"/>
          <w:numId w:val="2"/>
        </w:numPr>
        <w:spacing w:before="40" w:after="40"/>
      </w:pPr>
      <w:r w:rsidRPr="00134346">
        <w:rPr>
          <w:i/>
          <w:iCs/>
        </w:rPr>
        <w:t>select_reject, select_justification</w:t>
      </w:r>
      <w:r w:rsidRPr="00134346">
        <w:t>, must always be left</w:t>
      </w:r>
      <w:r w:rsidR="00134346" w:rsidRPr="00134346">
        <w:t xml:space="preserve"> blank</w:t>
      </w:r>
      <w:r w:rsidRPr="00134346">
        <w:t>.</w:t>
      </w:r>
    </w:p>
    <w:p w14:paraId="2F4F1C40" w14:textId="5BACE0E2" w:rsidR="00964B82" w:rsidRDefault="00000000">
      <w:pPr>
        <w:pStyle w:val="ListParagraph"/>
        <w:numPr>
          <w:ilvl w:val="0"/>
          <w:numId w:val="2"/>
        </w:numPr>
        <w:spacing w:before="40" w:after="40"/>
      </w:pPr>
      <w:r>
        <w:t>Duplicates across Phase 2 sessions are expected - extract fully each time; do not attempt to detect or suppress duplicates.</w:t>
      </w:r>
    </w:p>
    <w:p w14:paraId="08FB9034" w14:textId="77777777" w:rsidR="00964B82" w:rsidRDefault="00000000">
      <w:pPr>
        <w:pStyle w:val="ListParagraph"/>
        <w:numPr>
          <w:ilvl w:val="0"/>
          <w:numId w:val="2"/>
        </w:numPr>
        <w:spacing w:before="40" w:after="40"/>
      </w:pPr>
      <w:r>
        <w:t>Use the provider's own course page where possible, not an aggregator listing.</w:t>
      </w:r>
    </w:p>
    <w:p w14:paraId="35D7E346" w14:textId="5BB5AE9D" w:rsidR="00964B82" w:rsidRDefault="00000000">
      <w:pPr>
        <w:pStyle w:val="ListParagraph"/>
        <w:numPr>
          <w:ilvl w:val="0"/>
          <w:numId w:val="2"/>
        </w:numPr>
        <w:spacing w:before="40" w:after="40"/>
      </w:pPr>
      <w:r>
        <w:t xml:space="preserve">Always record the direct course URL, not a search result page or category listing. Record this URL even if the page itself could not be fetched directly </w:t>
      </w:r>
      <w:r w:rsidR="00134346">
        <w:t>-</w:t>
      </w:r>
      <w:r>
        <w:t xml:space="preserve"> see Section 11.1 for handling blocked or inaccessible pages.</w:t>
      </w:r>
    </w:p>
    <w:p w14:paraId="3636B9BD" w14:textId="53537A73" w:rsidR="00964B82" w:rsidRDefault="00000000">
      <w:pPr>
        <w:pStyle w:val="ListParagraph"/>
        <w:numPr>
          <w:ilvl w:val="0"/>
          <w:numId w:val="2"/>
        </w:numPr>
        <w:spacing w:before="40" w:after="40"/>
      </w:pPr>
      <w:r>
        <w:t xml:space="preserve">Tool names in </w:t>
      </w:r>
      <w:r w:rsidRPr="00134346">
        <w:rPr>
          <w:i/>
          <w:iCs/>
        </w:rPr>
        <w:t>course_tools</w:t>
      </w:r>
      <w:r>
        <w:t xml:space="preserve"> must map to the closest matching tool in </w:t>
      </w:r>
      <w:r w:rsidRPr="00134346">
        <w:rPr>
          <w:i/>
          <w:iCs/>
        </w:rPr>
        <w:t>tools_and_domains.csv</w:t>
      </w:r>
      <w:r>
        <w:t xml:space="preserve"> </w:t>
      </w:r>
      <w:r w:rsidR="00134346">
        <w:t>-</w:t>
      </w:r>
      <w:r>
        <w:t xml:space="preserve"> use framework names only; do not invent new entries. Highlight newly identified tools in the search summary.</w:t>
      </w:r>
    </w:p>
    <w:p w14:paraId="6C80622C" w14:textId="4101577C" w:rsidR="00964B82" w:rsidRDefault="00000000">
      <w:pPr>
        <w:pStyle w:val="ListParagraph"/>
        <w:numPr>
          <w:ilvl w:val="0"/>
          <w:numId w:val="2"/>
        </w:numPr>
        <w:spacing w:before="40" w:after="40"/>
      </w:pPr>
      <w:r>
        <w:t>Use the notes field to flag anything unusual - access issues, ambiguous content, platform vs single course.</w:t>
      </w:r>
    </w:p>
    <w:p w14:paraId="14431C03" w14:textId="51EB769C" w:rsidR="00964B82" w:rsidRPr="001C0FEB" w:rsidRDefault="00000000">
      <w:pPr>
        <w:pStyle w:val="ListParagraph"/>
        <w:numPr>
          <w:ilvl w:val="0"/>
          <w:numId w:val="2"/>
        </w:numPr>
        <w:spacing w:before="40" w:after="40"/>
      </w:pPr>
      <w:r>
        <w:t xml:space="preserve">Use </w:t>
      </w:r>
      <w:r w:rsidRPr="00134346">
        <w:rPr>
          <w:i/>
          <w:iCs/>
        </w:rPr>
        <w:t>health_domain_evidence</w:t>
      </w:r>
      <w:r>
        <w:t xml:space="preserve"> to record specific supporting evidence when </w:t>
      </w:r>
      <w:r w:rsidRPr="00134346">
        <w:rPr>
          <w:i/>
          <w:iCs/>
        </w:rPr>
        <w:t>health_domain_relevance</w:t>
      </w:r>
      <w:r>
        <w:t xml:space="preserve"> is Yes - low, Yes - medium, or Yes - high </w:t>
      </w:r>
      <w:r w:rsidR="00134346">
        <w:t>-</w:t>
      </w:r>
      <w:r>
        <w:t xml:space="preserve"> quote or paraphrase health dataset names, clinical examples, or health framing from the course page. Leave the cell genuinely blank if there is nothing to report </w:t>
      </w:r>
      <w:r w:rsidR="00134346">
        <w:t>-</w:t>
      </w:r>
      <w:r>
        <w:t xml:space="preserve"> never write “nil,” “Not stated,” or similar placeholder text.</w:t>
      </w:r>
    </w:p>
    <w:p w14:paraId="14431C04" w14:textId="0B759929" w:rsidR="00964B82" w:rsidRDefault="00000000">
      <w:pPr>
        <w:pStyle w:val="ListParagraph"/>
        <w:numPr>
          <w:ilvl w:val="0"/>
          <w:numId w:val="2"/>
        </w:numPr>
        <w:spacing w:before="40" w:after="40"/>
      </w:pPr>
      <w:r w:rsidRPr="00134346">
        <w:rPr>
          <w:i/>
          <w:iCs/>
        </w:rPr>
        <w:t>health_domain_relevance</w:t>
      </w:r>
      <w:r>
        <w:t xml:space="preserve"> and </w:t>
      </w:r>
      <w:r w:rsidRPr="00134346">
        <w:rPr>
          <w:i/>
          <w:iCs/>
        </w:rPr>
        <w:t>research_workflow_relevance</w:t>
      </w:r>
      <w:r>
        <w:t xml:space="preserve"> are independent dashboard filters </w:t>
      </w:r>
      <w:r w:rsidR="00134346">
        <w:t>-</w:t>
      </w:r>
      <w:r>
        <w:t xml:space="preserve"> assess each on its own terms; a course can score highly on one without the other.</w:t>
      </w:r>
    </w:p>
    <w:p w14:paraId="14431C05" w14:textId="56B3712F" w:rsidR="00964B82" w:rsidRDefault="00000000">
      <w:pPr>
        <w:pStyle w:val="ListParagraph"/>
        <w:numPr>
          <w:ilvl w:val="0"/>
          <w:numId w:val="2"/>
        </w:numPr>
        <w:spacing w:before="40" w:after="40"/>
      </w:pPr>
      <w:r w:rsidRPr="00134346">
        <w:rPr>
          <w:i/>
          <w:iCs/>
        </w:rPr>
        <w:t>cost_mod</w:t>
      </w:r>
      <w:r>
        <w:t xml:space="preserve">el, </w:t>
      </w:r>
      <w:r w:rsidRPr="00134346">
        <w:rPr>
          <w:i/>
          <w:iCs/>
        </w:rPr>
        <w:t>price_lowest_USD</w:t>
      </w:r>
      <w:r>
        <w:t xml:space="preserve">, </w:t>
      </w:r>
      <w:r w:rsidRPr="00134346">
        <w:rPr>
          <w:i/>
          <w:iCs/>
        </w:rPr>
        <w:t>price_certificate_USD</w:t>
      </w:r>
      <w:r>
        <w:t xml:space="preserve">, and </w:t>
      </w:r>
      <w:r w:rsidRPr="00134346">
        <w:rPr>
          <w:i/>
          <w:iCs/>
        </w:rPr>
        <w:t>access_notes</w:t>
      </w:r>
      <w:r>
        <w:t xml:space="preserve"> replace the previous </w:t>
      </w:r>
      <w:proofErr w:type="spellStart"/>
      <w:r w:rsidRPr="00134346">
        <w:rPr>
          <w:i/>
          <w:iCs/>
        </w:rPr>
        <w:t>cost_access</w:t>
      </w:r>
      <w:proofErr w:type="spellEnd"/>
      <w:r w:rsidRPr="00134346">
        <w:rPr>
          <w:i/>
          <w:iCs/>
        </w:rPr>
        <w:t>/</w:t>
      </w:r>
      <w:proofErr w:type="spellStart"/>
      <w:r w:rsidRPr="00134346">
        <w:rPr>
          <w:i/>
          <w:iCs/>
        </w:rPr>
        <w:t>price_usd</w:t>
      </w:r>
      <w:proofErr w:type="spellEnd"/>
      <w:r>
        <w:t xml:space="preserve"> fields </w:t>
      </w:r>
      <w:r w:rsidR="00134346">
        <w:t>-</w:t>
      </w:r>
      <w:r>
        <w:t xml:space="preserve"> capture tiered pricing explicitly (e.g. free to audit vs. paid certificate) rather than collapsing to a single </w:t>
      </w:r>
      <w:r w:rsidR="00134346">
        <w:t>value and</w:t>
      </w:r>
      <w:r>
        <w:t xml:space="preserve"> always record the exchange-rate date used for any currency conversion in </w:t>
      </w:r>
      <w:r w:rsidRPr="00134346">
        <w:rPr>
          <w:i/>
          <w:iCs/>
        </w:rPr>
        <w:t>access_notes</w:t>
      </w:r>
      <w:r>
        <w:t>.</w:t>
      </w:r>
    </w:p>
    <w:p w14:paraId="14431C06" w14:textId="58491F71" w:rsidR="00964B82" w:rsidRDefault="00000000">
      <w:pPr>
        <w:pStyle w:val="ListParagraph"/>
        <w:numPr>
          <w:ilvl w:val="0"/>
          <w:numId w:val="2"/>
        </w:numPr>
        <w:spacing w:before="40" w:after="40"/>
      </w:pPr>
      <w:r w:rsidRPr="00134346">
        <w:rPr>
          <w:i/>
          <w:iCs/>
        </w:rPr>
        <w:t>enrolment_status</w:t>
      </w:r>
      <w:r>
        <w:t xml:space="preserve"> answers “when can I start?” and is distinct from </w:t>
      </w:r>
      <w:r w:rsidRPr="00134346">
        <w:rPr>
          <w:i/>
          <w:iCs/>
        </w:rPr>
        <w:t>learning_pace</w:t>
      </w:r>
      <w:r>
        <w:t xml:space="preserve">, which describes delivery style rather than current availability. </w:t>
      </w:r>
      <w:proofErr w:type="spellStart"/>
      <w:r w:rsidRPr="00134346">
        <w:rPr>
          <w:i/>
          <w:iCs/>
        </w:rPr>
        <w:t>next_start_date</w:t>
      </w:r>
      <w:proofErr w:type="spellEnd"/>
      <w:r>
        <w:t xml:space="preserve"> is high-volatility</w:t>
      </w:r>
      <w:r w:rsidR="00134346">
        <w:t xml:space="preserve"> - </w:t>
      </w:r>
      <w:r>
        <w:t>leave it blank rather than guess if the course page does not clearly state a start date.</w:t>
      </w:r>
    </w:p>
    <w:p w14:paraId="14431C07" w14:textId="519D9D3D" w:rsidR="00964B82" w:rsidRDefault="00000000">
      <w:pPr>
        <w:pStyle w:val="ListParagraph"/>
        <w:numPr>
          <w:ilvl w:val="0"/>
          <w:numId w:val="2"/>
        </w:numPr>
        <w:spacing w:before="40" w:after="40"/>
      </w:pPr>
      <w:r w:rsidRPr="00134346">
        <w:rPr>
          <w:i/>
          <w:iCs/>
        </w:rPr>
        <w:t>framework_coverage</w:t>
      </w:r>
      <w:r>
        <w:t xml:space="preserve">, </w:t>
      </w:r>
      <w:r w:rsidRPr="00134346">
        <w:rPr>
          <w:i/>
          <w:iCs/>
        </w:rPr>
        <w:t>model_types_covered</w:t>
      </w:r>
      <w:r>
        <w:t xml:space="preserve">, </w:t>
      </w:r>
      <w:r w:rsidRPr="00134346">
        <w:rPr>
          <w:i/>
          <w:iCs/>
        </w:rPr>
        <w:t>hands_on_coding</w:t>
      </w:r>
      <w:r>
        <w:t xml:space="preserve">, </w:t>
      </w:r>
      <w:r w:rsidRPr="00134346">
        <w:rPr>
          <w:i/>
          <w:iCs/>
        </w:rPr>
        <w:t>API_integration</w:t>
      </w:r>
      <w:r>
        <w:t xml:space="preserve">, and </w:t>
      </w:r>
      <w:r w:rsidRPr="00134346">
        <w:rPr>
          <w:i/>
          <w:iCs/>
        </w:rPr>
        <w:t>ethics_AI_safety</w:t>
      </w:r>
      <w:r>
        <w:t xml:space="preserve"> each have their own controlled vocabulary </w:t>
      </w:r>
      <w:r w:rsidR="00134346">
        <w:t>-</w:t>
      </w:r>
      <w:r>
        <w:t xml:space="preserve"> do not borrow values from a neighbouring field in this group. If a course has no AI/LLM content at all, leave all five fields genuinely blank rather than writing N/A, Not covered, or No.</w:t>
      </w:r>
    </w:p>
    <w:p w14:paraId="14431C08" w14:textId="498CE680" w:rsidR="00964B82" w:rsidRDefault="00000000">
      <w:pPr>
        <w:pStyle w:val="ListParagraph"/>
        <w:numPr>
          <w:ilvl w:val="0"/>
          <w:numId w:val="2"/>
        </w:numPr>
        <w:spacing w:before="40" w:after="40"/>
      </w:pPr>
      <w:r>
        <w:t xml:space="preserve">qualification must be mapped into the controlled categories (Certificate, Microcredential, Specialisation, </w:t>
      </w:r>
      <w:proofErr w:type="gramStart"/>
      <w:r>
        <w:t>No</w:t>
      </w:r>
      <w:proofErr w:type="gramEnd"/>
      <w:r>
        <w:t xml:space="preserve"> credential, CPD points) </w:t>
      </w:r>
      <w:r w:rsidR="00134346">
        <w:t>-</w:t>
      </w:r>
      <w:r>
        <w:t xml:space="preserve"> never record the provider’s own credential wording verbatim.</w:t>
      </w:r>
    </w:p>
    <w:p w14:paraId="14431C09" w14:textId="0FBD6098" w:rsidR="00964B82" w:rsidRDefault="00000000">
      <w:pPr>
        <w:pStyle w:val="ListParagraph"/>
        <w:numPr>
          <w:ilvl w:val="0"/>
          <w:numId w:val="2"/>
        </w:numPr>
        <w:spacing w:before="40" w:after="40"/>
      </w:pPr>
      <w:r>
        <w:t>prerequisites: record “None” only if the course page explicitly states there are no prerequisites; leave the cell genuinely blank if prerequisites are simply not mentioned on the page.</w:t>
      </w:r>
    </w:p>
    <w:p w14:paraId="14431C10" w14:textId="0FBD6099" w:rsidR="00964B82" w:rsidRDefault="00000000">
      <w:pPr>
        <w:pStyle w:val="ListParagraph"/>
        <w:numPr>
          <w:ilvl w:val="0"/>
          <w:numId w:val="2"/>
        </w:numPr>
        <w:spacing w:before="40" w:after="40"/>
      </w:pPr>
      <w:r w:rsidRPr="00134346">
        <w:rPr>
          <w:i/>
          <w:iCs/>
        </w:rPr>
        <w:t>primary_tools</w:t>
      </w:r>
      <w:r>
        <w:t xml:space="preserve"> uses consistent comma-and-space formatting with standard tool-name capitalisation. country uses USA and UK consistently, not full country names.</w:t>
      </w:r>
    </w:p>
    <w:p w14:paraId="6D965376" w14:textId="173B8F31" w:rsidR="00964B82" w:rsidRDefault="00000000">
      <w:pPr>
        <w:pStyle w:val="ListParagraph"/>
        <w:numPr>
          <w:ilvl w:val="0"/>
          <w:numId w:val="2"/>
        </w:numPr>
        <w:spacing w:before="40" w:after="40"/>
      </w:pPr>
      <w:r>
        <w:t xml:space="preserve">Do not print tables in the chat </w:t>
      </w:r>
      <w:r w:rsidR="00134346">
        <w:t>-</w:t>
      </w:r>
      <w:r>
        <w:t xml:space="preserve"> deliver output as a downloadable .xlsx file only.</w:t>
      </w:r>
    </w:p>
    <w:p w14:paraId="2A1B3C40" w14:textId="2A1B3C41" w:rsidR="00964B82" w:rsidRDefault="00000000">
      <w:pPr>
        <w:pStyle w:val="Heading2"/>
      </w:pPr>
      <w:r>
        <w:rPr>
          <w:color w:val="2E5596"/>
        </w:rPr>
        <w:t>11.1 Handling Blocked or Inaccessible Course Pages</w:t>
      </w:r>
    </w:p>
    <w:p w14:paraId="2A1B3C42" w14:textId="79106A3F" w:rsidR="00964B82" w:rsidRDefault="00000000">
      <w:pPr>
        <w:spacing w:before="60" w:after="120"/>
      </w:pPr>
      <w:r>
        <w:t xml:space="preserve">The provider’s own course page is always the first choice and the preferred source. If it cannot be fetched directly </w:t>
      </w:r>
      <w:r w:rsidR="00134346">
        <w:t>-</w:t>
      </w:r>
      <w:r>
        <w:t xml:space="preserve"> blocked by robots.txt, behind a login wall, rendered entirely in JavaScript with no extractable HTML, or returning an error </w:t>
      </w:r>
      <w:r w:rsidR="00134346">
        <w:t>-</w:t>
      </w:r>
      <w:r>
        <w:t xml:space="preserve"> work through the following fallback sources, roughly in order of reliability, before leaving a course out of the database entirely:</w:t>
      </w:r>
    </w:p>
    <w:p w14:paraId="2A1B3C44" w14:textId="32AE0395" w:rsidR="00964B82" w:rsidRDefault="00000000" w:rsidP="00134346">
      <w:pPr>
        <w:pStyle w:val="ListParagraph"/>
        <w:numPr>
          <w:ilvl w:val="0"/>
          <w:numId w:val="5"/>
        </w:numPr>
        <w:spacing w:before="40" w:after="40"/>
      </w:pPr>
      <w:r>
        <w:t xml:space="preserve">Cached or archived versions of the page </w:t>
      </w:r>
      <w:r w:rsidR="00134346">
        <w:t>-</w:t>
      </w:r>
      <w:r>
        <w:t xml:space="preserve"> e.g. a search engine cache, the Wayback Machine, or a cached snippet shown directly in search results.</w:t>
      </w:r>
    </w:p>
    <w:p w14:paraId="2A1B3C46" w14:textId="2E313EC5" w:rsidR="00964B82" w:rsidRDefault="00000000" w:rsidP="00134346">
      <w:pPr>
        <w:pStyle w:val="ListParagraph"/>
        <w:numPr>
          <w:ilvl w:val="0"/>
          <w:numId w:val="5"/>
        </w:numPr>
        <w:spacing w:before="40" w:after="40"/>
      </w:pPr>
      <w:r>
        <w:t xml:space="preserve">The provider’s own secondary materials </w:t>
      </w:r>
      <w:r w:rsidR="00134346">
        <w:t>-</w:t>
      </w:r>
      <w:r>
        <w:t xml:space="preserve"> official brochures or PDFs, press releases, marketing landing pages, official social media posts, or video descriptions.</w:t>
      </w:r>
    </w:p>
    <w:p w14:paraId="2A1B3C48" w14:textId="1F579D74" w:rsidR="00964B82" w:rsidRDefault="00000000" w:rsidP="00134346">
      <w:pPr>
        <w:pStyle w:val="ListParagraph"/>
        <w:numPr>
          <w:ilvl w:val="0"/>
          <w:numId w:val="5"/>
        </w:numPr>
        <w:spacing w:before="40" w:after="40"/>
      </w:pPr>
      <w:r>
        <w:t xml:space="preserve">Aggregator or third-party listings </w:t>
      </w:r>
      <w:r w:rsidR="00134346">
        <w:t>-</w:t>
      </w:r>
      <w:r>
        <w:t xml:space="preserve"> Class Central, Coursera/edX search result pages, course review sites, or similar </w:t>
      </w:r>
      <w:r w:rsidR="00134346">
        <w:t>-</w:t>
      </w:r>
      <w:r>
        <w:t xml:space="preserve"> used as a content source, not as the recorded link.</w:t>
      </w:r>
    </w:p>
    <w:p w14:paraId="2A1B3C50" w14:textId="2A1B3C51" w:rsidR="00964B82" w:rsidRDefault="00000000" w:rsidP="00134346">
      <w:pPr>
        <w:pStyle w:val="ListParagraph"/>
        <w:numPr>
          <w:ilvl w:val="0"/>
          <w:numId w:val="5"/>
        </w:numPr>
        <w:spacing w:before="40" w:after="40"/>
      </w:pPr>
      <w:r>
        <w:lastRenderedPageBreak/>
        <w:t>Search result snippets and SEO meta descriptions — the short description text shown in search results, when no fuller source is accessible.</w:t>
      </w:r>
    </w:p>
    <w:p w14:paraId="2A1B3C52" w14:textId="2A1B3C53" w:rsidR="00964B82" w:rsidRDefault="00000000">
      <w:pPr>
        <w:spacing w:before="120" w:after="120"/>
      </w:pPr>
      <w:r>
        <w:rPr>
          <w:b/>
        </w:rPr>
        <w:t>Rules that apply regardless of which fallback is used:</w:t>
      </w:r>
    </w:p>
    <w:p w14:paraId="2A1B3C54" w14:textId="5CE002AB" w:rsidR="00964B82" w:rsidRDefault="00000000" w:rsidP="00134346">
      <w:pPr>
        <w:pStyle w:val="ListParagraph"/>
        <w:numPr>
          <w:ilvl w:val="0"/>
          <w:numId w:val="5"/>
        </w:numPr>
        <w:spacing w:before="40" w:after="40"/>
      </w:pPr>
      <w:r>
        <w:t xml:space="preserve">Always record the canonical provider URL in link even if its content could not be fetched directly </w:t>
      </w:r>
      <w:r w:rsidR="00134346">
        <w:t>-</w:t>
      </w:r>
      <w:r>
        <w:t xml:space="preserve"> do not substitute an aggregator URL unless no individual course page URL exists at all, in which case record the closest available URL and explain in notes.</w:t>
      </w:r>
    </w:p>
    <w:p w14:paraId="2A1B3C56" w14:textId="7BDE9A9E" w:rsidR="00964B82" w:rsidRDefault="00000000" w:rsidP="00134346">
      <w:pPr>
        <w:pStyle w:val="ListParagraph"/>
        <w:numPr>
          <w:ilvl w:val="0"/>
          <w:numId w:val="5"/>
        </w:numPr>
        <w:spacing w:before="40" w:after="40"/>
      </w:pPr>
      <w:r>
        <w:t xml:space="preserve">Always note the fallback source and the access issue in notes </w:t>
      </w:r>
      <w:r w:rsidR="00134346">
        <w:t>-</w:t>
      </w:r>
      <w:r>
        <w:t xml:space="preserve"> this is not optional. Every record built from a fallback source must be flagged so it can be distinguished from a directly-fetched record.</w:t>
      </w:r>
    </w:p>
    <w:p w14:paraId="2A1B3C58" w14:textId="2A1B3C59" w:rsidR="00964B82" w:rsidRDefault="00000000" w:rsidP="00134346">
      <w:pPr>
        <w:pStyle w:val="ListParagraph"/>
        <w:numPr>
          <w:ilvl w:val="0"/>
          <w:numId w:val="5"/>
        </w:numPr>
        <w:spacing w:before="40" w:after="40"/>
      </w:pPr>
      <w:r>
        <w:t xml:space="preserve">Only populate stable, low-risk fields from fallback sources: </w:t>
      </w:r>
      <w:r w:rsidRPr="00134346">
        <w:rPr>
          <w:i/>
          <w:iCs/>
        </w:rPr>
        <w:t>course_name</w:t>
      </w:r>
      <w:r>
        <w:t xml:space="preserve">, </w:t>
      </w:r>
      <w:r w:rsidRPr="00134346">
        <w:rPr>
          <w:i/>
          <w:iCs/>
        </w:rPr>
        <w:t>provider</w:t>
      </w:r>
      <w:r>
        <w:t xml:space="preserve">, </w:t>
      </w:r>
      <w:r w:rsidRPr="00134346">
        <w:rPr>
          <w:i/>
          <w:iCs/>
        </w:rPr>
        <w:t>country</w:t>
      </w:r>
      <w:r>
        <w:t xml:space="preserve">, </w:t>
      </w:r>
      <w:r w:rsidRPr="00134346">
        <w:rPr>
          <w:i/>
          <w:iCs/>
        </w:rPr>
        <w:t>level</w:t>
      </w:r>
      <w:r>
        <w:t xml:space="preserve">, </w:t>
      </w:r>
      <w:r w:rsidRPr="00134346">
        <w:rPr>
          <w:i/>
          <w:iCs/>
        </w:rPr>
        <w:t>key_topics</w:t>
      </w:r>
      <w:r>
        <w:t xml:space="preserve">, </w:t>
      </w:r>
      <w:r w:rsidRPr="00134346">
        <w:rPr>
          <w:i/>
          <w:iCs/>
        </w:rPr>
        <w:t>target_audience</w:t>
      </w:r>
      <w:r>
        <w:t xml:space="preserve">, </w:t>
      </w:r>
      <w:r w:rsidRPr="00134346">
        <w:rPr>
          <w:i/>
          <w:iCs/>
        </w:rPr>
        <w:t>primary_language</w:t>
      </w:r>
      <w:r>
        <w:t xml:space="preserve">, </w:t>
      </w:r>
      <w:r w:rsidRPr="00134346">
        <w:rPr>
          <w:i/>
          <w:iCs/>
        </w:rPr>
        <w:t>primary_tools</w:t>
      </w:r>
      <w:r>
        <w:t xml:space="preserve">, </w:t>
      </w:r>
      <w:r w:rsidRPr="00134346">
        <w:rPr>
          <w:i/>
          <w:iCs/>
        </w:rPr>
        <w:t>format</w:t>
      </w:r>
      <w:r>
        <w:t xml:space="preserve">, </w:t>
      </w:r>
      <w:r w:rsidRPr="00134346">
        <w:rPr>
          <w:i/>
          <w:iCs/>
        </w:rPr>
        <w:t>delivery_platform</w:t>
      </w:r>
      <w:r>
        <w:t xml:space="preserve">, </w:t>
      </w:r>
      <w:r w:rsidRPr="00134346">
        <w:rPr>
          <w:i/>
          <w:iCs/>
        </w:rPr>
        <w:t>learning_pace</w:t>
      </w:r>
      <w:r>
        <w:t xml:space="preserve">, </w:t>
      </w:r>
      <w:r w:rsidRPr="00134346">
        <w:rPr>
          <w:i/>
          <w:iCs/>
        </w:rPr>
        <w:t>qualification.</w:t>
      </w:r>
    </w:p>
    <w:p w14:paraId="2A1B3C60" w14:textId="69D9DA77" w:rsidR="00964B82" w:rsidRDefault="00000000" w:rsidP="00134346">
      <w:pPr>
        <w:pStyle w:val="ListParagraph"/>
        <w:numPr>
          <w:ilvl w:val="0"/>
          <w:numId w:val="5"/>
        </w:numPr>
        <w:spacing w:before="40" w:after="40"/>
      </w:pPr>
      <w:r>
        <w:t xml:space="preserve">Never populate volatile or evidence-dependent fields from a fallback source </w:t>
      </w:r>
      <w:r w:rsidR="00134346">
        <w:t>-</w:t>
      </w:r>
      <w:r>
        <w:t xml:space="preserve"> leave them blank instead: </w:t>
      </w:r>
      <w:r w:rsidRPr="00134346">
        <w:rPr>
          <w:i/>
          <w:iCs/>
        </w:rPr>
        <w:t>price_lowest_USD</w:t>
      </w:r>
      <w:r>
        <w:t xml:space="preserve">, </w:t>
      </w:r>
      <w:r w:rsidRPr="00134346">
        <w:rPr>
          <w:i/>
          <w:iCs/>
        </w:rPr>
        <w:t>price_certificate_USD</w:t>
      </w:r>
      <w:r>
        <w:t xml:space="preserve">, </w:t>
      </w:r>
      <w:r w:rsidRPr="00134346">
        <w:rPr>
          <w:i/>
          <w:iCs/>
        </w:rPr>
        <w:t>access_notes</w:t>
      </w:r>
      <w:r>
        <w:t xml:space="preserve">, </w:t>
      </w:r>
      <w:r w:rsidRPr="00134346">
        <w:rPr>
          <w:i/>
          <w:iCs/>
        </w:rPr>
        <w:t>enrolment_status</w:t>
      </w:r>
      <w:r>
        <w:t xml:space="preserve">, </w:t>
      </w:r>
      <w:r w:rsidRPr="00134346">
        <w:rPr>
          <w:i/>
          <w:iCs/>
        </w:rPr>
        <w:t>next_start_date</w:t>
      </w:r>
      <w:r>
        <w:t xml:space="preserve">, </w:t>
      </w:r>
      <w:r w:rsidRPr="00134346">
        <w:rPr>
          <w:i/>
          <w:iCs/>
        </w:rPr>
        <w:t>health_domain_evidence</w:t>
      </w:r>
      <w:r>
        <w:t xml:space="preserve">. </w:t>
      </w:r>
      <w:r w:rsidRPr="00134346">
        <w:rPr>
          <w:i/>
          <w:iCs/>
        </w:rPr>
        <w:t>health_domain_relevance</w:t>
      </w:r>
      <w:r>
        <w:t xml:space="preserve"> may still be assessed from a fallback source as a judgement call, but </w:t>
      </w:r>
      <w:r w:rsidRPr="00134346">
        <w:rPr>
          <w:i/>
          <w:iCs/>
        </w:rPr>
        <w:t>health_domain_evidence</w:t>
      </w:r>
      <w:r>
        <w:t xml:space="preserve"> must stay blank unless the actual course page text is available to quote or paraphrase from.</w:t>
      </w:r>
    </w:p>
    <w:p w14:paraId="3B0CD4CC" w14:textId="10214D8F" w:rsidR="00964B82" w:rsidRDefault="00000000">
      <w:pPr>
        <w:pStyle w:val="Heading1"/>
        <w:pBdr>
          <w:bottom w:val="single" w:sz="6" w:space="4" w:color="1F3864"/>
        </w:pBdr>
      </w:pPr>
      <w:r>
        <w:rPr>
          <w:color w:val="1F3864"/>
        </w:rPr>
        <w:t>12. Known Issues</w:t>
      </w:r>
    </w:p>
    <w:p w14:paraId="7CBFE761" w14:textId="77777777" w:rsidR="00964B82" w:rsidRDefault="00964B82">
      <w:pPr>
        <w:spacing w:before="60" w:after="60"/>
      </w:pPr>
    </w:p>
    <w:p w14:paraId="4AC5CD77" w14:textId="77777777" w:rsidR="00964B82" w:rsidRDefault="00000000">
      <w:pPr>
        <w:pStyle w:val="Heading2"/>
      </w:pPr>
      <w:r>
        <w:rPr>
          <w:color w:val="2E5596"/>
        </w:rPr>
        <w:t>12.2 Access Limitations</w:t>
      </w:r>
    </w:p>
    <w:p w14:paraId="216837E2" w14:textId="77777777" w:rsidR="00964B82" w:rsidRDefault="00000000">
      <w:pPr>
        <w:spacing w:before="60" w:after="120"/>
      </w:pPr>
      <w:r>
        <w:t>The following providers presented access limitations that affected extraction completeness. These should be noted in any methods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AC17B2" w14:paraId="5B433CCA" w14:textId="77777777">
        <w:trPr>
          <w:tblHeader/>
        </w:trPr>
        <w:tc>
          <w:tcPr>
            <w:tcW w:w="2400" w:type="dxa"/>
            <w:shd w:val="clear" w:color="auto" w:fill="1F3864"/>
            <w:tcMar>
              <w:top w:w="80" w:type="dxa"/>
              <w:left w:w="120" w:type="dxa"/>
              <w:bottom w:w="80" w:type="dxa"/>
              <w:right w:w="120" w:type="dxa"/>
            </w:tcMar>
          </w:tcPr>
          <w:p w14:paraId="363490ED" w14:textId="77777777" w:rsidR="00964B82" w:rsidRDefault="00000000">
            <w:r>
              <w:rPr>
                <w:b/>
                <w:bCs/>
                <w:color w:val="FFFFFF"/>
                <w:sz w:val="18"/>
                <w:szCs w:val="18"/>
              </w:rPr>
              <w:t>Provider</w:t>
            </w:r>
          </w:p>
        </w:tc>
        <w:tc>
          <w:tcPr>
            <w:tcW w:w="3000" w:type="dxa"/>
            <w:shd w:val="clear" w:color="auto" w:fill="1F3864"/>
            <w:tcMar>
              <w:top w:w="80" w:type="dxa"/>
              <w:left w:w="120" w:type="dxa"/>
              <w:bottom w:w="80" w:type="dxa"/>
              <w:right w:w="120" w:type="dxa"/>
            </w:tcMar>
          </w:tcPr>
          <w:p w14:paraId="19A893F0" w14:textId="77777777" w:rsidR="00964B82" w:rsidRDefault="00000000">
            <w:r>
              <w:rPr>
                <w:b/>
                <w:bCs/>
                <w:color w:val="FFFFFF"/>
                <w:sz w:val="18"/>
                <w:szCs w:val="18"/>
              </w:rPr>
              <w:t>Issue</w:t>
            </w:r>
          </w:p>
        </w:tc>
        <w:tc>
          <w:tcPr>
            <w:tcW w:w="3960" w:type="dxa"/>
            <w:shd w:val="clear" w:color="auto" w:fill="1F3864"/>
            <w:tcMar>
              <w:top w:w="80" w:type="dxa"/>
              <w:left w:w="120" w:type="dxa"/>
              <w:bottom w:w="80" w:type="dxa"/>
              <w:right w:w="120" w:type="dxa"/>
            </w:tcMar>
          </w:tcPr>
          <w:p w14:paraId="73402EBC" w14:textId="77777777" w:rsidR="00964B82" w:rsidRDefault="00000000">
            <w:r>
              <w:rPr>
                <w:b/>
                <w:bCs/>
                <w:color w:val="FFFFFF"/>
                <w:sz w:val="18"/>
                <w:szCs w:val="18"/>
              </w:rPr>
              <w:t>Workaround Used</w:t>
            </w:r>
          </w:p>
        </w:tc>
      </w:tr>
      <w:tr w:rsidR="00AC17B2" w14:paraId="729D452A" w14:textId="77777777">
        <w:tc>
          <w:tcPr>
            <w:tcW w:w="2400" w:type="dxa"/>
            <w:tcMar>
              <w:top w:w="80" w:type="dxa"/>
              <w:left w:w="120" w:type="dxa"/>
              <w:bottom w:w="80" w:type="dxa"/>
              <w:right w:w="120" w:type="dxa"/>
            </w:tcMar>
          </w:tcPr>
          <w:p w14:paraId="42BB6B14" w14:textId="77777777" w:rsidR="00964B82" w:rsidRDefault="00000000">
            <w:r>
              <w:rPr>
                <w:b/>
                <w:bCs/>
                <w:sz w:val="18"/>
                <w:szCs w:val="18"/>
              </w:rPr>
              <w:t>LinkedIn Learning</w:t>
            </w:r>
          </w:p>
        </w:tc>
        <w:tc>
          <w:tcPr>
            <w:tcW w:w="3000" w:type="dxa"/>
            <w:tcMar>
              <w:top w:w="80" w:type="dxa"/>
              <w:left w:w="120" w:type="dxa"/>
              <w:bottom w:w="80" w:type="dxa"/>
              <w:right w:w="120" w:type="dxa"/>
            </w:tcMar>
          </w:tcPr>
          <w:p w14:paraId="2B07B257" w14:textId="77777777" w:rsidR="00964B82" w:rsidRDefault="00000000">
            <w:r>
              <w:rPr>
                <w:sz w:val="18"/>
                <w:szCs w:val="18"/>
              </w:rPr>
              <w:t>Blocked by robots.txt — direct scraping not possible</w:t>
            </w:r>
          </w:p>
        </w:tc>
        <w:tc>
          <w:tcPr>
            <w:tcW w:w="3960" w:type="dxa"/>
            <w:tcMar>
              <w:top w:w="80" w:type="dxa"/>
              <w:left w:w="120" w:type="dxa"/>
              <w:bottom w:w="80" w:type="dxa"/>
              <w:right w:w="120" w:type="dxa"/>
            </w:tcMar>
          </w:tcPr>
          <w:p w14:paraId="61516DD3" w14:textId="77777777" w:rsidR="00964B82" w:rsidRDefault="00000000">
            <w:r>
              <w:rPr>
                <w:sz w:val="18"/>
                <w:szCs w:val="18"/>
              </w:rPr>
              <w:t>Web search supplementation; individual course page fetches where accessible</w:t>
            </w:r>
          </w:p>
        </w:tc>
      </w:tr>
      <w:tr w:rsidR="00AC17B2" w14:paraId="5F98701A" w14:textId="77777777">
        <w:tc>
          <w:tcPr>
            <w:tcW w:w="2400" w:type="dxa"/>
            <w:shd w:val="clear" w:color="auto" w:fill="EBF3FB"/>
            <w:tcMar>
              <w:top w:w="80" w:type="dxa"/>
              <w:left w:w="120" w:type="dxa"/>
              <w:bottom w:w="80" w:type="dxa"/>
              <w:right w:w="120" w:type="dxa"/>
            </w:tcMar>
          </w:tcPr>
          <w:p w14:paraId="6E453785" w14:textId="77777777" w:rsidR="00964B82" w:rsidRDefault="00000000">
            <w:r>
              <w:rPr>
                <w:b/>
                <w:bCs/>
                <w:sz w:val="18"/>
                <w:szCs w:val="18"/>
              </w:rPr>
              <w:t>DReSA</w:t>
            </w:r>
          </w:p>
        </w:tc>
        <w:tc>
          <w:tcPr>
            <w:tcW w:w="3000" w:type="dxa"/>
            <w:shd w:val="clear" w:color="auto" w:fill="EBF3FB"/>
            <w:tcMar>
              <w:top w:w="80" w:type="dxa"/>
              <w:left w:w="120" w:type="dxa"/>
              <w:bottom w:w="80" w:type="dxa"/>
              <w:right w:w="120" w:type="dxa"/>
            </w:tcMar>
          </w:tcPr>
          <w:p w14:paraId="706FD942" w14:textId="77777777" w:rsidR="00964B82" w:rsidRDefault="00000000">
            <w:r>
              <w:rPr>
                <w:sz w:val="18"/>
                <w:szCs w:val="18"/>
              </w:rPr>
              <w:t>Temporary sign-in wall due to automated traffic controls</w:t>
            </w:r>
          </w:p>
        </w:tc>
        <w:tc>
          <w:tcPr>
            <w:tcW w:w="3960" w:type="dxa"/>
            <w:shd w:val="clear" w:color="auto" w:fill="EBF3FB"/>
            <w:tcMar>
              <w:top w:w="80" w:type="dxa"/>
              <w:left w:w="120" w:type="dxa"/>
              <w:bottom w:w="80" w:type="dxa"/>
              <w:right w:w="120" w:type="dxa"/>
            </w:tcMar>
          </w:tcPr>
          <w:p w14:paraId="0DEEA135" w14:textId="77777777" w:rsidR="00964B82" w:rsidRDefault="00000000">
            <w:r>
              <w:rPr>
                <w:sz w:val="18"/>
                <w:szCs w:val="18"/>
              </w:rPr>
              <w:t>Direct web searches; individual course pages from intersect.org.au</w:t>
            </w:r>
          </w:p>
        </w:tc>
      </w:tr>
      <w:tr w:rsidR="00AC17B2" w14:paraId="18F21226" w14:textId="77777777">
        <w:tc>
          <w:tcPr>
            <w:tcW w:w="2400" w:type="dxa"/>
            <w:tcMar>
              <w:top w:w="80" w:type="dxa"/>
              <w:left w:w="120" w:type="dxa"/>
              <w:bottom w:w="80" w:type="dxa"/>
              <w:right w:w="120" w:type="dxa"/>
            </w:tcMar>
          </w:tcPr>
          <w:p w14:paraId="3C4B6ADA" w14:textId="77777777" w:rsidR="00964B82" w:rsidRDefault="00000000">
            <w:r>
              <w:rPr>
                <w:b/>
                <w:bCs/>
                <w:sz w:val="18"/>
                <w:szCs w:val="18"/>
              </w:rPr>
              <w:t>DeepLearning.AI</w:t>
            </w:r>
          </w:p>
        </w:tc>
        <w:tc>
          <w:tcPr>
            <w:tcW w:w="3000" w:type="dxa"/>
            <w:tcMar>
              <w:top w:w="80" w:type="dxa"/>
              <w:left w:w="120" w:type="dxa"/>
              <w:bottom w:w="80" w:type="dxa"/>
              <w:right w:w="120" w:type="dxa"/>
            </w:tcMar>
          </w:tcPr>
          <w:p w14:paraId="344EF281" w14:textId="77777777" w:rsidR="00964B82" w:rsidRDefault="00000000">
            <w:r>
              <w:rPr>
                <w:sz w:val="18"/>
                <w:szCs w:val="18"/>
              </w:rPr>
              <w:t>Catalogue not directly searchable; JS-rendered</w:t>
            </w:r>
          </w:p>
        </w:tc>
        <w:tc>
          <w:tcPr>
            <w:tcW w:w="3960" w:type="dxa"/>
            <w:tcMar>
              <w:top w:w="80" w:type="dxa"/>
              <w:left w:w="120" w:type="dxa"/>
              <w:bottom w:w="80" w:type="dxa"/>
              <w:right w:w="120" w:type="dxa"/>
            </w:tcMar>
          </w:tcPr>
          <w:p w14:paraId="53BA1960" w14:textId="77777777" w:rsidR="00964B82" w:rsidRDefault="00000000">
            <w:r>
              <w:rPr>
                <w:sz w:val="18"/>
                <w:szCs w:val="18"/>
              </w:rPr>
              <w:t>Courses extracted via Coursera listing; manual follow-up recommended</w:t>
            </w:r>
          </w:p>
        </w:tc>
      </w:tr>
      <w:tr w:rsidR="00AC17B2" w14:paraId="666C36D8" w14:textId="77777777">
        <w:tc>
          <w:tcPr>
            <w:tcW w:w="2400" w:type="dxa"/>
            <w:shd w:val="clear" w:color="auto" w:fill="EBF3FB"/>
            <w:tcMar>
              <w:top w:w="80" w:type="dxa"/>
              <w:left w:w="120" w:type="dxa"/>
              <w:bottom w:w="80" w:type="dxa"/>
              <w:right w:w="120" w:type="dxa"/>
            </w:tcMar>
          </w:tcPr>
          <w:p w14:paraId="49F48F38" w14:textId="77777777" w:rsidR="00964B82" w:rsidRDefault="00000000">
            <w:r>
              <w:rPr>
                <w:b/>
                <w:bCs/>
                <w:sz w:val="18"/>
                <w:szCs w:val="18"/>
              </w:rPr>
              <w:t>Microsoft Learn</w:t>
            </w:r>
          </w:p>
        </w:tc>
        <w:tc>
          <w:tcPr>
            <w:tcW w:w="3000" w:type="dxa"/>
            <w:shd w:val="clear" w:color="auto" w:fill="EBF3FB"/>
            <w:tcMar>
              <w:top w:w="80" w:type="dxa"/>
              <w:left w:w="120" w:type="dxa"/>
              <w:bottom w:w="80" w:type="dxa"/>
              <w:right w:w="120" w:type="dxa"/>
            </w:tcMar>
          </w:tcPr>
          <w:p w14:paraId="462728F1" w14:textId="77777777" w:rsidR="00964B82" w:rsidRDefault="00000000">
            <w:r>
              <w:rPr>
                <w:sz w:val="18"/>
                <w:szCs w:val="18"/>
              </w:rPr>
              <w:t>JS-rendered; redirects to blank shell when fetched directly</w:t>
            </w:r>
          </w:p>
        </w:tc>
        <w:tc>
          <w:tcPr>
            <w:tcW w:w="3960" w:type="dxa"/>
            <w:shd w:val="clear" w:color="auto" w:fill="EBF3FB"/>
            <w:tcMar>
              <w:top w:w="80" w:type="dxa"/>
              <w:left w:w="120" w:type="dxa"/>
              <w:bottom w:w="80" w:type="dxa"/>
              <w:right w:w="120" w:type="dxa"/>
            </w:tcMar>
          </w:tcPr>
          <w:p w14:paraId="675A77F8" w14:textId="77777777" w:rsidR="00964B82" w:rsidRDefault="00000000">
            <w:r>
              <w:rPr>
                <w:sz w:val="18"/>
                <w:szCs w:val="18"/>
              </w:rPr>
              <w:t>Targeted web search and individual learning path page fetches</w:t>
            </w:r>
          </w:p>
        </w:tc>
      </w:tr>
      <w:tr w:rsidR="00AC17B2" w14:paraId="4D64BB6F" w14:textId="77777777">
        <w:tc>
          <w:tcPr>
            <w:tcW w:w="2400" w:type="dxa"/>
            <w:tcMar>
              <w:top w:w="80" w:type="dxa"/>
              <w:left w:w="120" w:type="dxa"/>
              <w:bottom w:w="80" w:type="dxa"/>
              <w:right w:w="120" w:type="dxa"/>
            </w:tcMar>
          </w:tcPr>
          <w:p w14:paraId="26507337" w14:textId="77777777" w:rsidR="00964B82" w:rsidRDefault="00000000">
            <w:r>
              <w:rPr>
                <w:b/>
                <w:bCs/>
                <w:sz w:val="18"/>
                <w:szCs w:val="18"/>
              </w:rPr>
              <w:t>freeCodeCamp / Khan Academy</w:t>
            </w:r>
          </w:p>
        </w:tc>
        <w:tc>
          <w:tcPr>
            <w:tcW w:w="3000" w:type="dxa"/>
            <w:tcMar>
              <w:top w:w="80" w:type="dxa"/>
              <w:left w:w="120" w:type="dxa"/>
              <w:bottom w:w="80" w:type="dxa"/>
              <w:right w:w="120" w:type="dxa"/>
            </w:tcMar>
          </w:tcPr>
          <w:p w14:paraId="7760D47A" w14:textId="77777777" w:rsidR="00964B82" w:rsidRDefault="00000000">
            <w:r>
              <w:rPr>
                <w:sz w:val="18"/>
                <w:szCs w:val="18"/>
              </w:rPr>
              <w:t>Course content rendered as JavaScript apps; no extractable HTML</w:t>
            </w:r>
          </w:p>
        </w:tc>
        <w:tc>
          <w:tcPr>
            <w:tcW w:w="3960" w:type="dxa"/>
            <w:tcMar>
              <w:top w:w="80" w:type="dxa"/>
              <w:left w:w="120" w:type="dxa"/>
              <w:bottom w:w="80" w:type="dxa"/>
              <w:right w:w="120" w:type="dxa"/>
            </w:tcMar>
          </w:tcPr>
          <w:p w14:paraId="58C441CF" w14:textId="77777777" w:rsidR="00964B82" w:rsidRDefault="00000000">
            <w:r>
              <w:rPr>
                <w:sz w:val="18"/>
                <w:szCs w:val="18"/>
              </w:rPr>
              <w:t>ClassCentral, freeCodeCamp blog articles, GitHub learner repos</w:t>
            </w:r>
          </w:p>
        </w:tc>
      </w:tr>
      <w:tr w:rsidR="00AC17B2" w14:paraId="7E342675" w14:textId="77777777">
        <w:tc>
          <w:tcPr>
            <w:tcW w:w="2400" w:type="dxa"/>
            <w:shd w:val="clear" w:color="auto" w:fill="EBF3FB"/>
            <w:tcMar>
              <w:top w:w="80" w:type="dxa"/>
              <w:left w:w="120" w:type="dxa"/>
              <w:bottom w:w="80" w:type="dxa"/>
              <w:right w:w="120" w:type="dxa"/>
            </w:tcMar>
          </w:tcPr>
          <w:p w14:paraId="111869B9" w14:textId="77777777" w:rsidR="00964B82" w:rsidRDefault="00000000">
            <w:r>
              <w:rPr>
                <w:b/>
                <w:bCs/>
                <w:sz w:val="18"/>
                <w:szCs w:val="18"/>
              </w:rPr>
              <w:t>Instats</w:t>
            </w:r>
          </w:p>
        </w:tc>
        <w:tc>
          <w:tcPr>
            <w:tcW w:w="3000" w:type="dxa"/>
            <w:shd w:val="clear" w:color="auto" w:fill="EBF3FB"/>
            <w:tcMar>
              <w:top w:w="80" w:type="dxa"/>
              <w:left w:w="120" w:type="dxa"/>
              <w:bottom w:w="80" w:type="dxa"/>
              <w:right w:w="120" w:type="dxa"/>
            </w:tcMar>
          </w:tcPr>
          <w:p w14:paraId="709C9D5E" w14:textId="77777777" w:rsidR="00964B82" w:rsidRDefault="00000000">
            <w:r>
              <w:rPr>
                <w:sz w:val="18"/>
                <w:szCs w:val="18"/>
              </w:rPr>
              <w:t>Could not be directly searched</w:t>
            </w:r>
          </w:p>
        </w:tc>
        <w:tc>
          <w:tcPr>
            <w:tcW w:w="3960" w:type="dxa"/>
            <w:shd w:val="clear" w:color="auto" w:fill="EBF3FB"/>
            <w:tcMar>
              <w:top w:w="80" w:type="dxa"/>
              <w:left w:w="120" w:type="dxa"/>
              <w:bottom w:w="80" w:type="dxa"/>
              <w:right w:w="120" w:type="dxa"/>
            </w:tcMar>
          </w:tcPr>
          <w:p w14:paraId="434E2412" w14:textId="77777777" w:rsidR="00964B82" w:rsidRDefault="00000000">
            <w:r>
              <w:rPr>
                <w:sz w:val="18"/>
                <w:szCs w:val="18"/>
              </w:rPr>
              <w:t>Information compiled from search snippets</w:t>
            </w:r>
          </w:p>
        </w:tc>
      </w:tr>
      <w:tr w:rsidR="00AC17B2" w14:paraId="6F552527" w14:textId="77777777">
        <w:tc>
          <w:tcPr>
            <w:tcW w:w="2400" w:type="dxa"/>
            <w:tcMar>
              <w:top w:w="80" w:type="dxa"/>
              <w:left w:w="120" w:type="dxa"/>
              <w:bottom w:w="80" w:type="dxa"/>
              <w:right w:w="120" w:type="dxa"/>
            </w:tcMar>
          </w:tcPr>
          <w:p w14:paraId="24D06B65" w14:textId="77777777" w:rsidR="00964B82" w:rsidRDefault="00000000">
            <w:r>
              <w:rPr>
                <w:b/>
                <w:bCs/>
                <w:sz w:val="18"/>
                <w:szCs w:val="18"/>
              </w:rPr>
              <w:t>Kaggle Learn</w:t>
            </w:r>
          </w:p>
        </w:tc>
        <w:tc>
          <w:tcPr>
            <w:tcW w:w="3000" w:type="dxa"/>
            <w:tcMar>
              <w:top w:w="80" w:type="dxa"/>
              <w:left w:w="120" w:type="dxa"/>
              <w:bottom w:w="80" w:type="dxa"/>
              <w:right w:w="120" w:type="dxa"/>
            </w:tcMar>
          </w:tcPr>
          <w:p w14:paraId="6AB4B8E9" w14:textId="77777777" w:rsidR="00964B82" w:rsidRDefault="00000000">
            <w:r>
              <w:rPr>
                <w:sz w:val="18"/>
                <w:szCs w:val="18"/>
              </w:rPr>
              <w:t>Blocks direct searches</w:t>
            </w:r>
          </w:p>
        </w:tc>
        <w:tc>
          <w:tcPr>
            <w:tcW w:w="3960" w:type="dxa"/>
            <w:tcMar>
              <w:top w:w="80" w:type="dxa"/>
              <w:left w:w="120" w:type="dxa"/>
              <w:bottom w:w="80" w:type="dxa"/>
              <w:right w:w="120" w:type="dxa"/>
            </w:tcMar>
          </w:tcPr>
          <w:p w14:paraId="3226BDD4" w14:textId="77777777" w:rsidR="00964B82" w:rsidRDefault="00000000">
            <w:r>
              <w:rPr>
                <w:sz w:val="18"/>
                <w:szCs w:val="18"/>
              </w:rPr>
              <w:t>Open web searches used; successfully extracted</w:t>
            </w:r>
          </w:p>
        </w:tc>
      </w:tr>
      <w:tr w:rsidR="00AC17B2" w14:paraId="1BBECF66" w14:textId="77777777">
        <w:tc>
          <w:tcPr>
            <w:tcW w:w="2400" w:type="dxa"/>
            <w:shd w:val="clear" w:color="auto" w:fill="EBF3FB"/>
            <w:tcMar>
              <w:top w:w="80" w:type="dxa"/>
              <w:left w:w="120" w:type="dxa"/>
              <w:bottom w:w="80" w:type="dxa"/>
              <w:right w:w="120" w:type="dxa"/>
            </w:tcMar>
          </w:tcPr>
          <w:p w14:paraId="14970795" w14:textId="77777777" w:rsidR="00964B82" w:rsidRDefault="00000000">
            <w:r>
              <w:rPr>
                <w:b/>
                <w:bCs/>
                <w:sz w:val="18"/>
                <w:szCs w:val="18"/>
              </w:rPr>
              <w:t>EMBL-EBI Training</w:t>
            </w:r>
          </w:p>
        </w:tc>
        <w:tc>
          <w:tcPr>
            <w:tcW w:w="3000" w:type="dxa"/>
            <w:shd w:val="clear" w:color="auto" w:fill="EBF3FB"/>
            <w:tcMar>
              <w:top w:w="80" w:type="dxa"/>
              <w:left w:w="120" w:type="dxa"/>
              <w:bottom w:w="80" w:type="dxa"/>
              <w:right w:w="120" w:type="dxa"/>
            </w:tcMar>
          </w:tcPr>
          <w:p w14:paraId="010A9442" w14:textId="77777777" w:rsidR="00964B82" w:rsidRDefault="00000000">
            <w:r>
              <w:rPr>
                <w:sz w:val="18"/>
                <w:szCs w:val="18"/>
              </w:rPr>
              <w:t>JavaScript-rendered catalogue page; not fetchable</w:t>
            </w:r>
          </w:p>
        </w:tc>
        <w:tc>
          <w:tcPr>
            <w:tcW w:w="3960" w:type="dxa"/>
            <w:shd w:val="clear" w:color="auto" w:fill="EBF3FB"/>
            <w:tcMar>
              <w:top w:w="80" w:type="dxa"/>
              <w:left w:w="120" w:type="dxa"/>
              <w:bottom w:w="80" w:type="dxa"/>
              <w:right w:w="120" w:type="dxa"/>
            </w:tcMar>
          </w:tcPr>
          <w:p w14:paraId="0DE65323" w14:textId="77777777" w:rsidR="00964B82" w:rsidRDefault="00000000">
            <w:r>
              <w:rPr>
                <w:sz w:val="18"/>
                <w:szCs w:val="18"/>
              </w:rPr>
              <w:t>Targeted web searches and individual course page fetches</w:t>
            </w:r>
          </w:p>
        </w:tc>
      </w:tr>
    </w:tbl>
    <w:p w14:paraId="601EABA0" w14:textId="72CA0061" w:rsidR="00964B82" w:rsidRDefault="00964B82" w:rsidP="00B738C3">
      <w:pPr>
        <w:spacing w:before="120"/>
      </w:pPr>
    </w:p>
    <w:p w14:paraId="41C5DDE4" w14:textId="77777777" w:rsidR="00823C17" w:rsidRDefault="00823C17" w:rsidP="00B738C3">
      <w:pPr>
        <w:spacing w:before="120"/>
      </w:pPr>
    </w:p>
    <w:p w14:paraId="043462E5" w14:textId="68AEDB4A" w:rsidR="00823C17" w:rsidRDefault="00823C17" w:rsidP="00823C17">
      <w:pPr>
        <w:pStyle w:val="Heading1"/>
        <w:pBdr>
          <w:bottom w:val="single" w:sz="6" w:space="4" w:color="1F3864"/>
        </w:pBdr>
      </w:pPr>
      <w:r>
        <w:rPr>
          <w:color w:val="1F3864"/>
        </w:rPr>
        <w:lastRenderedPageBreak/>
        <w:t>13. Search Outcomes</w:t>
      </w:r>
    </w:p>
    <w:p w14:paraId="1FD20E1D" w14:textId="1729F9CD" w:rsidR="00823C17" w:rsidRDefault="00823C17" w:rsidP="00823C17">
      <w:pPr>
        <w:spacing w:before="60" w:after="60"/>
      </w:pPr>
      <w:r w:rsidRPr="00823C17">
        <w:t>The search protocol described in this document was executed across 22 extraction sessions between March and June 2026, drawing on trusted provider catalogues (Phase 1) and open web searches (Phase 2) to identify online training courses relevant to Australian health researchers. In total, 950 unique course records were extracted from 214 providers spanning the full breadth of the 84 tools and methods identified in Work Package 6.1. Following deduplication, manual screening against the selection and rejection criteria in Sections 8.1 and 8.2 resulted in 736 courses selected for inclusion in Coursework Database 1 and 21</w:t>
      </w:r>
      <w:r w:rsidR="00A208A2">
        <w:t>2</w:t>
      </w:r>
      <w:r w:rsidRPr="00823C17">
        <w:t xml:space="preserve"> being rejected. </w:t>
      </w:r>
    </w:p>
    <w:p w14:paraId="29B1A5A1" w14:textId="30E81C3C" w:rsidR="00A208A2" w:rsidRDefault="00A208A2" w:rsidP="00A208A2">
      <w:pPr>
        <w:spacing w:before="60" w:after="60"/>
      </w:pPr>
      <w:r w:rsidRPr="00A208A2">
        <w:t>The most common grounds for rejection were: basic programming or methods courses with no health research focus and not covered by the top-10 learning needs (</w:t>
      </w:r>
      <w:r>
        <w:t>R5</w:t>
      </w:r>
      <w:r w:rsidRPr="00A208A2">
        <w:t xml:space="preserve">, n=49); business analytics tool training including Tableau and Power BI (R8, n=28); general LLM training without a research framing (R11, n=18); and past workshops or courses where on-demand materials were no longer available (R6, n=19). The final database spans courses from 214 providers across predominantly US-based (n=484), Australian (n=102), globally accessible (n=51), and UK-based (n=43) offerings, with the highest-volume selected providers including Udemy, DeepLearning.AI, </w:t>
      </w:r>
      <w:proofErr w:type="spellStart"/>
      <w:r w:rsidRPr="00A208A2">
        <w:t>DataCamp</w:t>
      </w:r>
      <w:proofErr w:type="spellEnd"/>
      <w:r w:rsidRPr="00A208A2">
        <w:t>, Udacity, QCIF, and Intersect Australia. Eight providers presented access limitations during extraction that may have affected completeness, as documented in Section 12.2.</w:t>
      </w:r>
    </w:p>
    <w:p w14:paraId="56869A48" w14:textId="77777777" w:rsidR="00A208A2" w:rsidRDefault="00A208A2" w:rsidP="00A208A2">
      <w:pPr>
        <w:spacing w:before="60" w:after="60"/>
      </w:pPr>
    </w:p>
    <w:p w14:paraId="2E0AFEE4" w14:textId="1ACBCD1B" w:rsidR="00A208A2" w:rsidRDefault="00A208A2" w:rsidP="00A208A2">
      <w:pPr>
        <w:spacing w:before="60" w:after="60"/>
      </w:pPr>
      <w:r>
        <w:t xml:space="preserve">Database 1 contains all courses both rejected and selected should any of the rejection criteria wish to be included in the future.  </w:t>
      </w:r>
    </w:p>
    <w:sectPr w:rsidR="00A208A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3630" w14:textId="77777777" w:rsidR="00F34B7E" w:rsidRDefault="00F34B7E">
      <w:r>
        <w:separator/>
      </w:r>
    </w:p>
  </w:endnote>
  <w:endnote w:type="continuationSeparator" w:id="0">
    <w:p w14:paraId="304C4A60" w14:textId="77777777" w:rsidR="00F34B7E" w:rsidRDefault="00F34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A64C" w14:textId="77777777" w:rsidR="00374BBE" w:rsidRDefault="00374B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8928" w14:textId="77777777" w:rsidR="00964B82" w:rsidRDefault="00000000">
    <w:pPr>
      <w:jc w:val="center"/>
    </w:pPr>
    <w:r>
      <w:rPr>
        <w:color w:val="888888"/>
        <w:sz w:val="16"/>
        <w:szCs w:val="16"/>
      </w:rPr>
      <w:t xml:space="preserve">ARDC Learning Needs Project </w:t>
    </w:r>
    <w:proofErr w:type="gramStart"/>
    <w:r>
      <w:rPr>
        <w:color w:val="888888"/>
        <w:sz w:val="16"/>
        <w:szCs w:val="16"/>
      </w:rPr>
      <w:t>6.2  |</w:t>
    </w:r>
    <w:proofErr w:type="gramEnd"/>
    <w:r>
      <w:rPr>
        <w:color w:val="888888"/>
        <w:sz w:val="16"/>
        <w:szCs w:val="16"/>
      </w:rPr>
      <w:t xml:space="preserve">  LLM-Assisted Grey Literature Search </w:t>
    </w:r>
    <w:proofErr w:type="gramStart"/>
    <w:r>
      <w:rPr>
        <w:color w:val="888888"/>
        <w:sz w:val="16"/>
        <w:szCs w:val="16"/>
      </w:rPr>
      <w:t>Protocol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109D3">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33FF" w14:textId="77777777" w:rsidR="00374BBE" w:rsidRDefault="00374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42C1" w14:textId="77777777" w:rsidR="00F34B7E" w:rsidRDefault="00F34B7E">
      <w:r>
        <w:separator/>
      </w:r>
    </w:p>
  </w:footnote>
  <w:footnote w:type="continuationSeparator" w:id="0">
    <w:p w14:paraId="34AE7598" w14:textId="77777777" w:rsidR="00F34B7E" w:rsidRDefault="00F34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7985" w14:textId="77777777" w:rsidR="00374BBE" w:rsidRDefault="00374B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86D6" w14:textId="0E225CF9" w:rsidR="00374BBE" w:rsidRDefault="00374B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F203" w14:textId="77777777" w:rsidR="00374BBE" w:rsidRDefault="00374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24AF"/>
    <w:multiLevelType w:val="hybridMultilevel"/>
    <w:tmpl w:val="A68A6536"/>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701C42"/>
    <w:multiLevelType w:val="hybridMultilevel"/>
    <w:tmpl w:val="A68A6536"/>
    <w:lvl w:ilvl="0" w:tplc="0C09000F">
      <w:start w:val="1"/>
      <w:numFmt w:val="decimal"/>
      <w:lvlText w:val="%1."/>
      <w:lvlJc w:val="left"/>
      <w:pPr>
        <w:ind w:left="720" w:hanging="360"/>
      </w:pPr>
    </w:lvl>
    <w:lvl w:ilvl="1" w:tplc="DDA467B4">
      <w:start w:val="1"/>
      <w:numFmt w:val="lowerLetter"/>
      <w:lvlText w:val="%2."/>
      <w:lvlJc w:val="left"/>
      <w:pPr>
        <w:ind w:left="1080" w:hanging="360"/>
      </w:pPr>
    </w:lvl>
    <w:lvl w:ilvl="2" w:tplc="D02E02E8">
      <w:numFmt w:val="decimal"/>
      <w:lvlText w:val=""/>
      <w:lvlJc w:val="left"/>
    </w:lvl>
    <w:lvl w:ilvl="3" w:tplc="F4EA6E84">
      <w:numFmt w:val="decimal"/>
      <w:lvlText w:val=""/>
      <w:lvlJc w:val="left"/>
    </w:lvl>
    <w:lvl w:ilvl="4" w:tplc="3BD23E2C">
      <w:numFmt w:val="decimal"/>
      <w:lvlText w:val=""/>
      <w:lvlJc w:val="left"/>
    </w:lvl>
    <w:lvl w:ilvl="5" w:tplc="716CAFD2">
      <w:numFmt w:val="decimal"/>
      <w:lvlText w:val=""/>
      <w:lvlJc w:val="left"/>
    </w:lvl>
    <w:lvl w:ilvl="6" w:tplc="AA46EC12">
      <w:numFmt w:val="decimal"/>
      <w:lvlText w:val=""/>
      <w:lvlJc w:val="left"/>
    </w:lvl>
    <w:lvl w:ilvl="7" w:tplc="1494B6A8">
      <w:numFmt w:val="decimal"/>
      <w:lvlText w:val=""/>
      <w:lvlJc w:val="left"/>
    </w:lvl>
    <w:lvl w:ilvl="8" w:tplc="CB82B3E0">
      <w:numFmt w:val="decimal"/>
      <w:lvlText w:val=""/>
      <w:lvlJc w:val="left"/>
    </w:lvl>
  </w:abstractNum>
  <w:abstractNum w:abstractNumId="2" w15:restartNumberingAfterBreak="0">
    <w:nsid w:val="2C667F36"/>
    <w:multiLevelType w:val="hybridMultilevel"/>
    <w:tmpl w:val="20A6E634"/>
    <w:lvl w:ilvl="0" w:tplc="F7DAF1CC">
      <w:start w:val="1"/>
      <w:numFmt w:val="bullet"/>
      <w:lvlText w:val="•"/>
      <w:lvlJc w:val="left"/>
      <w:pPr>
        <w:ind w:left="720" w:hanging="360"/>
      </w:pPr>
    </w:lvl>
    <w:lvl w:ilvl="1" w:tplc="C8BA41C2">
      <w:start w:val="1"/>
      <w:numFmt w:val="bullet"/>
      <w:lvlText w:val="◦"/>
      <w:lvlJc w:val="left"/>
      <w:pPr>
        <w:ind w:left="1080" w:hanging="360"/>
      </w:pPr>
    </w:lvl>
    <w:lvl w:ilvl="2" w:tplc="11B22076">
      <w:numFmt w:val="decimal"/>
      <w:lvlText w:val=""/>
      <w:lvlJc w:val="left"/>
    </w:lvl>
    <w:lvl w:ilvl="3" w:tplc="91C22562">
      <w:numFmt w:val="decimal"/>
      <w:lvlText w:val=""/>
      <w:lvlJc w:val="left"/>
    </w:lvl>
    <w:lvl w:ilvl="4" w:tplc="79D8D2FA">
      <w:numFmt w:val="decimal"/>
      <w:lvlText w:val=""/>
      <w:lvlJc w:val="left"/>
    </w:lvl>
    <w:lvl w:ilvl="5" w:tplc="6E90F79A">
      <w:numFmt w:val="decimal"/>
      <w:lvlText w:val=""/>
      <w:lvlJc w:val="left"/>
    </w:lvl>
    <w:lvl w:ilvl="6" w:tplc="6CEC10AC">
      <w:numFmt w:val="decimal"/>
      <w:lvlText w:val=""/>
      <w:lvlJc w:val="left"/>
    </w:lvl>
    <w:lvl w:ilvl="7" w:tplc="152C9136">
      <w:numFmt w:val="decimal"/>
      <w:lvlText w:val=""/>
      <w:lvlJc w:val="left"/>
    </w:lvl>
    <w:lvl w:ilvl="8" w:tplc="341439F8">
      <w:numFmt w:val="decimal"/>
      <w:lvlText w:val=""/>
      <w:lvlJc w:val="left"/>
    </w:lvl>
  </w:abstractNum>
  <w:abstractNum w:abstractNumId="3" w15:restartNumberingAfterBreak="0">
    <w:nsid w:val="32330A2F"/>
    <w:multiLevelType w:val="hybridMultilevel"/>
    <w:tmpl w:val="CAC6BA0C"/>
    <w:lvl w:ilvl="0" w:tplc="D012D96C">
      <w:start w:val="1"/>
      <w:numFmt w:val="bullet"/>
      <w:lvlText w:val="●"/>
      <w:lvlJc w:val="left"/>
      <w:pPr>
        <w:ind w:left="720" w:hanging="360"/>
      </w:pPr>
    </w:lvl>
    <w:lvl w:ilvl="1" w:tplc="8E10697C">
      <w:start w:val="1"/>
      <w:numFmt w:val="bullet"/>
      <w:lvlText w:val="○"/>
      <w:lvlJc w:val="left"/>
      <w:pPr>
        <w:ind w:left="1440" w:hanging="360"/>
      </w:pPr>
    </w:lvl>
    <w:lvl w:ilvl="2" w:tplc="1FCE943C">
      <w:start w:val="1"/>
      <w:numFmt w:val="bullet"/>
      <w:lvlText w:val="■"/>
      <w:lvlJc w:val="left"/>
      <w:pPr>
        <w:ind w:left="2160" w:hanging="360"/>
      </w:pPr>
    </w:lvl>
    <w:lvl w:ilvl="3" w:tplc="6F929EFC">
      <w:start w:val="1"/>
      <w:numFmt w:val="bullet"/>
      <w:lvlText w:val="●"/>
      <w:lvlJc w:val="left"/>
      <w:pPr>
        <w:ind w:left="2880" w:hanging="360"/>
      </w:pPr>
    </w:lvl>
    <w:lvl w:ilvl="4" w:tplc="BFC0D72E">
      <w:start w:val="1"/>
      <w:numFmt w:val="bullet"/>
      <w:lvlText w:val="○"/>
      <w:lvlJc w:val="left"/>
      <w:pPr>
        <w:ind w:left="3600" w:hanging="360"/>
      </w:pPr>
    </w:lvl>
    <w:lvl w:ilvl="5" w:tplc="C0DC4A78">
      <w:start w:val="1"/>
      <w:numFmt w:val="bullet"/>
      <w:lvlText w:val="■"/>
      <w:lvlJc w:val="left"/>
      <w:pPr>
        <w:ind w:left="4320" w:hanging="360"/>
      </w:pPr>
    </w:lvl>
    <w:lvl w:ilvl="6" w:tplc="31F00BEE">
      <w:start w:val="1"/>
      <w:numFmt w:val="bullet"/>
      <w:lvlText w:val="●"/>
      <w:lvlJc w:val="left"/>
      <w:pPr>
        <w:ind w:left="5040" w:hanging="360"/>
      </w:pPr>
    </w:lvl>
    <w:lvl w:ilvl="7" w:tplc="06EE1C5C">
      <w:start w:val="1"/>
      <w:numFmt w:val="bullet"/>
      <w:lvlText w:val="●"/>
      <w:lvlJc w:val="left"/>
      <w:pPr>
        <w:ind w:left="5760" w:hanging="360"/>
      </w:pPr>
    </w:lvl>
    <w:lvl w:ilvl="8" w:tplc="4938394E">
      <w:start w:val="1"/>
      <w:numFmt w:val="bullet"/>
      <w:lvlText w:val="●"/>
      <w:lvlJc w:val="left"/>
      <w:pPr>
        <w:ind w:left="6480" w:hanging="360"/>
      </w:pPr>
    </w:lvl>
  </w:abstractNum>
  <w:num w:numId="1" w16cid:durableId="1109397024">
    <w:abstractNumId w:val="3"/>
    <w:lvlOverride w:ilvl="0">
      <w:startOverride w:val="1"/>
    </w:lvlOverride>
  </w:num>
  <w:num w:numId="2" w16cid:durableId="1889225589">
    <w:abstractNumId w:val="2"/>
    <w:lvlOverride w:ilvl="0">
      <w:startOverride w:val="1"/>
    </w:lvlOverride>
  </w:num>
  <w:num w:numId="3" w16cid:durableId="1331253381">
    <w:abstractNumId w:val="1"/>
  </w:num>
  <w:num w:numId="4" w16cid:durableId="2073573409">
    <w:abstractNumId w:val="1"/>
  </w:num>
  <w:num w:numId="5" w16cid:durableId="30096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B82"/>
    <w:rsid w:val="00092095"/>
    <w:rsid w:val="000E75E8"/>
    <w:rsid w:val="00134346"/>
    <w:rsid w:val="00137459"/>
    <w:rsid w:val="0014019A"/>
    <w:rsid w:val="00160862"/>
    <w:rsid w:val="001A74EE"/>
    <w:rsid w:val="001C0FEB"/>
    <w:rsid w:val="00215AA5"/>
    <w:rsid w:val="00296260"/>
    <w:rsid w:val="002F6737"/>
    <w:rsid w:val="003157E4"/>
    <w:rsid w:val="00374BBE"/>
    <w:rsid w:val="003845BF"/>
    <w:rsid w:val="00404AF0"/>
    <w:rsid w:val="004109D3"/>
    <w:rsid w:val="00492772"/>
    <w:rsid w:val="004A078B"/>
    <w:rsid w:val="00517104"/>
    <w:rsid w:val="005C03E4"/>
    <w:rsid w:val="00613FAB"/>
    <w:rsid w:val="00625250"/>
    <w:rsid w:val="00652849"/>
    <w:rsid w:val="006E3357"/>
    <w:rsid w:val="006F7923"/>
    <w:rsid w:val="00716701"/>
    <w:rsid w:val="007D24D0"/>
    <w:rsid w:val="00823C17"/>
    <w:rsid w:val="00832D83"/>
    <w:rsid w:val="00964B82"/>
    <w:rsid w:val="009D745C"/>
    <w:rsid w:val="00A208A2"/>
    <w:rsid w:val="00A62847"/>
    <w:rsid w:val="00A65FAA"/>
    <w:rsid w:val="00A814FD"/>
    <w:rsid w:val="00AB27F1"/>
    <w:rsid w:val="00AC17B2"/>
    <w:rsid w:val="00B163ED"/>
    <w:rsid w:val="00B738C3"/>
    <w:rsid w:val="00CB6BB0"/>
    <w:rsid w:val="00CE320B"/>
    <w:rsid w:val="00D62BD2"/>
    <w:rsid w:val="00DA1BF6"/>
    <w:rsid w:val="00E10847"/>
    <w:rsid w:val="00E7495B"/>
    <w:rsid w:val="00EA1EE1"/>
    <w:rsid w:val="00EA2F06"/>
    <w:rsid w:val="00F34B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5C406"/>
  <w15:docId w15:val="{79BCB0E4-393F-4B84-A39B-2DC355A1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semiHidden/>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B738C3"/>
    <w:rPr>
      <w:sz w:val="16"/>
      <w:szCs w:val="16"/>
    </w:rPr>
  </w:style>
  <w:style w:type="paragraph" w:styleId="CommentText">
    <w:name w:val="annotation text"/>
    <w:basedOn w:val="Normal"/>
    <w:link w:val="CommentTextChar"/>
    <w:uiPriority w:val="99"/>
    <w:unhideWhenUsed/>
    <w:rsid w:val="00B738C3"/>
  </w:style>
  <w:style w:type="character" w:customStyle="1" w:styleId="CommentTextChar">
    <w:name w:val="Comment Text Char"/>
    <w:basedOn w:val="DefaultParagraphFont"/>
    <w:link w:val="CommentText"/>
    <w:uiPriority w:val="99"/>
    <w:rsid w:val="00B738C3"/>
  </w:style>
  <w:style w:type="paragraph" w:styleId="CommentSubject">
    <w:name w:val="annotation subject"/>
    <w:basedOn w:val="CommentText"/>
    <w:next w:val="CommentText"/>
    <w:link w:val="CommentSubjectChar"/>
    <w:uiPriority w:val="99"/>
    <w:semiHidden/>
    <w:unhideWhenUsed/>
    <w:rsid w:val="00B738C3"/>
    <w:rPr>
      <w:b/>
      <w:bCs/>
    </w:rPr>
  </w:style>
  <w:style w:type="character" w:customStyle="1" w:styleId="CommentSubjectChar">
    <w:name w:val="Comment Subject Char"/>
    <w:basedOn w:val="CommentTextChar"/>
    <w:link w:val="CommentSubject"/>
    <w:uiPriority w:val="99"/>
    <w:semiHidden/>
    <w:rsid w:val="00B738C3"/>
    <w:rPr>
      <w:b/>
      <w:bCs/>
    </w:rPr>
  </w:style>
  <w:style w:type="paragraph" w:styleId="Header">
    <w:name w:val="header"/>
    <w:basedOn w:val="Normal"/>
    <w:link w:val="HeaderChar"/>
    <w:uiPriority w:val="99"/>
    <w:unhideWhenUsed/>
    <w:rsid w:val="00374BBE"/>
    <w:pPr>
      <w:tabs>
        <w:tab w:val="center" w:pos="4513"/>
        <w:tab w:val="right" w:pos="9026"/>
      </w:tabs>
    </w:pPr>
  </w:style>
  <w:style w:type="character" w:customStyle="1" w:styleId="HeaderChar">
    <w:name w:val="Header Char"/>
    <w:basedOn w:val="DefaultParagraphFont"/>
    <w:link w:val="Header"/>
    <w:uiPriority w:val="99"/>
    <w:rsid w:val="00374BBE"/>
  </w:style>
  <w:style w:type="paragraph" w:styleId="Footer">
    <w:name w:val="footer"/>
    <w:basedOn w:val="Normal"/>
    <w:link w:val="FooterChar"/>
    <w:uiPriority w:val="99"/>
    <w:unhideWhenUsed/>
    <w:rsid w:val="00374BBE"/>
    <w:pPr>
      <w:tabs>
        <w:tab w:val="center" w:pos="4513"/>
        <w:tab w:val="right" w:pos="9026"/>
      </w:tabs>
    </w:pPr>
  </w:style>
  <w:style w:type="character" w:customStyle="1" w:styleId="FooterChar">
    <w:name w:val="Footer Char"/>
    <w:basedOn w:val="DefaultParagraphFont"/>
    <w:link w:val="Footer"/>
    <w:uiPriority w:val="99"/>
    <w:rsid w:val="00374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6E8C8F-1B1B-45F4-B230-C0A038419748}"/>
</file>

<file path=customXml/itemProps2.xml><?xml version="1.0" encoding="utf-8"?>
<ds:datastoreItem xmlns:ds="http://schemas.openxmlformats.org/officeDocument/2006/customXml" ds:itemID="{6413C52B-2706-499B-B9EE-F41A7D813916}"/>
</file>

<file path=customXml/itemProps3.xml><?xml version="1.0" encoding="utf-8"?>
<ds:datastoreItem xmlns:ds="http://schemas.openxmlformats.org/officeDocument/2006/customXml" ds:itemID="{5C071691-611E-4927-A77D-B554878F7ED7}"/>
</file>

<file path=docProps/app.xml><?xml version="1.0" encoding="utf-8"?>
<Properties xmlns="http://schemas.openxmlformats.org/officeDocument/2006/extended-properties" xmlns:vt="http://schemas.openxmlformats.org/officeDocument/2006/docPropsVTypes">
  <Template>Normal.dotm</Template>
  <TotalTime>8379</TotalTime>
  <Pages>10</Pages>
  <Words>3763</Words>
  <Characters>21452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Jessie Roberts</cp:lastModifiedBy>
  <cp:revision>12</cp:revision>
  <dcterms:created xsi:type="dcterms:W3CDTF">2026-06-01T04:12:00Z</dcterms:created>
  <dcterms:modified xsi:type="dcterms:W3CDTF">2026-07-04T12:08:00Z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ies>
</file>