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VIKRAM SINGH</w:t>
        <w:br/>
        <w:t>vikram.singh@example.com | +91 90000 10005</w:t>
      </w:r>
    </w:p>
    <w:p>
      <w:r>
        <w:t>PROFESSIONAL SUMMARY</w:t>
        <w:br/>
        <w:t>Computer science graduate with strong programming fundamentals and experience in Java, Python, SQL and problem solving.</w:t>
      </w:r>
    </w:p>
    <w:p>
      <w:r>
        <w:t>TECHNICAL SKILLS</w:t>
        <w:br/>
        <w:t>Java, Python, SQL, Data Structures, Algorithms, Object-Oriented Programming</w:t>
      </w:r>
    </w:p>
    <w:p>
      <w:r>
        <w:t>EDUCATION</w:t>
        <w:br/>
        <w:t>B.Tech in Computer Science Engineering, 2025</w:t>
      </w:r>
    </w:p>
    <w:p>
      <w:r>
        <w:t>EXPERIENCE</w:t>
        <w:br/>
        <w:t>Graduate Developer Trainee</w:t>
        <w:br/>
        <w:t>Practiced Java and Python programming, database queries and algorithmic problem solving.</w:t>
      </w:r>
    </w:p>
    <w:p>
      <w:r>
        <w:t>PROJECTS</w:t>
        <w:br/>
        <w:t>Inventory Management System — Java, SQL, OOP.</w:t>
        <w:br/>
        <w:t>Algorithm Practice Toolkit — Java, Data Structures, Algorithms.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