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Vignette: Lobster Growth Model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Authors: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G. Nesslage &amp; M. Wilberg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Environment:</w:t>
      </w:r>
      <w:r w:rsidDel="00000000" w:rsidR="00000000" w:rsidRPr="00000000">
        <w:rPr>
          <w:sz w:val="22"/>
          <w:szCs w:val="22"/>
          <w:rtl w:val="0"/>
        </w:rPr>
        <w:t xml:space="preserve"> R Template Model Builder (RTMB)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Theoretical Background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Modeling crustacean growth presents unique mathematical and statistical challenges relative to finfish. Because American lobsters (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Homarus americanus</w:t>
      </w:r>
      <w:r w:rsidDel="00000000" w:rsidR="00000000" w:rsidRPr="00000000">
        <w:rPr>
          <w:sz w:val="22"/>
          <w:szCs w:val="22"/>
          <w:rtl w:val="0"/>
        </w:rPr>
        <w:t xml:space="preserve">) grow discretely by shedding their exoskeleton (ecdysis), continuous growth models such as the standard von Bertalanffy growth function are inadequate. Instead, stock assessments partition crustacean growth into two distinct processes: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Molt Probability ($P_G$):</w:t>
      </w:r>
      <w:r w:rsidDel="00000000" w:rsidR="00000000" w:rsidRPr="00000000">
        <w:rPr>
          <w:rtl w:val="0"/>
        </w:rPr>
        <w:t xml:space="preserve"> The length-dependent likelihood that an individual of a given carapace length (CL) will undergo a molt during a specified transition period.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Molt Increment ($G_{\text{mean}}$):</w:t>
      </w:r>
      <w:r w:rsidDel="00000000" w:rsidR="00000000" w:rsidRPr="00000000">
        <w:rPr>
          <w:rtl w:val="0"/>
        </w:rPr>
        <w:t xml:space="preserve"> The expected linear size increase (in mm CL) achieved conditional on a molt occurring.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Mark-recapture data derived from field tagging programs provide the empirical basis for estimating these growth parameters. However, estimation is confounded by size-dependent tag reporting selectivity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22"/>
          <w:szCs w:val="22"/>
          <w:rtl w:val="0"/>
        </w:rPr>
        <w:t xml:space="preserve">differential tag shedding during ecdysis. This vignette demonstrates </w:t>
      </w:r>
      <w:r w:rsidDel="00000000" w:rsidR="00000000" w:rsidRPr="00000000">
        <w:rPr>
          <w:rtl w:val="0"/>
        </w:rPr>
        <w:t xml:space="preserve">how to use the Lobster Growth Model</w:t>
      </w:r>
      <w:r w:rsidDel="00000000" w:rsidR="00000000" w:rsidRPr="00000000">
        <w:rPr>
          <w:sz w:val="22"/>
          <w:szCs w:val="22"/>
          <w:rtl w:val="0"/>
        </w:rPr>
        <w:t xml:space="preserve"> in R using RTMB to </w:t>
      </w:r>
      <w:r w:rsidDel="00000000" w:rsidR="00000000" w:rsidRPr="00000000">
        <w:rPr>
          <w:rtl w:val="0"/>
        </w:rPr>
        <w:t xml:space="preserve">estimate growth model parameters, </w:t>
      </w:r>
      <w:r w:rsidDel="00000000" w:rsidR="00000000" w:rsidRPr="00000000">
        <w:rPr>
          <w:sz w:val="22"/>
          <w:szCs w:val="22"/>
          <w:rtl w:val="0"/>
        </w:rPr>
        <w:t xml:space="preserve">construct Growth Transition Matrices (GTMs), and simulate multi-year population projections for comparison with that of the 202</w:t>
      </w:r>
      <w:r w:rsidDel="00000000" w:rsidR="00000000" w:rsidRPr="00000000">
        <w:rPr>
          <w:rtl w:val="0"/>
        </w:rPr>
        <w:t xml:space="preserve">5 Atlantic States Marine Fisheries Commission (ASMFC) </w:t>
      </w:r>
      <w:r w:rsidDel="00000000" w:rsidR="00000000" w:rsidRPr="00000000">
        <w:rPr>
          <w:sz w:val="22"/>
          <w:szCs w:val="22"/>
          <w:rtl w:val="0"/>
        </w:rPr>
        <w:t xml:space="preserve">benchmark stock assessment.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Required R Packages and Workspace Setup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implementation leverages RTMB for C++ automatic differentiation within R, combined with </w:t>
      </w:r>
      <w:r w:rsidDel="00000000" w:rsidR="00000000" w:rsidRPr="00000000">
        <w:rPr>
          <w:rtl w:val="0"/>
        </w:rPr>
        <w:t xml:space="preserve">other </w:t>
      </w:r>
      <w:r w:rsidDel="00000000" w:rsidR="00000000" w:rsidRPr="00000000">
        <w:rPr>
          <w:sz w:val="22"/>
          <w:szCs w:val="22"/>
          <w:rtl w:val="0"/>
        </w:rPr>
        <w:t xml:space="preserve">packages for data cleaning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sz w:val="22"/>
          <w:szCs w:val="22"/>
          <w:rtl w:val="0"/>
        </w:rPr>
        <w:t xml:space="preserve">plotting.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0" w:before="180" w:line="288.0000114440918" w:lineRule="auto"/>
        <w:ind w:left="180" w:right="180" w:firstLine="0"/>
        <w:rPr>
          <w:rFonts w:ascii="Courier" w:cs="Courier" w:eastAsia="Courier" w:hAnsi="Courier"/>
          <w:sz w:val="20"/>
          <w:szCs w:val="20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8f9fa" w:val="clear"/>
          <w:rtl w:val="0"/>
        </w:rPr>
        <w:t xml:space="preserve"># Clear environment and graphics</w:t>
        <w:br w:type="textWrapping"/>
        <w:t xml:space="preserve">rm(list = ls(all = TRUE))</w:t>
        <w:br w:type="textWrapping"/>
        <w:t xml:space="preserve">graphics.off()</w:t>
        <w:br w:type="textWrapping"/>
        <w:br w:type="textWrapping"/>
        <w:t xml:space="preserve"># Load primary libraries</w:t>
        <w:br w:type="textWrapping"/>
        <w:t xml:space="preserve">library(RTMB)       # Automatic differentiation &amp; likelihood construction</w:t>
        <w:br w:type="textWrapping"/>
        <w:t xml:space="preserve">library(dplyr)      # Data manipulation</w:t>
        <w:br w:type="textWrapping"/>
        <w:t xml:space="preserve">library(tidyr)      # Data restructuring</w:t>
        <w:br w:type="textWrapping"/>
        <w:t xml:space="preserve">library(ggplot2)    # Graphics</w:t>
        <w:br w:type="textWrapping"/>
        <w:t xml:space="preserve">library(lubridate)  # Date conversions</w:t>
        <w:br w:type="textWrapping"/>
        <w:t xml:space="preserve">library(readxl)     # Excel data import</w:t>
        <w:br w:type="textWrapping"/>
        <w:t xml:space="preserve">library(patchwork)  # Graphical combinations</w:t>
        <w:br w:type="textWrapping"/>
        <w:t xml:space="preserve">library(gridExtra)  # Grid layout helpers</w:t>
        <w:br w:type="textWrapping"/>
        <w:t xml:space="preserve">library(cowplot)    # Plot themes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Data Structure and Preprocessing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Tag-recapture datasets are maintained by</w:t>
      </w:r>
      <w:r w:rsidDel="00000000" w:rsidR="00000000" w:rsidRPr="00000000">
        <w:rPr>
          <w:rtl w:val="0"/>
        </w:rPr>
        <w:t xml:space="preserve"> the ASMFC  </w:t>
      </w:r>
      <w:r w:rsidDel="00000000" w:rsidR="00000000" w:rsidRPr="00000000">
        <w:rPr>
          <w:sz w:val="22"/>
          <w:szCs w:val="22"/>
          <w:rtl w:val="0"/>
        </w:rPr>
        <w:t xml:space="preserve">for </w:t>
      </w:r>
      <w:r w:rsidDel="00000000" w:rsidR="00000000" w:rsidRPr="00000000">
        <w:rPr>
          <w:rtl w:val="0"/>
        </w:rPr>
        <w:t xml:space="preserve">both American Lobster </w:t>
      </w:r>
      <w:r w:rsidDel="00000000" w:rsidR="00000000" w:rsidRPr="00000000">
        <w:rPr>
          <w:sz w:val="22"/>
          <w:szCs w:val="22"/>
          <w:rtl w:val="0"/>
        </w:rPr>
        <w:t xml:space="preserve">stock units—Gulf of Maine / Georges Bank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GOMGBK</w:t>
      </w:r>
      <w:r w:rsidDel="00000000" w:rsidR="00000000" w:rsidRPr="00000000">
        <w:rPr>
          <w:sz w:val="22"/>
          <w:szCs w:val="22"/>
          <w:rtl w:val="0"/>
        </w:rPr>
        <w:t xml:space="preserve">) and Southern New England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SNE</w:t>
      </w:r>
      <w:r w:rsidDel="00000000" w:rsidR="00000000" w:rsidRPr="00000000">
        <w:rPr>
          <w:sz w:val="22"/>
          <w:szCs w:val="22"/>
          <w:rtl w:val="0"/>
        </w:rPr>
        <w:t xml:space="preserve">). Raw observations must be filtered to eliminate short-term recaptures (unlikely to have undergone ecdysis) and extreme measurement anomalies.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Data Variable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Filtering Criteria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Rationale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TagCL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Carapace length at release (mm)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TagCL ≥ 53 mm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Focuses estimation on recruit and legal size classes used in the 2025 assessment.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DaysAtLarge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 between tag release and recapture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DaysAtLarge &gt; 21 days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Removes immediate recaptures before molting windows.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SizeDiff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Observed change in carapace length (mm)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SizeDiff &lt; 20 mm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Excludes severe measurement errors or double-molts.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sampling program identifier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 specific sources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Excludes non-representative sampling programs (e.g. TLC, DFO).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0" w:before="500" w:line="288.0000114440918" w:lineRule="auto"/>
        <w:ind w:left="180" w:right="180" w:firstLine="0"/>
        <w:rPr>
          <w:rFonts w:ascii="Courier" w:cs="Courier" w:eastAsia="Courier" w:hAnsi="Courier"/>
          <w:sz w:val="20"/>
          <w:szCs w:val="20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8f9fa" w:val="clear"/>
          <w:rtl w:val="0"/>
        </w:rPr>
        <w:t xml:space="preserve"># Example preprocessing for GOMGBK and SNE datasets</w:t>
        <w:br w:type="textWrapping"/>
        <w:t xml:space="preserve">GOMGBKdat &lt;- read.csv("AllTagDatGOMGBKclgNEWAnnual_3.csv") %&gt;%</w:t>
        <w:br w:type="textWrapping"/>
        <w:t xml:space="preserve">  mutate(rate = SizeDiff / TagCL, SU = "GOMGBK") %&gt;%</w:t>
        <w:br w:type="textWrapping"/>
        <w:t xml:space="preserve">  filter(SizeDiff &lt; 20 &amp; TagCL &gt;= 53 &amp; DaysAtLarge &gt; 21) %&gt;%</w:t>
        <w:br w:type="textWrapping"/>
        <w:t xml:space="preserve">  filter(!(Source %in% c("TLC", "DFO", "NHSCUBA", "NHTbar")))</w:t>
        <w:br w:type="textWrapping"/>
        <w:br w:type="textWrapping"/>
        <w:t xml:space="preserve">SNEdat &lt;- read.csv("AllTagDatSNEclgNEWAnnual_2.csv") %&gt;%</w:t>
        <w:br w:type="textWrapping"/>
        <w:t xml:space="preserve">  mutate(rate = SizeDiff / TagCL, SU = "SNE") %&gt;%</w:t>
        <w:br w:type="textWrapping"/>
        <w:t xml:space="preserve">  filter(SizeDiff &lt; 20 &amp; TagCL &gt;= 53 &amp; DaysAtLarge &gt; 21) %&gt;%</w:t>
        <w:br w:type="textWrapping"/>
        <w:t xml:space="preserve">  filter(!(Source %in% c("TLC")))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/>
      </w:pPr>
      <w:r w:rsidDel="00000000" w:rsidR="00000000" w:rsidRPr="00000000">
        <w:rPr>
          <w:rtl w:val="0"/>
        </w:rPr>
        <w:t xml:space="preserve">4. Mathematical Formulation of the Growth Model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Selectivity and Tag Reporting Probability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tag reporting rates vary with lobster size, observed growth probabilities are biased. Tag reporting selectivity $S(x)$ is parameterized using a logistic function of length $x$: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180" w:line="288.0000114440918" w:lineRule="auto"/>
        <w:ind w:left="180" w:right="180" w:firstLine="0"/>
        <w:rPr>
          <w:rFonts w:ascii="Courier" w:cs="Courier" w:eastAsia="Courier" w:hAnsi="Courier"/>
          <w:sz w:val="20"/>
          <w:szCs w:val="20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8f9fa" w:val="clear"/>
          <w:rtl w:val="0"/>
        </w:rPr>
        <w:t xml:space="preserve">sel &lt;- function(x, int, slope) {</w:t>
        <w:br w:type="textWrapping"/>
        <w:t xml:space="preserve">  return(exp(int + x * slope) / (1 + exp(int + x * slope)))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Molt Probability Model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probability of molting $P_G$ is modeled via a generalized linear model with a logistic link function incorporating initial carapace length ($L$), days at large ($DAL$), and temperature / growing degree days ($T$):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$$\text{logit}(P_G) = \beta_0^{PG} + \beta_L^{PG} \cdot L + \beta_{DAL}^{PG} \cdot DAL + \beta_T^{PG} \cdot T$$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 Molt Increment Model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expected growth increment $G_{\text{mean}}$ conditional on molting is modeled via a linear predictor: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$$G_{\text{mean}} = \beta_0^{AG} + \beta_L^{AG} \cdot L + \beta_{DAL}^{AG} \cdot DAL + \beta_T^{AG} \cdot T$$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incremental distribution can follow either a normal distribution with standard deviation proportional to the mean ($\sigma = G_{\text{mean}} \cdot CV$) or a lognormal distribution with constant log-scale standard deviation $\sigma = \text{logcv}$.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4.4 Bayesian Tag Loss Correction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 account for differential tag shedding during ecdysis, raw observed molting probabilities are corrected using Bayes' Theorem: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$$P_G^{\text{corrected}} = \frac{P_G \cdot \frac{R_{\text{no-molt}}}{R_{\text{molt}}}}{1 - P_G \cdot \left(1 - \frac{R_{\text{no-molt}}}{R_{\text{molt}}}\right)}$$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where $R_{\text{molt}}$ and $R_{\text{no-molt}}$ represent tag retention rates for molting and non-molting lobsters, respectively.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0" w:before="180" w:line="288.0000114440918" w:lineRule="auto"/>
        <w:ind w:left="180" w:right="180" w:firstLine="0"/>
        <w:rPr>
          <w:rFonts w:ascii="Courier" w:cs="Courier" w:eastAsia="Courier" w:hAnsi="Courier"/>
          <w:sz w:val="20"/>
          <w:szCs w:val="20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8f9fa" w:val="clear"/>
          <w:rtl w:val="0"/>
        </w:rPr>
        <w:t xml:space="preserve">correct_G_prob &lt;- function(obs_G_prob, tag_reten_molt, tag_reten_nomolt) {</w:t>
        <w:br w:type="textWrapping"/>
        <w:t xml:space="preserve">  p1 &lt;- obs_G_prob * tag_reten_nomolt / tag_reten_molt</w:t>
        <w:br w:type="textWrapping"/>
        <w:t xml:space="preserve">  p2 &lt;- 1 - obs_G_prob * (1 - tag_reten_nomolt / tag_reten_molt)</w:t>
        <w:br w:type="textWrapping"/>
        <w:t xml:space="preserve">  return(p1 / p2)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Implementing the Likelihood in RTMB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likelihood function calculates joint negative log-likelihoods combining the Binomial process for molt occurrence ($NLL_1$) and the Continuous process (Normal or Lognormal) for molt increments ($NLL_2$), integrated across length bin selectivity thresholds.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0" w:before="180" w:line="288.0000114440918" w:lineRule="auto"/>
        <w:ind w:left="180" w:right="180" w:firstLine="0"/>
        <w:rPr>
          <w:rFonts w:ascii="Courier" w:cs="Courier" w:eastAsia="Courier" w:hAnsi="Courier"/>
          <w:sz w:val="20"/>
          <w:szCs w:val="20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8f9fa" w:val="clear"/>
          <w:rtl w:val="0"/>
        </w:rPr>
        <w:t xml:space="preserve">est_growth_sdt &lt;- function(parms) {</w:t>
        <w:br w:type="textWrapping"/>
        <w:t xml:space="preserve">  getAll(parms, data_sdt)</w:t>
        <w:br w:type="textWrapping"/>
        <w:t xml:space="preserve">  </w:t>
        <w:br w:type="textWrapping"/>
        <w:t xml:space="preserve">  n &lt;- length(slength)</w:t>
        <w:br w:type="textWrapping"/>
        <w:t xml:space="preserve">  X &lt;- cbind(rep(1, n), slength, dal, temp)</w:t>
        <w:br w:type="textWrapping"/>
        <w:t xml:space="preserve">  </w:t>
        <w:br w:type="textWrapping"/>
        <w:t xml:space="preserve">  beta_logistic &lt;- c(int_pg, beta_slength_pg, beta_dal_pg, beta_temp_pg)</w:t>
        <w:br w:type="textWrapping"/>
        <w:t xml:space="preserve">  beta_linear   &lt;- c(int_ag, beta_slength_ag, beta_dal_ag, beta_temp_ag)</w:t>
        <w:br w:type="textWrapping"/>
        <w:t xml:space="preserve">  cv            &lt;- exp(logcv)</w:t>
        <w:br w:type="textWrapping"/>
        <w:t xml:space="preserve">  </w:t>
        <w:br w:type="textWrapping"/>
        <w:t xml:space="preserve">  # Predict growth probability and increment</w:t>
        <w:br w:type="textWrapping"/>
        <w:t xml:space="preserve">  Y_pg   &lt;- X %*% beta_logistic</w:t>
        <w:br w:type="textWrapping"/>
        <w:t xml:space="preserve">  G_prob &lt;- exp(Y_pg) / (1 + exp(Y_pg))</w:t>
        <w:br w:type="textWrapping"/>
        <w:t xml:space="preserve">  G_mean &lt;- X %*% beta_linear</w:t>
        <w:br w:type="textWrapping"/>
        <w:t xml:space="preserve">  </w:t>
        <w:br w:type="textWrapping"/>
        <w:t xml:space="preserve">  if (dist == "normal")    G_sd &lt;- G_mean * cv</w:t>
        <w:br w:type="textWrapping"/>
        <w:t xml:space="preserve">  if (dist == "lognormal") G_sd &lt;- rep(cv, n)</w:t>
        <w:br w:type="textWrapping"/>
        <w:t xml:space="preserve">  </w:t>
        <w:br w:type="textWrapping"/>
        <w:t xml:space="preserve">  # Numerical integration over selectivity bins</w:t>
        <w:br w:type="textWrapping"/>
        <w:t xml:space="preserve">  b &lt;- length(lbins)</w:t>
        <w:br w:type="textWrapping"/>
        <w:t xml:space="preserve">  p_obs_integral   &lt;- numeric(n)</w:t>
        <w:br w:type="textWrapping"/>
        <w:t xml:space="preserve">  p_obs_integral_a &lt;- numeric(n)</w:t>
        <w:br w:type="textWrapping"/>
        <w:t xml:space="preserve">  </w:t>
        <w:br w:type="textWrapping"/>
        <w:t xml:space="preserve">  for (i in 1:n) {</w:t>
        <w:br w:type="textWrapping"/>
        <w:t xml:space="preserve">    selectivity &lt;- sel(slength[i] + lbins, sel_int, sel_slope)</w:t>
        <w:br w:type="textWrapping"/>
        <w:t xml:space="preserve">    phi1 &lt;- pnorm(log(lbins[2]), log(G_mean[i]), G_sd[i])</w:t>
        <w:br w:type="textWrapping"/>
        <w:t xml:space="preserve">    p_G_amt   &lt;- numeric(b)</w:t>
        <w:br w:type="textWrapping"/>
        <w:t xml:space="preserve">    p_G_amt_a &lt;- numeric(b)</w:t>
        <w:br w:type="textWrapping"/>
        <w:t xml:space="preserve">    </w:t>
        <w:br w:type="textWrapping"/>
        <w:t xml:space="preserve">    p_G_amt[1]   &lt;- (1 - G_prob[i]) * phi1</w:t>
        <w:br w:type="textWrapping"/>
        <w:t xml:space="preserve">    p_G_amt_a[1] &lt;- phi1</w:t>
        <w:br w:type="textWrapping"/>
        <w:t xml:space="preserve">    </w:t>
        <w:br w:type="textWrapping"/>
        <w:t xml:space="preserve">    for (j in 2:(b - 1)) {</w:t>
        <w:br w:type="textWrapping"/>
        <w:t xml:space="preserve">      phi2 &lt;- pnorm(log(lbins[j]), log(G_mean[i]), G_sd[i])</w:t>
        <w:br w:type="textWrapping"/>
        <w:t xml:space="preserve">      p_G_amt[j]   &lt;- G_prob[i] * (phi2 - phi1)</w:t>
        <w:br w:type="textWrapping"/>
        <w:t xml:space="preserve">      p_G_amt_a[j] &lt;- phi2 - phi1</w:t>
        <w:br w:type="textWrapping"/>
        <w:t xml:space="preserve">      phi1 &lt;- phi2</w:t>
        <w:br w:type="textWrapping"/>
        <w:t xml:space="preserve">    }</w:t>
        <w:br w:type="textWrapping"/>
        <w:t xml:space="preserve">    p_G_amt[b]   &lt;- 1 - sum(p_G_amt[1:(b - 1)])</w:t>
        <w:br w:type="textWrapping"/>
        <w:t xml:space="preserve">    p_G_amt_a[b] &lt;- 1 - sum(p_G_amt_a[1:(b - 1)])</w:t>
        <w:br w:type="textWrapping"/>
        <w:t xml:space="preserve">    </w:t>
        <w:br w:type="textWrapping"/>
        <w:t xml:space="preserve">    p_obs_integral[i]   &lt;- sum(selectivity * p_G_amt)</w:t>
        <w:br w:type="textWrapping"/>
        <w:t xml:space="preserve">    p_obs_integral_a[i] &lt;- sum(selectivity * p_G_amt_a)</w:t>
        <w:br w:type="textWrapping"/>
        <w:t xml:space="preserve">  }</w:t>
        <w:br w:type="textWrapping"/>
        <w:t xml:space="preserve">  </w:t>
        <w:br w:type="textWrapping"/>
        <w:t xml:space="preserve">  # Likelihood 1: Binomial Molt Probability</w:t>
        <w:br w:type="textWrapping"/>
        <w:t xml:space="preserve">  p_obs_G &lt;- p_obs_integral * G_prob / </w:t>
        <w:br w:type="textWrapping"/>
        <w:t xml:space="preserve">             (p_obs_integral * G_prob + sel(slength, sel_int, sel_slope) * (1 - G_prob))</w:t>
        <w:br w:type="textWrapping"/>
        <w:t xml:space="preserve">  nll_1   &lt;- -sum(dbinom(grow_yn, size = 1, prob = p_obs_G, log = TRUE))</w:t>
        <w:br w:type="textWrapping"/>
        <w:t xml:space="preserve">  </w:t>
        <w:br w:type="textWrapping"/>
        <w:t xml:space="preserve">  # Likelihood 2: Lognormal Increment size for growers</w:t>
        <w:br w:type="textWrapping"/>
        <w:t xml:space="preserve">  nll_2 &lt;- 0</w:t>
        <w:br w:type="textWrapping"/>
        <w:t xml:space="preserve">  for (i in 1:n) {</w:t>
        <w:br w:type="textWrapping"/>
        <w:t xml:space="preserve">    if (grow_yn[i] == 1) {</w:t>
        <w:br w:type="textWrapping"/>
        <w:t xml:space="preserve">      Sel &lt;- sel(slength[i] + obs_inc[i], sel_int, sel_slope)</w:t>
        <w:br w:type="textWrapping"/>
        <w:t xml:space="preserve">      nll_2 &lt;- nll_2 - dnorm(log(obs_inc[i]), log(G_mean[i]), G_sd[i], log = TRUE) - </w:t>
        <w:br w:type="textWrapping"/>
        <w:t xml:space="preserve">               log(Sel) + log(p_obs_integral_a[i])</w:t>
        <w:br w:type="textWrapping"/>
        <w:t xml:space="preserve">    }</w:t>
        <w:br w:type="textWrapping"/>
        <w:t xml:space="preserve">  }</w:t>
        <w:br w:type="textWrapping"/>
        <w:t xml:space="preserve">  </w:t>
        <w:br w:type="textWrapping"/>
        <w:t xml:space="preserve">  negLL &lt;- nll_1 + nll_2</w:t>
        <w:br w:type="textWrapping"/>
        <w:t xml:space="preserve">  REPORT(negLL)</w:t>
        <w:br w:type="textWrapping"/>
        <w:t xml:space="preserve">  return(negLL)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Constructing Growth Transition Matrices (GTMs)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Once parameters are estimated, continuous predictions are discretized into length-bin transition matrices ($T_{\text{mat}}$) spanning bins (e.g. 53 mm to 223 mm CL at 5 mm width).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0" w:before="180" w:line="288.0000114440918" w:lineRule="auto"/>
        <w:ind w:left="180" w:right="180" w:firstLine="0"/>
        <w:rPr>
          <w:rFonts w:ascii="Courier" w:cs="Courier" w:eastAsia="Courier" w:hAnsi="Courier"/>
          <w:sz w:val="20"/>
          <w:szCs w:val="20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8f9fa" w:val="clear"/>
          <w:rtl w:val="0"/>
        </w:rPr>
        <w:t xml:space="preserve">make_trans_matrix &lt;- function(G_prob, G_mean, G_sd, lengthbins, binwd) {</w:t>
        <w:br w:type="textWrapping"/>
        <w:t xml:space="preserve">  nb &lt;- length(lengthbins)</w:t>
        <w:br w:type="textWrapping"/>
        <w:t xml:space="preserve">  Tmat &lt;- matrix(0, nrow = nb, ncol = nb)</w:t>
        <w:br w:type="textWrapping"/>
        <w:t xml:space="preserve">  diag(Tmat) &lt;- 1 - G_prob</w:t>
        <w:br w:type="textWrapping"/>
        <w:t xml:space="preserve">  </w:t>
        <w:br w:type="textWrapping"/>
        <w:t xml:space="preserve">  for (i in 1:(nb - 2)) {</w:t>
        <w:br w:type="textWrapping"/>
        <w:t xml:space="preserve">    Tmat[i, i] &lt;- Tmat[i, i] + G_prob[i] * plnorm(binwd / 2, log(G_mean[i]), G_sd[i])</w:t>
        <w:br w:type="textWrapping"/>
        <w:t xml:space="preserve">    for (j in (i + 1):(nb - 1)) {</w:t>
        <w:br w:type="textWrapping"/>
        <w:t xml:space="preserve">      phi1 &lt;- plnorm(lengthbins[j] - lengthbins[i] - binwd / 2, log(G_mean[i]), G_sd[i])</w:t>
        <w:br w:type="textWrapping"/>
        <w:t xml:space="preserve">      phi2 &lt;- plnorm(lengthbins[j + 1] - lengthbins[i] - binwd / 2, log(G_mean[i]), G_sd[i])</w:t>
        <w:br w:type="textWrapping"/>
        <w:t xml:space="preserve">      Tmat[i, j] &lt;- G_prob[i] * (phi2 - phi1)</w:t>
        <w:br w:type="textWrapping"/>
        <w:t xml:space="preserve">    }</w:t>
        <w:br w:type="textWrapping"/>
        <w:t xml:space="preserve">    Tmat[i, nb] &lt;- G_prob[i] * (1 - phi2)</w:t>
        <w:br w:type="textWrapping"/>
        <w:t xml:space="preserve">  }</w:t>
        <w:br w:type="textWrapping"/>
        <w:t xml:space="preserve">  Tmat[nb - 1, nb] &lt;- G_prob[nb - 1]</w:t>
        <w:br w:type="textWrapping"/>
        <w:t xml:space="preserve">  Tmat[nb, nb] &lt;- 1</w:t>
        <w:br w:type="textWrapping"/>
        <w:t xml:space="preserve">  return(Tmat)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Multi-Year Population Trajectory Simulation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code projects an initial recruit pulse ($N_1 = 100$ at 53 mm CL) across annual or quarterly transitions ($t = 1 \dots 50$), tracking length-at-age distributions and comparing against </w:t>
      </w:r>
      <w:r w:rsidDel="00000000" w:rsidR="00000000" w:rsidRPr="00000000">
        <w:rPr>
          <w:rtl w:val="0"/>
        </w:rPr>
        <w:t xml:space="preserve">ASMFC 2025 </w:t>
      </w:r>
      <w:r w:rsidDel="00000000" w:rsidR="00000000" w:rsidRPr="00000000">
        <w:rPr>
          <w:sz w:val="22"/>
          <w:szCs w:val="22"/>
          <w:rtl w:val="0"/>
        </w:rPr>
        <w:t xml:space="preserve">benchmark assessment GTMs and an empirical age-at-length study (Huntsberger et al. 2020).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0" w:before="180" w:line="288.0000114440918" w:lineRule="auto"/>
        <w:ind w:left="180" w:right="180" w:firstLine="0"/>
        <w:rPr>
          <w:rFonts w:ascii="Courier" w:cs="Courier" w:eastAsia="Courier" w:hAnsi="Courier"/>
          <w:sz w:val="20"/>
          <w:szCs w:val="20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8f9fa" w:val="clear"/>
          <w:rtl w:val="0"/>
        </w:rPr>
        <w:t xml:space="preserve"># Simulation logic for cohort transition</w:t>
        <w:br w:type="textWrapping"/>
        <w:t xml:space="preserve">bins &lt;- seq(53, 223, 5)</w:t>
        <w:br w:type="textWrapping"/>
        <w:t xml:space="preserve">pr   &lt;- 50</w:t>
        <w:br w:type="textWrapping"/>
        <w:t xml:space="preserve">fN   &lt;- matrix(0, nrow = pr, ncol = length(bins))</w:t>
        <w:br w:type="textWrapping"/>
        <w:t xml:space="preserve">fN[1, 1] &lt;- 100 # Initial recruit pulse</w:t>
        <w:br w:type="textWrapping"/>
        <w:br w:type="textWrapping"/>
        <w:t xml:space="preserve"># Step forward through time using Matrix Multiplication</w:t>
        <w:br w:type="textWrapping"/>
        <w:t xml:space="preserve">for (t in 1:(pr - 1)) {</w:t>
        <w:br w:type="textWrapping"/>
        <w:t xml:space="preserve">  s2 &lt;- fN[t, ] %*% estfGg[,,2] # Quarter / Season 2 GTM</w:t>
        <w:br w:type="textWrapping"/>
        <w:t xml:space="preserve">  fN[t + 1, ] &lt;- s2 %*% estfGg[,,3] # Quarter / Season 3 GTM</w:t>
        <w:br w:type="textWrapping"/>
        <w:t xml:space="preserve">}</w:t>
        <w:br w:type="textWrapping"/>
        <w:br w:type="textWrapping"/>
        <w:t xml:space="preserve"># Extract mean carapace length over time</w:t>
        <w:br w:type="textWrapping"/>
        <w:t xml:space="preserve">midbins &lt;- bins + 2.5</w:t>
        <w:br w:type="textWrapping"/>
        <w:t xml:space="preserve">mean_length_at_age &lt;- (fN / rowSums(fN)) %*% midbins</w:t>
        <w:br w:type="textWrapping"/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Output Summary &amp; Best Practices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Convergence Check:</w:t>
      </w:r>
      <w:r w:rsidDel="00000000" w:rsidR="00000000" w:rsidRPr="00000000">
        <w:rPr>
          <w:rtl w:val="0"/>
        </w:rPr>
        <w:t xml:space="preserve"> Verify optimization convergence via opt_sdt$convergence == 0 and ensure standard errors are positive definite via sdreport(obj_sdt).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Rule="auto"/>
    </w:pPr>
    <w:rPr>
      <w:b w:val="1"/>
      <w:bCs w:val="1"/>
      <w:i w:val="0"/>
      <w:iCs w:val="0"/>
      <w:color w:val="2c528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