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Supplemental Table 4: Type III sum squares ANOVA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381,065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88.36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&lt;0.001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log(NumSp)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0.897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FgNum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51,661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log(NumSp):FgNum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36,534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0.016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638,265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 = 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2022-12-07T15:48:05Z</dcterms:modified>
  <cp:category/>
</cp:coreProperties>
</file>