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14862">
      <w:pPr>
        <w:spacing w:before="60" w:after="40"/>
        <w:jc w:val="center"/>
      </w:pPr>
      <w:r>
        <w:rPr>
          <w:rFonts w:ascii="Arial" w:hAnsi="Arial" w:eastAsia="Arial" w:cs="Arial"/>
          <w:b/>
          <w:bCs/>
          <w:color w:val="1C3F6E"/>
          <w:sz w:val="26"/>
          <w:szCs w:val="26"/>
        </w:rPr>
        <w:t>CONSENTIMIENTO INFORMADO ¹</w:t>
      </w:r>
    </w:p>
    <w:p w14:paraId="70CC2642">
      <w:pPr>
        <w:spacing w:before="40" w:after="40"/>
        <w:jc w:val="center"/>
        <w:rPr>
          <w:rFonts w:ascii="Arial" w:hAnsi="Arial" w:eastAsia="Arial" w:cs="Arial"/>
          <w:b/>
          <w:bCs/>
          <w:color w:val="1C3F6E"/>
          <w:sz w:val="22"/>
          <w:szCs w:val="22"/>
        </w:rPr>
      </w:pPr>
      <w:r>
        <w:rPr>
          <w:rFonts w:ascii="Arial" w:hAnsi="Arial" w:eastAsia="Arial" w:cs="Arial"/>
          <w:b/>
          <w:bCs/>
          <w:color w:val="1C3F6E"/>
          <w:sz w:val="22"/>
          <w:szCs w:val="22"/>
        </w:rPr>
        <w:t xml:space="preserve">EVALUACIÓN PSICOLÓGICA PARA APTITUD PSICO-FÍSICA </w:t>
      </w:r>
    </w:p>
    <w:p w14:paraId="1CAFF6BB">
      <w:pPr>
        <w:spacing w:before="40" w:after="4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C3F6E"/>
          <w:sz w:val="22"/>
          <w:szCs w:val="22"/>
        </w:rPr>
        <w:t>EN TENENCIA Y PORTACIÓN DE ARMA DE FUEGO REGLAMENTARIA</w:t>
      </w:r>
    </w:p>
    <w:p w14:paraId="3BBA2B96">
      <w:pPr>
        <w:spacing w:before="40" w:after="40"/>
        <w:jc w:val="center"/>
      </w:pPr>
      <w:r>
        <w:rPr>
          <w:rFonts w:ascii="Arial" w:hAnsi="Arial" w:eastAsia="Arial" w:cs="Arial"/>
          <w:color w:val="555555"/>
          <w:sz w:val="16"/>
          <w:szCs w:val="16"/>
        </w:rPr>
        <w:t>Modalidad: Evaluación Específica  ·  Población: Fuerzas de Seguridad  ·  Código: CI-07</w:t>
      </w:r>
    </w:p>
    <w:p w14:paraId="1EF6ADEF">
      <w:pPr>
        <w:pBdr>
          <w:bottom w:val="single" w:color="1C3F6E" w:sz="8" w:space="1"/>
        </w:pBd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860"/>
        <w:gridCol w:w="2000"/>
        <w:gridCol w:w="2566"/>
      </w:tblGrid>
      <w:tr w14:paraId="0222C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C96F9BD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Formulario N.º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7667E03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1D01846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Nombre completo</w:t>
            </w:r>
          </w:p>
        </w:tc>
        <w:tc>
          <w:tcPr>
            <w:tcW w:w="256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3B0F8DDB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0C7B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207301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DNI N.º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9EBA4B9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37A0B9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Repartición / Fuerza</w:t>
            </w:r>
          </w:p>
        </w:tc>
        <w:tc>
          <w:tcPr>
            <w:tcW w:w="256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77E1FB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  <w:tr w14:paraId="5639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2387F9F9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Jerarquía / Cargo</w:t>
            </w:r>
          </w:p>
        </w:tc>
        <w:tc>
          <w:tcPr>
            <w:tcW w:w="2860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5267130C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65454B2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Legajo N.º</w:t>
            </w:r>
          </w:p>
        </w:tc>
        <w:tc>
          <w:tcPr>
            <w:tcW w:w="2566" w:type="dxa"/>
            <w:tcBorders>
              <w:top w:val="nil"/>
              <w:left w:val="nil"/>
              <w:bottom w:val="single" w:color="888888" w:sz="4" w:space="0"/>
              <w:right w:val="nil"/>
            </w:tcBorders>
            <w:tcMar>
              <w:top w:w="40" w:type="dxa"/>
              <w:left w:w="0" w:type="dxa"/>
              <w:bottom w:w="40" w:type="dxa"/>
              <w:right w:w="40" w:type="dxa"/>
            </w:tcMar>
          </w:tcPr>
          <w:p w14:paraId="194A31E2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</w:tc>
      </w:tr>
    </w:tbl>
    <w:p w14:paraId="077446AB">
      <w:pPr>
        <w:spacing w:before="40" w:after="40"/>
      </w:pPr>
    </w:p>
    <w:p w14:paraId="101A4F6A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La presente Evaluación Psicológica tiene por objetivo determinar si el/la solicitante cumple con la condición de </w:t>
      </w:r>
      <w:r>
        <w:rPr>
          <w:rFonts w:ascii="Arial" w:hAnsi="Arial" w:eastAsia="Arial" w:cs="Arial"/>
          <w:b/>
          <w:bCs/>
          <w:i w:val="0"/>
          <w:iCs w:val="0"/>
          <w:color w:val="1C3F6E"/>
          <w:sz w:val="20"/>
          <w:szCs w:val="20"/>
        </w:rPr>
        <w:t xml:space="preserve">Aptitud Psicológica para la tenencia y portación del arma de fuego reglamentaria.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En tal sentido, el/la firmante declara: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"/>
        <w:gridCol w:w="8546"/>
      </w:tblGrid>
      <w:tr w14:paraId="519D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67536CD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ABACF7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Se me ha informado sobre las implicaciones y condiciones del examen de idoneidad mental para tenencia/portación de armas de fuego.</w:t>
            </w:r>
          </w:p>
        </w:tc>
      </w:tr>
      <w:tr w14:paraId="2C73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7472873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43C3CAF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He sido advertido/a sobre la responsabilidad como oficial de la fuerza y conozco el riesgo de actuar de manera inadecuada o contraria a la Ley.</w:t>
            </w:r>
          </w:p>
        </w:tc>
      </w:tr>
      <w:tr w14:paraId="1123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6193524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87FBAC3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Conozco las medidas de seguridad respecto de las armas de fuego, la forma de transporte prescripta por la legislación y los recaudos aplicables.</w:t>
            </w:r>
          </w:p>
        </w:tc>
      </w:tr>
      <w:tr w14:paraId="3642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3B0D348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29658B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El profesional me explicó que la Evaluación consta de entrevista clínica inicial, exploración de mi estructura psíquica y administración de test gráficos y proyectivos científicamente validados ⁵.</w:t>
            </w:r>
          </w:p>
        </w:tc>
      </w:tr>
      <w:tr w14:paraId="5853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379FA96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3CF9CB1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Entiendo que la Evaluación Psicológica ofrece una mirada científica de mi estado psíquico actual y no condicionará mis futuras acciones y pensamientos.</w:t>
            </w:r>
          </w:p>
        </w:tc>
      </w:tr>
      <w:tr w14:paraId="7A5C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0AE431F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01F998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En caso de aptitud psico-física, el documento tendrá validez de treinta (30) días corridos. En caso de resultar No Apto/a, la prueba podrá repetirse conforme a la Ley N.º 20.429 de Armas y Explosivos.</w:t>
            </w:r>
          </w:p>
        </w:tc>
      </w:tr>
      <w:tr w14:paraId="6F8C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08A9BCD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g)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F3F404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Conozco, he leído y comprendo lo establecido en la Ley Orgánica N.º 7.395/75 y la Ley Provincial N.º 12.521.</w:t>
            </w:r>
          </w:p>
        </w:tc>
      </w:tr>
      <w:tr w14:paraId="56314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7DB05FB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E72F2BF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El profesional confeccionará un expediente rotulado con mi nombre bajo su responsabilidad y custodia.</w:t>
            </w:r>
          </w:p>
        </w:tc>
      </w:tr>
      <w:tr w14:paraId="6FD7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61A08CB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1D8E59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El profesional me aclaró el alcance del secreto profesional conforme a los Arts. 2.1, 2.2, 2.4, 2.5, 2.6, 3.3.5 y 3.3.6 del Código de Ética (Fe.P.R.A.).</w:t>
            </w:r>
          </w:p>
        </w:tc>
      </w:tr>
      <w:tr w14:paraId="2672F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60" w:type="dxa"/>
            </w:tcMar>
            <w:vAlign w:val="top"/>
          </w:tcPr>
          <w:p w14:paraId="79762F6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j)</w:t>
            </w:r>
          </w:p>
        </w:tc>
        <w:tc>
          <w:tcPr>
            <w:tcW w:w="854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9540C63">
            <w:pPr>
              <w:spacing w:before="0" w:after="40" w:line="276" w:lineRule="auto"/>
              <w:jc w:val="both"/>
            </w:pPr>
            <w:r>
              <w:rPr>
                <w:rFonts w:ascii="Arial" w:hAnsi="Arial" w:eastAsia="Arial" w:cs="Arial"/>
                <w:sz w:val="20"/>
                <w:szCs w:val="20"/>
              </w:rPr>
              <w:t>En caso de solicitud judicial (Fiscalía/Poder Judicial), quedará a criterio del profesional dentro de los límites del secreto profesional (Arts. 2.8.1 y siguientes – Código de Ética Fe.P.R.A.).</w:t>
            </w:r>
          </w:p>
        </w:tc>
      </w:tr>
    </w:tbl>
    <w:p w14:paraId="17FD177F">
      <w:pPr>
        <w:spacing w:before="40" w:after="40"/>
      </w:pPr>
    </w:p>
    <w:p w14:paraId="735B5528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Doy fe de que el profesional respondió en lenguaje claro a todas mis preguntas, me encuentro en buen estado de salud y adecuadamente descansado/a. He comunicado al profesional toda situación que considere relevante, aun sabiendo que podría influir en los resultados. Entiendo que una copia de este consentimiento me será entregada.</w:t>
      </w:r>
    </w:p>
    <w:p w14:paraId="09AEDA92">
      <w:pPr>
        <w:spacing w:before="6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>Leído lo anterior, manifiesto estar debidamente informado/a y presto pleno consentimiento:</w:t>
      </w:r>
    </w:p>
    <w:p w14:paraId="7C9DC1FF">
      <w:pPr>
        <w:spacing w:before="40" w:after="40"/>
      </w:pPr>
    </w:p>
    <w:p w14:paraId="6D3A299B">
      <w:pPr>
        <w:spacing w:before="120" w:after="60" w:line="276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Santa Fe, a los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días del mes de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  <w:u w:val="single"/>
        </w:rPr>
        <w:t>_________________________________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szCs w:val="20"/>
        </w:rPr>
        <w:t xml:space="preserve"> de 20_____.</w:t>
      </w:r>
    </w:p>
    <w:p w14:paraId="28BE53F2">
      <w:pPr>
        <w:spacing w:before="40" w:after="40"/>
      </w:pPr>
    </w:p>
    <w:p w14:paraId="2D7B0721">
      <w:pPr>
        <w:spacing w:before="40" w:after="4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D75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875C3C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6C3F9A8F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Firma del evaluado/a</w:t>
            </w:r>
          </w:p>
          <w:p w14:paraId="124CAF56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Aclaración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07614">
            <w:pPr>
              <w:pBdr>
                <w:bottom w:val="single" w:color="888888" w:sz="4" w:space="0"/>
              </w:pBd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 xml:space="preserve">  </w:t>
            </w:r>
          </w:p>
          <w:p w14:paraId="5680578D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Profesional evaluador</w:t>
            </w:r>
          </w:p>
          <w:p w14:paraId="4E6CE78B">
            <w:pPr>
              <w:spacing w:before="20" w:after="0"/>
              <w:jc w:val="center"/>
            </w:pPr>
            <w:r>
              <w:rPr>
                <w:rFonts w:ascii="Arial" w:hAnsi="Arial" w:eastAsia="Arial" w:cs="Arial"/>
                <w:color w:val="555555"/>
                <w:sz w:val="16"/>
                <w:szCs w:val="16"/>
              </w:rPr>
              <w:t>GERMÁN H. NIEVES</w:t>
            </w:r>
          </w:p>
        </w:tc>
      </w:tr>
    </w:tbl>
    <w:p w14:paraId="598E4582">
      <w:pPr>
        <w:pBdr>
          <w:bottom w:val="single" w:color="CCCCCC" w:sz="4" w:space="1"/>
        </w:pBdr>
        <w:spacing w:before="120" w:after="60"/>
      </w:pPr>
    </w:p>
    <w:p w14:paraId="2479C226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1 </w:t>
      </w:r>
      <w:r>
        <w:rPr>
          <w:rFonts w:ascii="Arial" w:hAnsi="Arial" w:eastAsia="Arial" w:cs="Arial"/>
          <w:color w:val="555555"/>
          <w:sz w:val="15"/>
          <w:szCs w:val="15"/>
        </w:rPr>
        <w:t>Cumple la 1.ª Norma deontológica del Código de Ética (Fe.P.R.A.), el Art. 59.º del Código Civil y Comercial de la Nación, y el Art. 5.º de la Ley 26.529 – Derechos del Paciente.</w:t>
      </w:r>
    </w:p>
    <w:p w14:paraId="335CD8F8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2 </w:t>
      </w:r>
      <w:r>
        <w:rPr>
          <w:rFonts w:ascii="Arial" w:hAnsi="Arial" w:eastAsia="Arial" w:cs="Arial"/>
          <w:color w:val="555555"/>
          <w:sz w:val="15"/>
          <w:szCs w:val="15"/>
        </w:rPr>
        <w:t>Código de Ética del Psicodiagnosticador. Arts. 1.º, 2.º, 6.º, 8.º y 9.º</w:t>
      </w:r>
    </w:p>
    <w:p w14:paraId="7C2801F7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3 </w:t>
      </w:r>
      <w:r>
        <w:rPr>
          <w:rFonts w:ascii="Arial" w:hAnsi="Arial" w:eastAsia="Arial" w:cs="Arial"/>
          <w:color w:val="555555"/>
          <w:sz w:val="15"/>
          <w:szCs w:val="15"/>
        </w:rPr>
        <w:t>Ibídem, Art. 3.º – Secreto profesional.</w:t>
      </w:r>
    </w:p>
    <w:p w14:paraId="21DDB519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4 </w:t>
      </w:r>
      <w:r>
        <w:rPr>
          <w:rFonts w:ascii="Arial" w:hAnsi="Arial" w:eastAsia="Arial" w:cs="Arial"/>
          <w:color w:val="555555"/>
          <w:sz w:val="15"/>
          <w:szCs w:val="15"/>
        </w:rPr>
        <w:t>Ibídem, Art. 10.º – Resguardo de protocolos originales.</w:t>
      </w:r>
    </w:p>
    <w:p w14:paraId="4BDF0376">
      <w:pPr>
        <w:spacing w:before="20" w:after="20"/>
        <w:jc w:val="both"/>
      </w:pPr>
      <w:r>
        <w:rPr>
          <w:rFonts w:ascii="Arial" w:hAnsi="Arial" w:eastAsia="Arial" w:cs="Arial"/>
          <w:color w:val="555555"/>
          <w:sz w:val="15"/>
          <w:szCs w:val="15"/>
          <w:vertAlign w:val="superscript"/>
        </w:rPr>
        <w:t xml:space="preserve">5 </w:t>
      </w:r>
      <w:r>
        <w:rPr>
          <w:rFonts w:ascii="Arial" w:hAnsi="Arial" w:eastAsia="Arial" w:cs="Arial"/>
          <w:color w:val="555555"/>
          <w:sz w:val="15"/>
          <w:szCs w:val="15"/>
        </w:rPr>
        <w:t>Pautas Internacionales para el uso de los Test – versión argentina (ADEIP).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AD3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2026-04-27T23:25:00Z</dcterms:created>
  <dc:creator>Un-named</dc:creator>
  <cp:lastModifiedBy>Germán Nieves</cp:lastModifiedBy>
  <dcterms:modified xsi:type="dcterms:W3CDTF">2026-04-28T01:08:10Z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2058-12.2.0.21179</vt:lpwstr>
  </property>
  <property fmtid="{D5CDD505-2E9C-101B-9397-08002B2CF9AE}" pid="3" name="ICV">
    <vt:lpwstr>0FF4AB9ED5F04D629D6706C5C15C805F_12</vt:lpwstr>
  </property>
</Properties>
</file>