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C32CCE">
      <w:pPr>
        <w:spacing w:before="60" w:after="40"/>
        <w:jc w:val="center"/>
      </w:pPr>
      <w:bookmarkStart w:id="0" w:name="_GoBack"/>
      <w:bookmarkEnd w:id="0"/>
      <w:r>
        <w:rPr>
          <w:rFonts w:ascii="Arial" w:hAnsi="Arial" w:eastAsia="Arial" w:cs="Arial"/>
          <w:b/>
          <w:bCs/>
          <w:color w:val="1C3F6E"/>
          <w:sz w:val="26"/>
          <w:szCs w:val="26"/>
        </w:rPr>
        <w:t>CONSENTIMIENTO INFORMADO ¹</w:t>
      </w:r>
    </w:p>
    <w:p w14:paraId="3BBAE9E8">
      <w:pPr>
        <w:spacing w:before="40" w:after="40"/>
        <w:jc w:val="center"/>
      </w:pPr>
      <w:r>
        <w:rPr>
          <w:rFonts w:ascii="Arial" w:hAnsi="Arial" w:eastAsia="Arial" w:cs="Arial"/>
          <w:b/>
          <w:bCs/>
          <w:color w:val="1C3F6E"/>
          <w:sz w:val="22"/>
          <w:szCs w:val="22"/>
        </w:rPr>
        <w:t>PARA LA EVALUACIÓN NEUROPSICOLÓGICA</w:t>
      </w:r>
    </w:p>
    <w:p w14:paraId="674AA93E">
      <w:pPr>
        <w:spacing w:before="40" w:after="40"/>
        <w:jc w:val="center"/>
      </w:pPr>
      <w:r>
        <w:rPr>
          <w:rFonts w:ascii="Arial" w:hAnsi="Arial" w:eastAsia="Arial" w:cs="Arial"/>
          <w:color w:val="555555"/>
          <w:sz w:val="16"/>
          <w:szCs w:val="16"/>
        </w:rPr>
        <w:t>Modalidad: Evaluación Específica  ·  Código: CI-06</w:t>
      </w:r>
    </w:p>
    <w:p w14:paraId="66A06504">
      <w:pPr>
        <w:pBdr>
          <w:bottom w:val="single" w:color="1C3F6E" w:sz="8" w:space="1"/>
        </w:pBdr>
        <w:spacing w:before="80" w:after="8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4600"/>
        <w:gridCol w:w="1000"/>
        <w:gridCol w:w="1526"/>
      </w:tblGrid>
      <w:tr w14:paraId="204EB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5F858DBD"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>El/la que suscribe</w:t>
            </w:r>
          </w:p>
        </w:tc>
        <w:tc>
          <w:tcPr>
            <w:tcW w:w="4600" w:type="dxa"/>
            <w:tcBorders>
              <w:top w:val="nil"/>
              <w:left w:val="nil"/>
              <w:bottom w:val="single" w:color="888888" w:sz="4" w:space="0"/>
              <w:right w:val="nil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4C83940F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  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49A6964A"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>DNI N.º</w:t>
            </w:r>
          </w:p>
        </w:tc>
        <w:tc>
          <w:tcPr>
            <w:tcW w:w="1526" w:type="dxa"/>
            <w:tcBorders>
              <w:top w:val="nil"/>
              <w:left w:val="nil"/>
              <w:bottom w:val="single" w:color="888888" w:sz="4" w:space="0"/>
              <w:right w:val="nil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3F9F4848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  </w:t>
            </w:r>
          </w:p>
        </w:tc>
      </w:tr>
      <w:tr w14:paraId="3C85E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0A67073D"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>Nacido/a el</w:t>
            </w:r>
          </w:p>
        </w:tc>
        <w:tc>
          <w:tcPr>
            <w:tcW w:w="4600" w:type="dxa"/>
            <w:tcBorders>
              <w:top w:val="nil"/>
              <w:left w:val="nil"/>
              <w:bottom w:val="single" w:color="888888" w:sz="4" w:space="0"/>
              <w:right w:val="nil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7AAD0319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  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510F9A2F">
            <w:pPr>
              <w:spacing w:before="0" w:after="0"/>
            </w:pP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771011A2">
            <w:pPr>
              <w:spacing w:before="0" w:after="0"/>
            </w:pPr>
          </w:p>
        </w:tc>
      </w:tr>
    </w:tbl>
    <w:p w14:paraId="73E1AB55">
      <w:pPr>
        <w:spacing w:before="40" w:after="40"/>
      </w:pPr>
    </w:p>
    <w:p w14:paraId="2F48A38B">
      <w:pPr>
        <w:spacing w:before="60" w:after="60" w:line="276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</w:rPr>
        <w:t>brinda su consentimiento, declarando voluntariamente que recibió y comprendió información clara respecto a los aspectos que conforman la evaluación neuropsicológica:</w:t>
      </w:r>
    </w:p>
    <w:p w14:paraId="26BF474E">
      <w:pPr>
        <w:spacing w:before="140" w:after="60"/>
        <w:jc w:val="left"/>
      </w:pPr>
      <w:r>
        <w:rPr>
          <w:rFonts w:ascii="Arial" w:hAnsi="Arial" w:eastAsia="Arial" w:cs="Arial"/>
          <w:b/>
          <w:bCs/>
          <w:color w:val="1C3F6E"/>
          <w:sz w:val="20"/>
          <w:szCs w:val="20"/>
        </w:rPr>
        <w:t>1) Propuesta de evaluación</w:t>
      </w:r>
    </w:p>
    <w:p w14:paraId="6F6D1C85">
      <w:pPr>
        <w:spacing w:before="60" w:after="60" w:line="276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</w:rPr>
        <w:t>El proceso estará a cargo del Sr. GERMÁN H. NIEVES, Licenciado en Psicología, Mat. N.º 1889, F.89. L11 – 1.ª Circ. Santa Fe, habilitado según Ley Prov. N.º 12.818 – CPAC N.º 65.849/00, consultorio: Francia 1964, 1.er piso – Santa Fe. Comprenderá como mínimo tres (3) sesiones de 45 a 50 minutos, con la frecuencia que el profesional determine.</w:t>
      </w:r>
    </w:p>
    <w:p w14:paraId="5005757A">
      <w:pPr>
        <w:spacing w:before="60" w:after="60" w:line="276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</w:rPr>
        <w:t>Se administrarán técnicas neuropsicológicas científicamente validadas ⁵: evaluación de funciones ejecutivas, atención, memoria, lenguaje, praxias, gnosias y pruebas gráficas y/o proyectivas complementarias.</w:t>
      </w:r>
    </w:p>
    <w:p w14:paraId="6242A1AA">
      <w:pPr>
        <w:spacing w:before="140" w:after="60"/>
        <w:jc w:val="left"/>
      </w:pPr>
      <w:r>
        <w:rPr>
          <w:rFonts w:ascii="Arial" w:hAnsi="Arial" w:eastAsia="Arial" w:cs="Arial"/>
          <w:b/>
          <w:bCs/>
          <w:color w:val="1C3F6E"/>
          <w:sz w:val="20"/>
          <w:szCs w:val="20"/>
        </w:rPr>
        <w:t>2) Honorarios</w:t>
      </w:r>
    </w:p>
    <w:p w14:paraId="77A2F735">
      <w:pPr>
        <w:spacing w:before="60" w:after="60" w:line="276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</w:rPr>
        <w:t>El valor del proceso neuropsicológico equivale a siete (7) sesiones según el AEV vigente (Colegio de Psicólogos, 1.ª Circunscripción – info@cpsf.org.ar).</w:t>
      </w:r>
    </w:p>
    <w:p w14:paraId="413F913B">
      <w:pPr>
        <w:spacing w:before="140" w:after="60"/>
        <w:jc w:val="left"/>
      </w:pPr>
      <w:r>
        <w:rPr>
          <w:rFonts w:ascii="Arial" w:hAnsi="Arial" w:eastAsia="Arial" w:cs="Arial"/>
          <w:b/>
          <w:bCs/>
          <w:color w:val="1C3F6E"/>
          <w:sz w:val="20"/>
          <w:szCs w:val="20"/>
        </w:rPr>
        <w:t>3) Responsabilidades del psicólogo ²</w:t>
      </w:r>
    </w:p>
    <w:p w14:paraId="3B821473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Arial" w:hAnsi="Arial" w:eastAsia="Arial" w:cs="Arial"/>
          <w:sz w:val="20"/>
          <w:szCs w:val="20"/>
        </w:rPr>
        <w:t>Mantenerse actualizado en conocimiento científico neuropsicológico.</w:t>
      </w:r>
    </w:p>
    <w:p w14:paraId="6A8F7D71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Arial" w:hAnsi="Arial" w:eastAsia="Arial" w:cs="Arial"/>
          <w:sz w:val="20"/>
          <w:szCs w:val="20"/>
        </w:rPr>
        <w:t>Proveer únicamente los servicios y técnicas para los que está habilitado.</w:t>
      </w:r>
    </w:p>
    <w:p w14:paraId="57FB1438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Arial" w:hAnsi="Arial" w:eastAsia="Arial" w:cs="Arial"/>
          <w:sz w:val="20"/>
          <w:szCs w:val="20"/>
        </w:rPr>
        <w:t>Guardar secreto profesional ³ y registrar en historia clínica única (custodia mínima 5 años).</w:t>
      </w:r>
    </w:p>
    <w:p w14:paraId="488FFEC9">
      <w:pPr>
        <w:spacing w:before="140" w:after="60"/>
        <w:jc w:val="left"/>
      </w:pPr>
      <w:r>
        <w:rPr>
          <w:rFonts w:ascii="Arial" w:hAnsi="Arial" w:eastAsia="Arial" w:cs="Arial"/>
          <w:b/>
          <w:bCs/>
          <w:color w:val="1C3F6E"/>
          <w:sz w:val="20"/>
          <w:szCs w:val="20"/>
        </w:rPr>
        <w:t>4) Confidencialidad – Excepciones</w:t>
      </w:r>
    </w:p>
    <w:p w14:paraId="17925B61">
      <w:pPr>
        <w:spacing w:before="60" w:after="60" w:line="276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</w:rPr>
        <w:t>El secreto podrá levantarse cuando: a) riesgo de daño al paciente o terceros; b) evitar un delito; c) el psicólogo deba defenderse de denuncias; o d) el paciente lo autorice expresamente por escrito.</w:t>
      </w:r>
    </w:p>
    <w:p w14:paraId="44464726">
      <w:pPr>
        <w:spacing w:before="140" w:after="60"/>
        <w:jc w:val="left"/>
      </w:pPr>
      <w:r>
        <w:rPr>
          <w:rFonts w:ascii="Arial" w:hAnsi="Arial" w:eastAsia="Arial" w:cs="Arial"/>
          <w:b/>
          <w:bCs/>
          <w:color w:val="1C3F6E"/>
          <w:sz w:val="20"/>
          <w:szCs w:val="20"/>
        </w:rPr>
        <w:t>5) Responsabilidades del evaluado</w:t>
      </w:r>
    </w:p>
    <w:p w14:paraId="5B71D88A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Arial" w:hAnsi="Arial" w:eastAsia="Arial" w:cs="Arial"/>
          <w:sz w:val="20"/>
          <w:szCs w:val="20"/>
        </w:rPr>
        <w:t>Encontrarse en buen estado de descanso y salud al momento de la evaluación.</w:t>
      </w:r>
    </w:p>
    <w:p w14:paraId="6AB53162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Arial" w:hAnsi="Arial" w:eastAsia="Arial" w:cs="Arial"/>
          <w:sz w:val="20"/>
          <w:szCs w:val="20"/>
        </w:rPr>
        <w:t>Aportar información veraz y comunicar situaciones relevantes.</w:t>
      </w:r>
    </w:p>
    <w:p w14:paraId="6C854CFF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Arial" w:hAnsi="Arial" w:eastAsia="Arial" w:cs="Arial"/>
          <w:sz w:val="20"/>
          <w:szCs w:val="20"/>
        </w:rPr>
        <w:t>Informar sobre medicación vigente u otras condiciones médicas relevantes.</w:t>
      </w:r>
    </w:p>
    <w:p w14:paraId="5B5C1CF6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Arial" w:hAnsi="Arial" w:eastAsia="Arial" w:cs="Arial"/>
          <w:sz w:val="20"/>
          <w:szCs w:val="20"/>
        </w:rPr>
        <w:t>Respetar el turno asignado; la cancelación el mismo día implicará el pago del espacio reservado.</w:t>
      </w:r>
    </w:p>
    <w:p w14:paraId="7490464D">
      <w:pPr>
        <w:spacing w:before="140" w:after="60"/>
        <w:jc w:val="left"/>
      </w:pPr>
      <w:r>
        <w:rPr>
          <w:rFonts w:ascii="Arial" w:hAnsi="Arial" w:eastAsia="Arial" w:cs="Arial"/>
          <w:b/>
          <w:bCs/>
          <w:color w:val="1C3F6E"/>
          <w:sz w:val="20"/>
          <w:szCs w:val="20"/>
        </w:rPr>
        <w:t>6) Prácticas especializadas</w:t>
      </w:r>
    </w:p>
    <w:p w14:paraId="760D2E0C">
      <w:pPr>
        <w:spacing w:before="60" w:after="60" w:line="276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</w:rPr>
        <w:t>En la medida que la problemática lo requiera podrán ofrecerse servicios de pericia psicológica, con honorario según unidad JUS del Poder Judicial de Santa Fe (mínimo 7 JUS).</w:t>
      </w:r>
    </w:p>
    <w:p w14:paraId="5D1D728F">
      <w:pPr>
        <w:spacing w:before="60" w:after="60" w:line="276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</w:rPr>
        <w:t>Leído lo anterior, el/la evaluado/a manifiesta estar debidamente informado/a y presta pleno consentimiento:</w:t>
      </w:r>
    </w:p>
    <w:p w14:paraId="4CD86C94">
      <w:pPr>
        <w:spacing w:before="40" w:after="40"/>
      </w:pPr>
    </w:p>
    <w:p w14:paraId="69435851">
      <w:pPr>
        <w:spacing w:before="120" w:after="60" w:line="276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</w:rPr>
        <w:t xml:space="preserve">Santa Fe, a los 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  <w:u w:val="single"/>
        </w:rPr>
        <w:t>______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</w:rPr>
        <w:t xml:space="preserve"> días del mes de 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  <w:u w:val="single"/>
        </w:rPr>
        <w:t>_________________________________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</w:rPr>
        <w:t xml:space="preserve"> de 20_____.</w:t>
      </w:r>
    </w:p>
    <w:p w14:paraId="1AD8EF56">
      <w:pPr>
        <w:spacing w:before="40" w:after="40"/>
      </w:pPr>
    </w:p>
    <w:p w14:paraId="0655DE4E">
      <w:pPr>
        <w:spacing w:before="40" w:after="4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3"/>
        <w:gridCol w:w="4513"/>
      </w:tblGrid>
      <w:tr w14:paraId="1DEE0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219BCFF">
            <w:pPr>
              <w:pBdr>
                <w:bottom w:val="single" w:color="888888" w:sz="4" w:space="0"/>
              </w:pBd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  </w:t>
            </w:r>
          </w:p>
          <w:p w14:paraId="442016BF">
            <w:pPr>
              <w:spacing w:before="40" w:after="0"/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Firma del evaluado/a</w:t>
            </w:r>
          </w:p>
          <w:p w14:paraId="3DEE4D73">
            <w:pPr>
              <w:spacing w:before="20" w:after="0"/>
              <w:jc w:val="center"/>
            </w:pPr>
            <w:r>
              <w:rPr>
                <w:rFonts w:ascii="Arial" w:hAnsi="Arial" w:eastAsia="Arial" w:cs="Arial"/>
                <w:color w:val="555555"/>
                <w:sz w:val="16"/>
                <w:szCs w:val="16"/>
              </w:rPr>
              <w:t>Aclaración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E8F683B">
            <w:pPr>
              <w:pBdr>
                <w:bottom w:val="single" w:color="888888" w:sz="4" w:space="0"/>
              </w:pBd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  </w:t>
            </w:r>
          </w:p>
          <w:p w14:paraId="09458A09">
            <w:pPr>
              <w:spacing w:before="40" w:after="0"/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Firma del profesional</w:t>
            </w:r>
          </w:p>
          <w:p w14:paraId="33011FCA">
            <w:pPr>
              <w:spacing w:before="20" w:after="0"/>
              <w:jc w:val="center"/>
            </w:pPr>
            <w:r>
              <w:rPr>
                <w:rFonts w:ascii="Arial" w:hAnsi="Arial" w:eastAsia="Arial" w:cs="Arial"/>
                <w:color w:val="555555"/>
                <w:sz w:val="16"/>
                <w:szCs w:val="16"/>
              </w:rPr>
              <w:t>GERMÁN H. NIEVES</w:t>
            </w:r>
          </w:p>
        </w:tc>
      </w:tr>
    </w:tbl>
    <w:p w14:paraId="17540489">
      <w:pPr>
        <w:pBdr>
          <w:bottom w:val="single" w:color="CCCCCC" w:sz="4" w:space="1"/>
        </w:pBdr>
        <w:spacing w:before="120" w:after="60"/>
      </w:pPr>
    </w:p>
    <w:p w14:paraId="216247CB">
      <w:pPr>
        <w:spacing w:before="20" w:after="20"/>
        <w:jc w:val="both"/>
      </w:pPr>
      <w:r>
        <w:rPr>
          <w:rFonts w:ascii="Arial" w:hAnsi="Arial" w:eastAsia="Arial" w:cs="Arial"/>
          <w:color w:val="555555"/>
          <w:sz w:val="15"/>
          <w:szCs w:val="15"/>
          <w:vertAlign w:val="superscript"/>
        </w:rPr>
        <w:t xml:space="preserve">1 </w:t>
      </w:r>
      <w:r>
        <w:rPr>
          <w:rFonts w:ascii="Arial" w:hAnsi="Arial" w:eastAsia="Arial" w:cs="Arial"/>
          <w:color w:val="555555"/>
          <w:sz w:val="15"/>
          <w:szCs w:val="15"/>
        </w:rPr>
        <w:t>Cumple la 1.ª Norma deontológica del Código de Ética (Fe.P.R.A.), el Art. 59.º del Código Civil y Comercial de la Nación, y el Art. 5.º de la Ley 26.529 – Derechos del Paciente.</w:t>
      </w:r>
    </w:p>
    <w:p w14:paraId="1EAE9D8B">
      <w:pPr>
        <w:spacing w:before="20" w:after="20"/>
        <w:jc w:val="both"/>
      </w:pPr>
      <w:r>
        <w:rPr>
          <w:rFonts w:ascii="Arial" w:hAnsi="Arial" w:eastAsia="Arial" w:cs="Arial"/>
          <w:color w:val="555555"/>
          <w:sz w:val="15"/>
          <w:szCs w:val="15"/>
          <w:vertAlign w:val="superscript"/>
        </w:rPr>
        <w:t xml:space="preserve">2 </w:t>
      </w:r>
      <w:r>
        <w:rPr>
          <w:rFonts w:ascii="Arial" w:hAnsi="Arial" w:eastAsia="Arial" w:cs="Arial"/>
          <w:color w:val="555555"/>
          <w:sz w:val="15"/>
          <w:szCs w:val="15"/>
        </w:rPr>
        <w:t>Código de Ética del Psicodiagnosticador. Arts. 1.º, 2.º, 6.º, 8.º y 9.º</w:t>
      </w:r>
    </w:p>
    <w:p w14:paraId="39816BE7">
      <w:pPr>
        <w:spacing w:before="20" w:after="20"/>
        <w:jc w:val="both"/>
      </w:pPr>
      <w:r>
        <w:rPr>
          <w:rFonts w:ascii="Arial" w:hAnsi="Arial" w:eastAsia="Arial" w:cs="Arial"/>
          <w:color w:val="555555"/>
          <w:sz w:val="15"/>
          <w:szCs w:val="15"/>
          <w:vertAlign w:val="superscript"/>
        </w:rPr>
        <w:t xml:space="preserve">3 </w:t>
      </w:r>
      <w:r>
        <w:rPr>
          <w:rFonts w:ascii="Arial" w:hAnsi="Arial" w:eastAsia="Arial" w:cs="Arial"/>
          <w:color w:val="555555"/>
          <w:sz w:val="15"/>
          <w:szCs w:val="15"/>
        </w:rPr>
        <w:t>Ibídem, Art. 3.º – Secreto profesional.</w:t>
      </w:r>
    </w:p>
    <w:p w14:paraId="7745524E">
      <w:pPr>
        <w:spacing w:before="20" w:after="20"/>
        <w:jc w:val="both"/>
      </w:pPr>
      <w:r>
        <w:rPr>
          <w:rFonts w:ascii="Arial" w:hAnsi="Arial" w:eastAsia="Arial" w:cs="Arial"/>
          <w:color w:val="555555"/>
          <w:sz w:val="15"/>
          <w:szCs w:val="15"/>
          <w:vertAlign w:val="superscript"/>
        </w:rPr>
        <w:t xml:space="preserve">4 </w:t>
      </w:r>
      <w:r>
        <w:rPr>
          <w:rFonts w:ascii="Arial" w:hAnsi="Arial" w:eastAsia="Arial" w:cs="Arial"/>
          <w:color w:val="555555"/>
          <w:sz w:val="15"/>
          <w:szCs w:val="15"/>
        </w:rPr>
        <w:t>Ibídem, Art. 10.º – Resguardo de protocolos originales.</w:t>
      </w:r>
    </w:p>
    <w:p w14:paraId="41B04993">
      <w:pPr>
        <w:spacing w:before="20" w:after="20"/>
        <w:jc w:val="both"/>
      </w:pPr>
      <w:r>
        <w:rPr>
          <w:rFonts w:ascii="Arial" w:hAnsi="Arial" w:eastAsia="Arial" w:cs="Arial"/>
          <w:color w:val="555555"/>
          <w:sz w:val="15"/>
          <w:szCs w:val="15"/>
          <w:vertAlign w:val="superscript"/>
        </w:rPr>
        <w:t xml:space="preserve">5 </w:t>
      </w:r>
      <w:r>
        <w:rPr>
          <w:rFonts w:ascii="Arial" w:hAnsi="Arial" w:eastAsia="Arial" w:cs="Arial"/>
          <w:color w:val="555555"/>
          <w:sz w:val="15"/>
          <w:szCs w:val="15"/>
        </w:rPr>
        <w:t>Pautas Internacionales para el uso de los Test – versión argentina (ADEIP).</w:t>
      </w:r>
    </w:p>
    <w:sectPr>
      <w:pgSz w:w="11906" w:h="16838"/>
      <w:pgMar w:top="1134" w:right="1134" w:bottom="1134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28041A3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Arial" w:hAnsi="Arial" w:eastAsia="Arial" w:cs="Arial"/>
      <w:sz w:val="20"/>
      <w:szCs w:val="20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character" w:styleId="11">
    <w:name w:val="footnote reference"/>
    <w:semiHidden/>
    <w:unhideWhenUsed/>
    <w:qFormat/>
    <w:uiPriority w:val="99"/>
    <w:rPr>
      <w:vertAlign w:val="superscript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4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0"/>
      <w:szCs w:val="20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4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0</TotalTime>
  <ScaleCrop>false</ScaleCrop>
  <LinksUpToDate>false</LinksUpToDate>
  <Application>WPS Office_12.2.0.21179_F1E327BC-269C-435d-A152-05C5408002CA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2026-04-27T23:25:00Z</dcterms:created>
  <dc:creator>Un-named</dc:creator>
  <cp:lastModifiedBy>Germán Nieves</cp:lastModifiedBy>
  <dcterms:modified xsi:type="dcterms:W3CDTF">2026-04-28T01:07:32Z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2058-12.2.0.21179</vt:lpwstr>
  </property>
  <property fmtid="{D5CDD505-2E9C-101B-9397-08002B2CF9AE}" pid="3" name="ICV">
    <vt:lpwstr>3B1A13DE52634693AF390C596EE06B47_12</vt:lpwstr>
  </property>
</Properties>
</file>