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DOSSIER DE TRAVAIL</w:t>
      </w:r>
    </w:p>
    <w:p>
      <w:r>
        <w:rPr>
          <w:b/>
        </w:rPr>
        <w:t>Client : HARBI MATERIAUX SARL</w:t>
        <w:br/>
      </w:r>
      <w:r>
        <w:t>Exercice : 2025</w:t>
        <w:br/>
      </w:r>
      <w:r>
        <w:t>Seuil de signification : 1,385,891 FDJ</w:t>
        <w:br/>
      </w:r>
      <w:r>
        <w:t>Généré le : 08/07/2026 11:02 UTC</w:t>
        <w:br/>
      </w:r>
      <w:r>
        <w:t>Référence ISA 230 : Dossier de travail</w:t>
        <w:br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Résultats des contrôles</w:t>
      </w:r>
    </w:p>
    <w:p>
      <w:pPr>
        <w:pStyle w:val="ListBullet"/>
      </w:pPr>
      <w:r>
        <w:rPr>
          <w:color w:val="27AE60"/>
        </w:rPr>
        <w:t>[TRESOR-BAL-EQUIL] Balance équilibrée. Σ Débit=331500035.00, Σ Crédit=331500035.00</w:t>
      </w:r>
      <w:r>
        <w:rPr>
          <w:sz w:val="18"/>
        </w:rPr>
        <w:br/>
        <w:t xml:space="preserve">   Sources : cd4b92ff-5b19-4209-a, 3e0a3f33-d3a0-4aa2-b, 2baaccf1-dde5-4c9d-a...</w:t>
      </w:r>
    </w:p>
    <w:p>
      <w:pPr>
        <w:pStyle w:val="ListBullet"/>
      </w:pPr>
      <w:r>
        <w:rPr>
          <w:color w:val="27AE60"/>
        </w:rPr>
        <w:t>[TRESOR-GL-COHER] Compte 512 cohérent. GL net=32714930.00, Balance=32714930.00</w:t>
      </w:r>
      <w:r>
        <w:rPr>
          <w:sz w:val="18"/>
        </w:rPr>
        <w:br/>
        <w:t xml:space="preserve">   Sources : 3bbf40df-73f0-4e63-8, 7f0d8a39-376a-48ef-a, bd478e10-6720-45fa-9...</w:t>
      </w:r>
    </w:p>
    <w:p>
      <w:pPr>
        <w:pStyle w:val="ListBullet"/>
      </w:pPr>
      <w:r>
        <w:rPr>
          <w:color w:val="27AE60"/>
        </w:rPr>
        <w:t>[TRESOR-GL-COHER] Compte 531 cohérent. GL net=1337300.00, Balance=1337300.00</w:t>
      </w:r>
      <w:r>
        <w:rPr>
          <w:sz w:val="18"/>
        </w:rPr>
        <w:br/>
        <w:t xml:space="preserve">   Sources : 47753b83-61cf-41bc-9, 6a6fde3b-ac22-4ee0-b, 2b06b023-9a37-4ae4-b...</w:t>
      </w:r>
    </w:p>
    <w:p>
      <w:pPr>
        <w:pStyle w:val="ListBullet"/>
      </w:pPr>
      <w:r>
        <w:rPr>
          <w:color w:val="C0392B"/>
        </w:rPr>
        <w:t>[TRESOR-SEQ-PIECES] Anomalies de séquence détectées (1 trou(s), 236 doublon(s)). Trous : [5087] | Doublons : [5001, 5002, 5003, 5004, 5005, 5006, 5007, 5008, 5009, 5010]… (236 au total)</w:t>
      </w:r>
      <w:r>
        <w:rPr>
          <w:sz w:val="18"/>
        </w:rPr>
        <w:br/>
        <w:t xml:space="preserve">   Sources : f4be9ad2-8d69-4a98-9, cb4ed14e-fdbd-4b86-9, f406c8ca-6b1d-47ed-8...</w:t>
      </w:r>
    </w:p>
    <w:p>
      <w:pPr>
        <w:pStyle w:val="ListBullet"/>
      </w:pPr>
      <w:r>
        <w:rPr>
          <w:color w:val="27AE60"/>
        </w:rPr>
        <w:t>[TRESOR-SOLDE-ANORMAL] Compte 512 : solde débiteur normal. Net=32714930.00</w:t>
      </w:r>
      <w:r>
        <w:rPr>
          <w:sz w:val="18"/>
        </w:rPr>
        <w:br/>
        <w:t xml:space="preserve">   Sources : f524a560-85ee-4523-a</w:t>
      </w:r>
    </w:p>
    <w:p>
      <w:pPr>
        <w:pStyle w:val="ListBullet"/>
      </w:pPr>
      <w:r>
        <w:rPr>
          <w:color w:val="27AE60"/>
        </w:rPr>
        <w:t>[TRESOR-SOLDE-ANORMAL] Compte 531 : solde débiteur normal. Net=1337300.00</w:t>
      </w:r>
      <w:r>
        <w:rPr>
          <w:sz w:val="18"/>
        </w:rPr>
        <w:br/>
        <w:t xml:space="preserve">   Sources : f5223bc7-c0f8-42f9-8</w:t>
      </w:r>
    </w:p>
    <w:p>
      <w:pPr>
        <w:pStyle w:val="ListBullet"/>
      </w:pPr>
      <w:r>
        <w:rPr>
          <w:color w:val="C0392B"/>
        </w:rPr>
        <w:t>[TRESOR-ROUND] 68/156 montants ronds (43.6%) — seuil=40%. Une proportion élevée de montants ronds (multiples de 100) peut indiquer des montants estimés, fictifs ou arrondis avant comptabilisation.</w:t>
      </w:r>
      <w:r>
        <w:rPr>
          <w:sz w:val="18"/>
        </w:rPr>
        <w:br/>
        <w:t xml:space="preserve">   Sources : 3c441af8-43d5-4211-a, e0e3dc4b-c0c1-41c4-8, f9ca9763-e8ef-4c57-a...</w:t>
      </w:r>
    </w:p>
    <w:p>
      <w:pPr>
        <w:pStyle w:val="ListBullet"/>
      </w:pPr>
      <w:r>
        <w:rPr>
          <w:color w:val="27AE60"/>
        </w:rPr>
        <w:t>[TRESOR-CUT-OFF] 10/156 écritures (6.4%) en fin d'exercice — dans la norme.</w:t>
      </w:r>
      <w:r>
        <w:rPr>
          <w:sz w:val="18"/>
        </w:rPr>
        <w:br/>
        <w:t xml:space="preserve">   Sources : 0f3acc42-7d10-4817-8, 25fac26b-579c-4e86-a, 6e9e04a8-6b5c-4989-8...</w:t>
      </w:r>
    </w:p>
    <w:p>
      <w:pPr>
        <w:pStyle w:val="ListBullet"/>
      </w:pPr>
      <w:r>
        <w:rPr>
          <w:color w:val="C0392B"/>
        </w:rPr>
        <w:t>[TRESOR-VARIATION] Compte 512 : variation N/N-1=12714930.00 (63.6%) &gt; seuil=1385891.00. N=32714930.00, N-1=20000000.00</w:t>
      </w:r>
      <w:r>
        <w:rPr>
          <w:sz w:val="18"/>
        </w:rPr>
        <w:br/>
        <w:t xml:space="preserve">   Sources : f524a560-85ee-4523-a, 99881190-94b2-4549-b</w:t>
      </w:r>
    </w:p>
    <w:p>
      <w:pPr>
        <w:pStyle w:val="ListBullet"/>
      </w:pPr>
      <w:r>
        <w:rPr>
          <w:color w:val="27AE60"/>
        </w:rPr>
        <w:t>[TRESOR-VARIATION] Compte 531 : variation=237300.00 ≤ seuil=1385891.00</w:t>
      </w:r>
      <w:r>
        <w:rPr>
          <w:sz w:val="18"/>
        </w:rPr>
        <w:br/>
        <w:t xml:space="preserve">   Sources : f5223bc7-c0f8-42f9-8, 61104e52-c21b-401f-9</w:t>
      </w:r>
    </w:p>
    <w:p>
      <w:pPr>
        <w:pStyle w:val="ListBullet"/>
      </w:pPr>
      <w:r>
        <w:rPr>
          <w:color w:val="C0392B"/>
        </w:rPr>
        <w:t>[TRESOR-RAPPROCH] Écart de rapprochement=850000.00. Comptable=32714930.00, Relevé=33564930.00</w:t>
      </w:r>
      <w:r>
        <w:rPr>
          <w:sz w:val="18"/>
        </w:rPr>
        <w:br/>
        <w:t xml:space="preserve">   Sources : 40a8db6f-c8f2-4d37-9, faf7e4ea-32a7-4d59-8</w:t>
      </w:r>
    </w:p>
    <w:p>
      <w:pPr>
        <w:pStyle w:val="ListBullet"/>
      </w:pPr>
      <w:r>
        <w:rPr>
          <w:color w:val="27AE60"/>
        </w:rPr>
        <w:t>[ACHAT-GL-COHER] Compte 401 cohérent. GL net=-28798430.00, Balance=-28798430.00</w:t>
      </w:r>
      <w:r>
        <w:rPr>
          <w:sz w:val="18"/>
        </w:rPr>
        <w:br/>
        <w:t xml:space="preserve">   Sources : ebe355ed-f981-4b39-b, 3f970eed-ef50-41e6-a, b4ca6cb5-bc37-4ac6-a...</w:t>
      </w:r>
    </w:p>
    <w:p>
      <w:pPr>
        <w:pStyle w:val="ListBullet"/>
      </w:pPr>
      <w:r>
        <w:rPr>
          <w:color w:val="27AE60"/>
        </w:rPr>
        <w:t>[ACHAT-GL-COHER] Compte 601 cohérent. GL net=138768695.00, Balance=138768695.00</w:t>
      </w:r>
      <w:r>
        <w:rPr>
          <w:sz w:val="18"/>
        </w:rPr>
        <w:br/>
        <w:t xml:space="preserve">   Sources : 7ab7d517-74c0-4785-8, 7a5c2c89-4f8a-4ad9-b, e6f4bfc5-3cc0-4f83-9...</w:t>
      </w:r>
    </w:p>
    <w:p>
      <w:pPr>
        <w:pStyle w:val="ListBullet"/>
      </w:pPr>
      <w:r>
        <w:rPr>
          <w:color w:val="27AE60"/>
        </w:rPr>
        <w:t>[ACHAT-GL-COHER] Compte 6031 cohérent. GL net=-9450000.00, Balance=-9450000.00</w:t>
      </w:r>
      <w:r>
        <w:rPr>
          <w:sz w:val="18"/>
        </w:rPr>
        <w:br/>
        <w:t xml:space="preserve">   Sources : a2a06ee7-60f4-4893-8, 2e3244cd-96e1-42e0-8</w:t>
      </w:r>
    </w:p>
    <w:p>
      <w:pPr>
        <w:pStyle w:val="ListBullet"/>
      </w:pPr>
      <w:r>
        <w:rPr>
          <w:color w:val="27AE60"/>
        </w:rPr>
        <w:t>[ACHAT-GL-COHER] Compte 606 cohérent. GL net=4315195.00, Balance=4315195.00</w:t>
      </w:r>
      <w:r>
        <w:rPr>
          <w:sz w:val="18"/>
        </w:rPr>
        <w:br/>
        <w:t xml:space="preserve">   Sources : f7f8ad03-ed37-46da-b, 847eacd7-ea73-495d-b, c72de720-69e8-4b57-8...</w:t>
      </w:r>
    </w:p>
    <w:p>
      <w:pPr>
        <w:pStyle w:val="ListBullet"/>
      </w:pPr>
      <w:r>
        <w:rPr>
          <w:color w:val="27AE60"/>
        </w:rPr>
        <w:t>[ACHAT-GL-COHER] Compte 613 cohérent. GL net=6000000.00, Balance=6000000.00</w:t>
      </w:r>
      <w:r>
        <w:rPr>
          <w:sz w:val="18"/>
        </w:rPr>
        <w:br/>
        <w:t xml:space="preserve">   Sources : 8e1c76b8-af7f-4f13-9, 0f2c462e-91b4-4e97-9, 3215d073-c6ae-4526-a...</w:t>
      </w:r>
    </w:p>
    <w:p>
      <w:pPr>
        <w:pStyle w:val="ListBullet"/>
      </w:pPr>
      <w:r>
        <w:rPr>
          <w:color w:val="27AE60"/>
        </w:rPr>
        <w:t>[ACHAT-GL-COHER] Compte 622 cohérent. GL net=975340.00, Balance=975340.00</w:t>
      </w:r>
      <w:r>
        <w:rPr>
          <w:sz w:val="18"/>
        </w:rPr>
        <w:br/>
        <w:t xml:space="preserve">   Sources : 5ca21ac5-dad9-4dda-a, 6fd3a84f-fdc2-40b9-a</w:t>
      </w:r>
    </w:p>
    <w:p>
      <w:pPr>
        <w:pStyle w:val="ListBullet"/>
      </w:pPr>
      <w:r>
        <w:rPr>
          <w:color w:val="27AE60"/>
        </w:rPr>
        <w:t>[ACHAT-GL-COHER] Compte 624 cohérent. GL net=6541775.00, Balance=6541775.00</w:t>
      </w:r>
      <w:r>
        <w:rPr>
          <w:sz w:val="18"/>
        </w:rPr>
        <w:br/>
        <w:t xml:space="preserve">   Sources : 09efa864-f92d-4c53-9, 07dc1646-fcd3-4f9a-b, e881e24c-1d68-4912-a...</w:t>
      </w:r>
    </w:p>
    <w:p>
      <w:pPr>
        <w:pStyle w:val="ListBullet"/>
      </w:pPr>
      <w:r>
        <w:rPr>
          <w:color w:val="C0392B"/>
        </w:rPr>
        <w:t>[ACHAT-SEQ-FACTURES] Anomalies de séquence détectées (143 trou(s), 25 doublon(s)). Trous : [5002, 5003, 5004, 5005, 5006, 5007, 5008, 5009, 5010, 5011]… (143 au total) | Doublons : [5091, 5092, 5093, 5094, 5095, 5096, 5097, 5098, 5099, 5100]… (25 au total)</w:t>
      </w:r>
      <w:r>
        <w:rPr>
          <w:sz w:val="18"/>
        </w:rPr>
        <w:br/>
        <w:t xml:space="preserve">   Sources : 83dee092-88c4-41a3-9, 110ecd4b-3c77-4bd2-8, f6b7564a-139a-4ad8-a...</w:t>
      </w:r>
    </w:p>
    <w:p>
      <w:pPr>
        <w:pStyle w:val="ListBullet"/>
      </w:pPr>
      <w:r>
        <w:rPr>
          <w:color w:val="27AE60"/>
        </w:rPr>
        <w:t>[ACHAT-SOLDE-DEBITEUR] Compte 401 : solde net=-28798430.00 (normal pour ce type de compte).</w:t>
      </w:r>
      <w:r>
        <w:rPr>
          <w:sz w:val="18"/>
        </w:rPr>
        <w:br/>
        <w:t xml:space="preserve">   Sources : d2f6567a-a058-4a99-8</w:t>
      </w:r>
    </w:p>
    <w:p>
      <w:pPr>
        <w:pStyle w:val="ListBullet"/>
      </w:pPr>
      <w:r>
        <w:rPr>
          <w:color w:val="C0392B"/>
        </w:rPr>
        <w:t>[ACHAT-DOUBLON] 21 doublon(s) détecté(s) : Compte 401 | Pièce 5115 | Montant 2340000.00 (2 fois) | Compte 401 | Montant 4618340.00 sans pièce distincte (2 occurrences) | Compte 401 | Montant 4927255.00 sans pièce distincte (2 occurrences) | Compte 401 | Montant 4753180.00 sans pièce distincte (2 occurrences) | Compte 401 | Montant 5112430.00 sans pièce distincte (2 occurrences)</w:t>
      </w:r>
      <w:r>
        <w:rPr>
          <w:sz w:val="18"/>
        </w:rPr>
        <w:br/>
        <w:t xml:space="preserve">   Sources : db939d4c-dabe-4796-8, 479a80a6-a9dc-4de3-8, 3f970eed-ef50-41e6-a...</w:t>
      </w:r>
    </w:p>
    <w:p>
      <w:pPr>
        <w:pStyle w:val="ListBullet"/>
      </w:pPr>
      <w:r>
        <w:rPr>
          <w:color w:val="C0392B"/>
        </w:rPr>
        <w:t>[ACHAT-CONCENTRATION] Compte 401 représente 100.0% des crédits (153068695.00 / 153068695.00) — seuil=30%. Concentration élevée sur un seul tiers : risque de dépendance ou de fraude.</w:t>
      </w:r>
      <w:r>
        <w:rPr>
          <w:sz w:val="18"/>
        </w:rPr>
        <w:br/>
        <w:t xml:space="preserve">   Sources : ebe355ed-f981-4b39-b, 3f970eed-ef50-41e6-a, b4ca6cb5-bc37-4ac6-a...</w:t>
      </w:r>
    </w:p>
    <w:p>
      <w:pPr>
        <w:pStyle w:val="ListBullet"/>
      </w:pPr>
      <w:r>
        <w:rPr>
          <w:color w:val="C0392B"/>
        </w:rPr>
        <w:t>[ACHAT-AVOIR] Ratio avoirs / total = 81.2% (124270265.00 / 153068695.00) — seuil=5%. Un ratio élevé d'avoirs signale des retours fréquents, des litiges ou des régularisations suspectes.</w:t>
      </w:r>
      <w:r>
        <w:rPr>
          <w:sz w:val="18"/>
        </w:rPr>
        <w:br/>
        <w:t xml:space="preserve">   Sources : c0d75b54-c223-419e-9, 0f3d2d80-cd45-4470-a, 50d3ca9b-ba8f-400a-9...</w:t>
      </w:r>
    </w:p>
    <w:p>
      <w:pPr>
        <w:pStyle w:val="ListBullet"/>
      </w:pPr>
      <w:r>
        <w:rPr>
          <w:color w:val="27AE60"/>
        </w:rPr>
        <w:t>[ACHAT-ROUND] 15/68 montants ronds (22.1%) — dans la norme.</w:t>
      </w:r>
      <w:r>
        <w:rPr>
          <w:sz w:val="18"/>
        </w:rPr>
        <w:br/>
        <w:t xml:space="preserve">   Sources : 3b4fb3b1-839f-451e-9, b2946b60-6114-45a8-9, 3e4a238f-b9be-49d3-b...</w:t>
      </w:r>
    </w:p>
    <w:p>
      <w:pPr>
        <w:pStyle w:val="ListBullet"/>
      </w:pPr>
      <w:r>
        <w:rPr>
          <w:color w:val="27AE60"/>
        </w:rPr>
        <w:t>[ACHAT-CUT-OFF] 4/68 écritures (5.9%) en fin d'exercice — dans la norme.</w:t>
      </w:r>
      <w:r>
        <w:rPr>
          <w:sz w:val="18"/>
        </w:rPr>
        <w:br/>
        <w:t xml:space="preserve">   Sources : 77894172-04ab-4971-8, 5a98b5e1-3d48-4f77-8, 9c876702-04da-4439-8...</w:t>
      </w:r>
    </w:p>
    <w:p>
      <w:pPr>
        <w:pStyle w:val="ListBullet"/>
      </w:pPr>
      <w:r>
        <w:rPr>
          <w:color w:val="C0392B"/>
        </w:rPr>
        <w:t>[ACHAT-VARIATION] Compte 601 : variation N/N-1=34768695.00 (33.4%) &gt; seuil=1385891.00. N=138768695.00, N-1=104000000.00</w:t>
      </w:r>
      <w:r>
        <w:rPr>
          <w:sz w:val="18"/>
        </w:rPr>
        <w:br/>
        <w:t xml:space="preserve">   Sources : e7eb1c7d-276b-430a-9, 5d85256d-df7e-4fe9-8</w:t>
      </w:r>
    </w:p>
    <w:p>
      <w:pPr>
        <w:pStyle w:val="ListBullet"/>
      </w:pPr>
      <w:r>
        <w:rPr>
          <w:color w:val="C0392B"/>
        </w:rPr>
        <w:t>[ACHAT-VARIATION] Compte 6031 : variation N/N-1=11950000.00 (478.0%) &gt; seuil=1385891.00. N=-9450000.00, N-1=2500000.00</w:t>
      </w:r>
      <w:r>
        <w:rPr>
          <w:sz w:val="18"/>
        </w:rPr>
        <w:br/>
        <w:t xml:space="preserve">   Sources : 2e3244cd-96e1-42e0-8, d2de653b-70e8-4d63-9</w:t>
      </w:r>
    </w:p>
    <w:p>
      <w:pPr>
        <w:pStyle w:val="ListBullet"/>
      </w:pPr>
      <w:r>
        <w:rPr>
          <w:color w:val="C0392B"/>
        </w:rPr>
        <w:t>[ACHAT-VARIATION] Compte 606 : variation N/N-1=2467845.00 (133.6%) &gt; seuil=1385891.00. N=4315195.00, N-1=1847350.00</w:t>
      </w:r>
      <w:r>
        <w:rPr>
          <w:sz w:val="18"/>
        </w:rPr>
        <w:br/>
        <w:t xml:space="preserve">   Sources : d6f09a8d-6844-4791-8, ebff2d59-15bf-4fd7-9</w:t>
      </w:r>
    </w:p>
    <w:p>
      <w:pPr>
        <w:pStyle w:val="ListBullet"/>
      </w:pPr>
      <w:r>
        <w:rPr>
          <w:color w:val="27AE60"/>
        </w:rPr>
        <w:t>[ACHAT-VARIATION] Compte 613 : variation=600000.00 ≤ seuil=1385891.00</w:t>
      </w:r>
      <w:r>
        <w:rPr>
          <w:sz w:val="18"/>
        </w:rPr>
        <w:br/>
        <w:t xml:space="preserve">   Sources : ab45cc88-bf12-4a66-b, e261e0eb-ede6-4dce-8</w:t>
      </w:r>
    </w:p>
    <w:p>
      <w:pPr>
        <w:pStyle w:val="ListBullet"/>
      </w:pPr>
      <w:r>
        <w:rPr>
          <w:color w:val="27AE60"/>
        </w:rPr>
        <w:t>[ACHAT-VARIATION] Compte 622 : variation=27065.00 ≤ seuil=1385891.00</w:t>
      </w:r>
      <w:r>
        <w:rPr>
          <w:sz w:val="18"/>
        </w:rPr>
        <w:br/>
        <w:t xml:space="preserve">   Sources : 6fd3a84f-fdc2-40b9-a, 182be7f7-1269-4afa-8</w:t>
      </w:r>
    </w:p>
    <w:p>
      <w:pPr>
        <w:pStyle w:val="ListBullet"/>
      </w:pPr>
      <w:r>
        <w:rPr>
          <w:color w:val="C0392B"/>
        </w:rPr>
        <w:t>[ACHAT-VARIATION] Compte 624 : variation N/N-1=3327095.00 (103.5%) &gt; seuil=1385891.00. N=6541775.00, N-1=3214680.00</w:t>
      </w:r>
      <w:r>
        <w:rPr>
          <w:sz w:val="18"/>
        </w:rPr>
        <w:br/>
        <w:t xml:space="preserve">   Sources : 9e2a51bf-cf6b-4687-b, 7c520733-bb53-47fb-8</w:t>
      </w:r>
    </w:p>
    <w:p>
      <w:pPr>
        <w:pStyle w:val="ListBullet"/>
      </w:pPr>
      <w:r>
        <w:rPr>
          <w:color w:val="27AE60"/>
        </w:rPr>
        <w:t>[VENTE-GL-COHER] Compte 411 cohérent. GL net=30986870.00, Balance=30986870.00</w:t>
      </w:r>
      <w:r>
        <w:rPr>
          <w:sz w:val="18"/>
        </w:rPr>
        <w:br/>
        <w:t xml:space="preserve">   Sources : bccc967b-222d-4bc8-a, bf549279-0499-4c2e-8, 5545f8e1-91da-4b20-9...</w:t>
      </w:r>
    </w:p>
    <w:p>
      <w:pPr>
        <w:pStyle w:val="ListBullet"/>
      </w:pPr>
      <w:r>
        <w:rPr>
          <w:color w:val="27AE60"/>
        </w:rPr>
        <w:t>[VENTE-GL-COHER] Compte 416 cohérent. GL net=1200000.00, Balance=1200000.00</w:t>
      </w:r>
      <w:r>
        <w:rPr>
          <w:sz w:val="18"/>
        </w:rPr>
        <w:br/>
        <w:t xml:space="preserve">   Sources : 18c9e948-3cb2-440f-8, 868557a3-0074-4bdf-9</w:t>
      </w:r>
    </w:p>
    <w:p>
      <w:pPr>
        <w:pStyle w:val="ListBullet"/>
      </w:pPr>
      <w:r>
        <w:rPr>
          <w:color w:val="27AE60"/>
        </w:rPr>
        <w:t>[VENTE-GL-COHER] Compte 701 cohérent. GL net=-199599630.00, Balance=-199599630.00</w:t>
      </w:r>
      <w:r>
        <w:rPr>
          <w:sz w:val="18"/>
        </w:rPr>
        <w:br/>
        <w:t xml:space="preserve">   Sources : 696922ce-c8ee-49da-9, 38491d85-25ef-48b8-b, 69c36543-c16b-440d-8...</w:t>
      </w:r>
    </w:p>
    <w:p>
      <w:pPr>
        <w:pStyle w:val="ListBullet"/>
      </w:pPr>
      <w:r>
        <w:rPr>
          <w:color w:val="27AE60"/>
        </w:rPr>
        <w:t>[VENTE-GL-COHER] Compte 706 cohérent. GL net=-7245400.00, Balance=-7245400.00</w:t>
      </w:r>
      <w:r>
        <w:rPr>
          <w:sz w:val="18"/>
        </w:rPr>
        <w:br/>
        <w:t xml:space="preserve">   Sources : c4989339-9cbf-4eb3-8, c3aae286-2de4-4b35-a, 485d1e33-e633-46cc-a...</w:t>
      </w:r>
    </w:p>
    <w:p>
      <w:pPr>
        <w:pStyle w:val="ListBullet"/>
      </w:pPr>
      <w:r>
        <w:rPr>
          <w:color w:val="C0392B"/>
        </w:rPr>
        <w:t>[VENTE-SEQ-FACTURES] Anomalies de séquence détectées (1 trou(s), 236 doublon(s)). Trous : [5087] | Doublons : [5001, 5002, 5003, 5004, 5005, 5006, 5007, 5008, 5009, 5010]… (236 au total)</w:t>
      </w:r>
      <w:r>
        <w:rPr>
          <w:sz w:val="18"/>
        </w:rPr>
        <w:br/>
        <w:t xml:space="preserve">   Sources : f4be9ad2-8d69-4a98-9, cb4ed14e-fdbd-4b86-9, f406c8ca-6b1d-47ed-8...</w:t>
      </w:r>
    </w:p>
    <w:p>
      <w:pPr>
        <w:pStyle w:val="ListBullet"/>
      </w:pPr>
      <w:r>
        <w:rPr>
          <w:color w:val="27AE60"/>
        </w:rPr>
        <w:t>[VENTE-SOLDE-CREDITEUR] Compte 411 : solde net=30986870.00 (normal pour ce type de compte).</w:t>
      </w:r>
      <w:r>
        <w:rPr>
          <w:sz w:val="18"/>
        </w:rPr>
        <w:br/>
        <w:t xml:space="preserve">   Sources : 9cf0d869-ee0d-4d76-a</w:t>
      </w:r>
    </w:p>
    <w:p>
      <w:pPr>
        <w:pStyle w:val="ListBullet"/>
      </w:pPr>
      <w:r>
        <w:rPr>
          <w:color w:val="27AE60"/>
        </w:rPr>
        <w:t>[VENTE-SOLDE-CREDITEUR] Compte 416 : solde net=1200000.00 (normal pour ce type de compte).</w:t>
      </w:r>
      <w:r>
        <w:rPr>
          <w:sz w:val="18"/>
        </w:rPr>
        <w:br/>
        <w:t xml:space="preserve">   Sources : 868557a3-0074-4bdf-9</w:t>
      </w:r>
    </w:p>
    <w:p>
      <w:pPr>
        <w:pStyle w:val="ListBullet"/>
      </w:pPr>
      <w:r>
        <w:rPr>
          <w:color w:val="C0392B"/>
        </w:rPr>
        <w:t>[VENTE-DOUBLON] 24 doublon(s) détecté(s) : Compte 411 | Montant 6845250.00 sans pièce distincte (2 occurrences) | Compte 411 | Montant 5230480.00 sans pièce distincte (2 occurrences) | Compte 411 | Montant 7118320.00 sans pièce distincte (2 occurrences) | Compte 411 | Montant 6530240.00 sans pièce distincte (2 occurrences) | Compte 411 | Montant 7842615.00 sans pièce distincte (2 occurrences)</w:t>
      </w:r>
      <w:r>
        <w:rPr>
          <w:sz w:val="18"/>
        </w:rPr>
        <w:br/>
        <w:t xml:space="preserve">   Sources : bf549279-0499-4c2e-8, 53cc2331-d0c3-418a-b, 19f94bfb-2853-4fdc-9...</w:t>
      </w:r>
    </w:p>
    <w:p>
      <w:pPr>
        <w:pStyle w:val="ListBullet"/>
      </w:pPr>
      <w:r>
        <w:rPr>
          <w:color w:val="C0392B"/>
        </w:rPr>
        <w:t>[VENTE-CONCENTRATION] Compte 411 représente 99.5% des débits (223623340.00 / 224823340.00) — seuil=30%. Concentration élevée sur un seul tiers : risque de dépendance ou de fraude.</w:t>
      </w:r>
      <w:r>
        <w:rPr>
          <w:sz w:val="18"/>
        </w:rPr>
        <w:br/>
        <w:t xml:space="preserve">   Sources : bccc967b-222d-4bc8-a, bf549279-0499-4c2e-8, 19f94bfb-2853-4fdc-9...</w:t>
      </w:r>
    </w:p>
    <w:p>
      <w:pPr>
        <w:pStyle w:val="ListBullet"/>
      </w:pPr>
      <w:r>
        <w:rPr>
          <w:color w:val="C0392B"/>
        </w:rPr>
        <w:t>[VENTE-AVOIR] Ratio avoirs / total = 85.7% (192636470.00 / 224823340.00) — seuil=5%. Un ratio élevé d'avoirs signale des retours fréquents, des litiges ou des régularisations suspectes.</w:t>
      </w:r>
      <w:r>
        <w:rPr>
          <w:sz w:val="18"/>
        </w:rPr>
        <w:br/>
        <w:t xml:space="preserve">   Sources : 5545f8e1-91da-4b20-9, e8a93b91-907f-4629-b, 53cc2331-d0c3-418a-b...</w:t>
      </w:r>
    </w:p>
    <w:p>
      <w:pPr>
        <w:pStyle w:val="ListBullet"/>
      </w:pPr>
      <w:r>
        <w:rPr>
          <w:color w:val="27AE60"/>
        </w:rPr>
        <w:t>[VENTE-ROUND] 0/52 montants ronds (0.0%) — dans la norme.</w:t>
      </w:r>
      <w:r>
        <w:rPr>
          <w:sz w:val="18"/>
        </w:rPr>
        <w:br/>
        <w:t xml:space="preserve">   Sources : 5505a4aa-1e8e-42d7-8, e455d561-004a-42d0-b, d2daf251-fcc3-4d23-a...</w:t>
      </w:r>
    </w:p>
    <w:p>
      <w:pPr>
        <w:pStyle w:val="ListBullet"/>
      </w:pPr>
      <w:r>
        <w:rPr>
          <w:color w:val="27AE60"/>
        </w:rPr>
        <w:t>[VENTE-CUT-OFF] 13/52 écritures (25.0%) en fin d'exercice — dans la norme.</w:t>
      </w:r>
      <w:r>
        <w:rPr>
          <w:sz w:val="18"/>
        </w:rPr>
        <w:br/>
        <w:t xml:space="preserve">   Sources : cd676293-b718-4a30-a, 73027948-93f1-4b7d-9, afbdc03e-f07f-4538-8...</w:t>
      </w:r>
    </w:p>
    <w:p>
      <w:pPr>
        <w:pStyle w:val="ListBullet"/>
      </w:pPr>
      <w:r>
        <w:rPr>
          <w:color w:val="C0392B"/>
        </w:rPr>
        <w:t>[VENTE-CREANCES-ECHUES] 160391580.00 / 224823340.00 (71.3%) de créances clients ont plus de 90 jours (antérieures au 02/10/2025). Risque d'irrécouvrabilité non provisionné à évaluer.</w:t>
      </w:r>
      <w:r>
        <w:rPr>
          <w:sz w:val="18"/>
        </w:rPr>
        <w:br/>
        <w:t xml:space="preserve">   Sources : bccc967b-222d-4bc8-a, 18c9e948-3cb2-440f-8, bf549279-0499-4c2e-8...</w:t>
      </w:r>
    </w:p>
    <w:p>
      <w:pPr>
        <w:pStyle w:val="ListBullet"/>
      </w:pPr>
      <w:r>
        <w:rPr>
          <w:color w:val="C0392B"/>
        </w:rPr>
        <w:t>[VENTE-VARIATION] Compte 701 : variation N/N-1=47599630.00 (-31.3%) &gt; seuil=1385891.00. N=-199599630.00, N-1=-152000000.00</w:t>
      </w:r>
      <w:r>
        <w:rPr>
          <w:sz w:val="18"/>
        </w:rPr>
        <w:br/>
        <w:t xml:space="preserve">   Sources : 5b7d4ba7-2f24-4691-b, 6282fd12-ba5f-4ffd-b</w:t>
      </w:r>
    </w:p>
    <w:p>
      <w:pPr>
        <w:pStyle w:val="ListBullet"/>
      </w:pPr>
      <w:r>
        <w:rPr>
          <w:color w:val="27AE60"/>
        </w:rPr>
        <w:t>[VENTE-VARIATION] Compte 706 : variation=745400.00 ≤ seuil=1385891.00</w:t>
      </w:r>
      <w:r>
        <w:rPr>
          <w:sz w:val="18"/>
        </w:rPr>
        <w:br/>
        <w:t xml:space="preserve">   Sources : 163fd822-a8d9-4bf4-8, 2d438eae-324a-419d-9</w:t>
      </w:r>
    </w:p>
    <w:p>
      <w:pPr>
        <w:pStyle w:val="ListBullet"/>
      </w:pPr>
      <w:r>
        <w:rPr>
          <w:color w:val="27AE60"/>
        </w:rPr>
        <w:t>[IMO-GL-COHER] Compte 215 cohérent. GL net=28000000.00, Balance=28000000.00</w:t>
      </w:r>
      <w:r>
        <w:rPr>
          <w:sz w:val="18"/>
        </w:rPr>
        <w:br/>
        <w:t xml:space="preserve">   Sources : d0f2fafa-01e2-4203-b, 6ae41022-e99c-46d7-9</w:t>
      </w:r>
    </w:p>
    <w:p>
      <w:pPr>
        <w:pStyle w:val="ListBullet"/>
      </w:pPr>
      <w:r>
        <w:rPr>
          <w:color w:val="27AE60"/>
        </w:rPr>
        <w:t>[IMO-GL-COHER] Compte 218 cohérent. GL net=9900000.00, Balance=9900000.00</w:t>
      </w:r>
      <w:r>
        <w:rPr>
          <w:sz w:val="18"/>
        </w:rPr>
        <w:br/>
        <w:t xml:space="preserve">   Sources : 35ba345f-8928-4efe-b, 2e70bbb9-e4be-4343-8, 5ad3ac7d-29d8-4c3e-b</w:t>
      </w:r>
    </w:p>
    <w:p>
      <w:pPr>
        <w:pStyle w:val="ListBullet"/>
      </w:pPr>
      <w:r>
        <w:rPr>
          <w:color w:val="27AE60"/>
        </w:rPr>
        <w:t>[IMO-GL-COHER] Compte 2815 cohérent. GL net=-12712425.00, Balance=-12712425.00</w:t>
      </w:r>
      <w:r>
        <w:rPr>
          <w:sz w:val="18"/>
        </w:rPr>
        <w:br/>
        <w:t xml:space="preserve">   Sources : 5d8dccb2-fd23-445f-8, 7ab579ac-99c2-4403-b, 9572ddee-eebe-49cd-9</w:t>
      </w:r>
    </w:p>
    <w:p>
      <w:pPr>
        <w:pStyle w:val="ListBullet"/>
      </w:pPr>
      <w:r>
        <w:rPr>
          <w:color w:val="27AE60"/>
        </w:rPr>
        <w:t>[IMO-AMORTISSEMENT] Amortissements cumulés : 12712425.00 pour 37900000.00 d'immobilisations (33.5%).</w:t>
      </w:r>
      <w:r>
        <w:rPr>
          <w:sz w:val="18"/>
        </w:rPr>
        <w:br/>
        <w:t xml:space="preserve">   Sources : 6ae41022-e99c-46d7-9, 5ad3ac7d-29d8-4c3e-b</w:t>
      </w:r>
    </w:p>
    <w:p>
      <w:pPr>
        <w:pStyle w:val="ListBullet"/>
      </w:pPr>
      <w:r>
        <w:rPr>
          <w:color w:val="27AE60"/>
        </w:rPr>
        <w:t>[IMO-AMORT-EXCEDENT] Amortissements (12712425.00) ≤ valeur brute (37900000.00) — cohérent.</w:t>
      </w:r>
      <w:r>
        <w:rPr>
          <w:sz w:val="18"/>
        </w:rPr>
        <w:br/>
        <w:t xml:space="preserve">   Sources : 6ae41022-e99c-46d7-9, 5ad3ac7d-29d8-4c3e-b, 9572ddee-eebe-49cd-9</w:t>
      </w:r>
    </w:p>
    <w:p>
      <w:pPr>
        <w:pStyle w:val="ListBullet"/>
      </w:pPr>
      <w:r>
        <w:rPr>
          <w:color w:val="27AE60"/>
        </w:rPr>
        <w:t>[IMO-SOLDE-ANORMAL] Compte 215 : solde net=28000000.00 (normal pour ce type de compte).</w:t>
      </w:r>
      <w:r>
        <w:rPr>
          <w:sz w:val="18"/>
        </w:rPr>
        <w:br/>
        <w:t xml:space="preserve">   Sources : 6ae41022-e99c-46d7-9</w:t>
      </w:r>
    </w:p>
    <w:p>
      <w:pPr>
        <w:pStyle w:val="ListBullet"/>
      </w:pPr>
      <w:r>
        <w:rPr>
          <w:color w:val="27AE60"/>
        </w:rPr>
        <w:t>[IMO-SOLDE-ANORMAL] Compte 218 : solde net=9900000.00 (normal pour ce type de compte).</w:t>
      </w:r>
      <w:r>
        <w:rPr>
          <w:sz w:val="18"/>
        </w:rPr>
        <w:br/>
        <w:t xml:space="preserve">   Sources : 5ad3ac7d-29d8-4c3e-b</w:t>
      </w:r>
    </w:p>
    <w:p>
      <w:pPr>
        <w:pStyle w:val="ListBullet"/>
      </w:pPr>
      <w:r>
        <w:rPr>
          <w:color w:val="27AE60"/>
        </w:rPr>
        <w:t>[IMO-VARIATION] Compte 215 : variation=0.00 ≤ seuil=1385891.00</w:t>
      </w:r>
      <w:r>
        <w:rPr>
          <w:sz w:val="18"/>
        </w:rPr>
        <w:br/>
        <w:t xml:space="preserve">   Sources : 6ae41022-e99c-46d7-9, e0a4aae2-d682-46c5-a</w:t>
      </w:r>
    </w:p>
    <w:p>
      <w:pPr>
        <w:pStyle w:val="ListBullet"/>
      </w:pPr>
      <w:r>
        <w:rPr>
          <w:color w:val="C0392B"/>
        </w:rPr>
        <w:t>[IMO-VARIATION] Compte 218 : variation N/N-1=3500000.00 (54.7%) &gt; seuil=1385891.00. N=9900000.00, N-1=6400000.00</w:t>
      </w:r>
      <w:r>
        <w:rPr>
          <w:sz w:val="18"/>
        </w:rPr>
        <w:br/>
        <w:t xml:space="preserve">   Sources : 5ad3ac7d-29d8-4c3e-b, 2031281c-c3ee-4fd7-8</w:t>
      </w:r>
    </w:p>
    <w:p>
      <w:pPr>
        <w:pStyle w:val="ListBullet"/>
      </w:pPr>
      <w:r>
        <w:rPr>
          <w:color w:val="C0392B"/>
        </w:rPr>
        <w:t>[IMO-VARIATION] Compte 2815 : variation N/N-1=2912425.00 (-29.7%) &gt; seuil=1385891.00. N=-12712425.00, N-1=-9800000.00</w:t>
      </w:r>
      <w:r>
        <w:rPr>
          <w:sz w:val="18"/>
        </w:rPr>
        <w:br/>
        <w:t xml:space="preserve">   Sources : 9572ddee-eebe-49cd-9, f9c9141b-9bf7-4c51-9</w:t>
      </w:r>
    </w:p>
    <w:p>
      <w:pPr>
        <w:pStyle w:val="ListBullet"/>
      </w:pPr>
      <w:r>
        <w:rPr>
          <w:color w:val="27AE60"/>
        </w:rPr>
        <w:t>[STOCK-GL-COHER] Compte 310 cohérent. GL net=34450000.00, Balance=34450000.00</w:t>
      </w:r>
      <w:r>
        <w:rPr>
          <w:sz w:val="18"/>
        </w:rPr>
        <w:br/>
        <w:t xml:space="preserve">   Sources : 88e4395b-0b7d-4c39-9, 97ebb7be-5a36-4aaa-9, d0571b02-852d-4401-b</w:t>
      </w:r>
    </w:p>
    <w:p>
      <w:pPr>
        <w:pStyle w:val="ListBullet"/>
      </w:pPr>
      <w:r>
        <w:rPr>
          <w:color w:val="27AE60"/>
        </w:rPr>
        <w:t>[STOCK-SOLDE-ANORMAL] Compte 310 : solde net=34450000.00 (normal pour ce type de compte).</w:t>
      </w:r>
      <w:r>
        <w:rPr>
          <w:sz w:val="18"/>
        </w:rPr>
        <w:br/>
        <w:t xml:space="preserve">   Sources : d0571b02-852d-4401-b</w:t>
      </w:r>
    </w:p>
    <w:p>
      <w:pPr>
        <w:pStyle w:val="ListBullet"/>
      </w:pPr>
      <w:r>
        <w:rPr>
          <w:color w:val="C0392B"/>
        </w:rPr>
        <w:t>[STOCK-ROUND] 2/2 montants ronds (100.0%) — seuil=40%. Une proportion élevée de montants ronds (multiples de 100) peut indiquer des montants estimés, fictifs ou arrondis avant comptabilisation.</w:t>
      </w:r>
      <w:r>
        <w:rPr>
          <w:sz w:val="18"/>
        </w:rPr>
        <w:br/>
        <w:t xml:space="preserve">   Sources : a57330ad-a46f-4091-a, ef9c2fe8-d613-44e1-b</w:t>
      </w:r>
    </w:p>
    <w:p>
      <w:pPr>
        <w:pStyle w:val="ListBullet"/>
      </w:pPr>
      <w:r>
        <w:rPr>
          <w:color w:val="C0392B"/>
        </w:rPr>
        <w:t>[STOCK-CUT-OFF] 1/2 écritures (50.0%) dans les 15 derniers jours de l'exercice 2025 — seuil=30%. Cette concentration est anormale et signale un risque de cut-off.</w:t>
      </w:r>
      <w:r>
        <w:rPr>
          <w:sz w:val="18"/>
        </w:rPr>
        <w:br/>
        <w:t xml:space="preserve">   Sources : 97ebb7be-5a36-4aaa-9</w:t>
      </w:r>
    </w:p>
    <w:p>
      <w:pPr>
        <w:pStyle w:val="ListBullet"/>
      </w:pPr>
      <w:r>
        <w:rPr>
          <w:color w:val="C0392B"/>
        </w:rPr>
        <w:t>[STOCK-VARIATION] Compte 310 : variation N/N-1=9450000.00 (37.8%) &gt; seuil=1385891.00. N=34450000.00, N-1=25000000.00</w:t>
      </w:r>
      <w:r>
        <w:rPr>
          <w:sz w:val="18"/>
        </w:rPr>
        <w:br/>
        <w:t xml:space="preserve">   Sources : d0571b02-852d-4401-b, 868e3c3d-4ac7-4718-b</w:t>
      </w:r>
    </w:p>
    <w:p>
      <w:pPr>
        <w:pStyle w:val="ListBullet"/>
      </w:pPr>
      <w:r>
        <w:rPr>
          <w:color w:val="27AE60"/>
        </w:rPr>
        <w:t>[PAIE-GL-COHER] Compte 421 cohérent. GL net=-2050000.00, Balance=-2050000.00</w:t>
      </w:r>
      <w:r>
        <w:rPr>
          <w:sz w:val="18"/>
        </w:rPr>
        <w:br/>
        <w:t xml:space="preserve">   Sources : cc80ccd9-2aeb-4da6-b, a5ed1d0e-5a8c-406e-8, be4021cc-b8a3-4430-a...</w:t>
      </w:r>
    </w:p>
    <w:p>
      <w:pPr>
        <w:pStyle w:val="ListBullet"/>
      </w:pPr>
      <w:r>
        <w:rPr>
          <w:color w:val="27AE60"/>
        </w:rPr>
        <w:t>[PAIE-GL-COHER] Compte 641 cohérent. GL net=24600000.00, Balance=24600000.00</w:t>
      </w:r>
      <w:r>
        <w:rPr>
          <w:sz w:val="18"/>
        </w:rPr>
        <w:br/>
        <w:t xml:space="preserve">   Sources : b2592780-21c4-4f9d-b, 0f9bb7ed-da35-4f46-8, 93fb6283-1751-4a0a-b...</w:t>
      </w:r>
    </w:p>
    <w:p>
      <w:pPr>
        <w:pStyle w:val="ListBullet"/>
      </w:pPr>
      <w:r>
        <w:rPr>
          <w:color w:val="27AE60"/>
        </w:rPr>
        <w:t>[PAIE-GL-COHER] Compte 645 cohérent. GL net=4920000.00, Balance=4920000.00</w:t>
      </w:r>
      <w:r>
        <w:rPr>
          <w:sz w:val="18"/>
        </w:rPr>
        <w:br/>
        <w:t xml:space="preserve">   Sources : 444b6cfe-d75a-4282-b, 9731e899-f9a9-4ad1-a, 7dbf208c-ba42-4183-a...</w:t>
      </w:r>
    </w:p>
    <w:p>
      <w:pPr>
        <w:pStyle w:val="ListBullet"/>
      </w:pPr>
      <w:r>
        <w:rPr>
          <w:color w:val="27AE60"/>
        </w:rPr>
        <w:t>[PAIE-SOLDE-ANORMAL] Compte 421 : solde net=-2050000.00 (normal pour ce type de compte).</w:t>
      </w:r>
      <w:r>
        <w:rPr>
          <w:sz w:val="18"/>
        </w:rPr>
        <w:br/>
        <w:t xml:space="preserve">   Sources : 45f02190-bba0-4194-8</w:t>
      </w:r>
    </w:p>
    <w:p>
      <w:pPr>
        <w:pStyle w:val="ListBullet"/>
      </w:pPr>
      <w:r>
        <w:rPr>
          <w:color w:val="27AE60"/>
        </w:rPr>
        <w:t>[PAIE-RATIO-SOCIAL] Ratio charges sociales / salaires = 20.0% — dans la fourchette attendue.</w:t>
      </w:r>
      <w:r>
        <w:rPr>
          <w:sz w:val="18"/>
        </w:rPr>
        <w:br/>
        <w:t xml:space="preserve">   Sources : b2592780-21c4-4f9d-b, 0f9bb7ed-da35-4f46-8, 93fb6283-1751-4a0a-b...</w:t>
      </w:r>
    </w:p>
    <w:p>
      <w:pPr>
        <w:pStyle w:val="ListBullet"/>
      </w:pPr>
      <w:r>
        <w:rPr>
          <w:color w:val="27AE60"/>
        </w:rPr>
        <w:t>[PAIE-MENSUALITE] Paie présente sur 12/12 mois — régularité satisfaisante.</w:t>
      </w:r>
      <w:r>
        <w:rPr>
          <w:sz w:val="18"/>
        </w:rPr>
        <w:br/>
        <w:t xml:space="preserve">   Sources : b2592780-21c4-4f9d-b, 444b6cfe-d75a-4282-b, 0f9bb7ed-da35-4f46-8...</w:t>
      </w:r>
    </w:p>
    <w:p>
      <w:pPr>
        <w:pStyle w:val="ListBullet"/>
      </w:pPr>
      <w:r>
        <w:rPr>
          <w:color w:val="C0392B"/>
        </w:rPr>
        <w:t>[PAIE-VARIATION] Compte 641 : variation N/N-1=1800000.00 (7.9%) &gt; seuil=1385891.00. N=24600000.00, N-1=22800000.00</w:t>
      </w:r>
      <w:r>
        <w:rPr>
          <w:sz w:val="18"/>
        </w:rPr>
        <w:br/>
        <w:t xml:space="preserve">   Sources : 4dfc742e-c345-4cc5-9, 3cff2923-56f6-4f12-9</w:t>
      </w:r>
    </w:p>
    <w:p>
      <w:pPr>
        <w:pStyle w:val="ListBullet"/>
      </w:pPr>
      <w:r>
        <w:rPr>
          <w:color w:val="27AE60"/>
        </w:rPr>
        <w:t>[PAIE-VARIATION] Compte 645 : variation=360000.00 ≤ seuil=1385891.00</w:t>
      </w:r>
      <w:r>
        <w:rPr>
          <w:sz w:val="18"/>
        </w:rPr>
        <w:br/>
        <w:t xml:space="preserve">   Sources : b8ceab7c-e990-4bc0-a, bfb4e3ef-e090-423a-a</w:t>
      </w:r>
    </w:p>
    <w:p>
      <w:pPr>
        <w:pStyle w:val="ListBullet"/>
      </w:pPr>
      <w:r>
        <w:rPr>
          <w:color w:val="27AE60"/>
        </w:rPr>
        <w:t>[TAXE-GL-COHER] Compte 444 cohérent. GL net=-2384150.00, Balance=-2384150.00</w:t>
      </w:r>
      <w:r>
        <w:rPr>
          <w:sz w:val="18"/>
        </w:rPr>
        <w:br/>
        <w:t xml:space="preserve">   Sources : c9232fe5-7032-45b2-a, 37a1b71c-e1b1-4820-8, aeb29e83-4152-404f-8...</w:t>
      </w:r>
    </w:p>
    <w:p>
      <w:pPr>
        <w:pStyle w:val="ListBullet"/>
      </w:pPr>
      <w:r>
        <w:rPr>
          <w:color w:val="27AE60"/>
        </w:rPr>
        <w:t>[TAXE-TVA-COHERENCE] Aucun compte TVA (4456x/4457x) détecté.</w:t>
      </w:r>
    </w:p>
    <w:p>
      <w:pPr>
        <w:pStyle w:val="ListBullet"/>
      </w:pPr>
      <w:r>
        <w:rPr>
          <w:color w:val="27AE60"/>
        </w:rPr>
        <w:t>[TAXE-SOLDE-ANORMAL] Aucun compte ('4457',) trouvé.</w:t>
      </w:r>
    </w:p>
    <w:p>
      <w:pPr>
        <w:pStyle w:val="ListBullet"/>
      </w:pPr>
      <w:r>
        <w:rPr>
          <w:color w:val="27AE60"/>
        </w:rPr>
        <w:t>[TAXE-CUT-OFF] Aucune date trouvée dans les données, analyse cut-off ignorée.</w:t>
      </w:r>
    </w:p>
    <w:p>
      <w:pPr>
        <w:pStyle w:val="ListBullet"/>
      </w:pPr>
      <w:r>
        <w:rPr>
          <w:color w:val="27AE60"/>
        </w:rPr>
        <w:t>[CP-GL-COHER] Compte 101 cohérent. GL net=-40000000.00, Balance=-40000000.00</w:t>
      </w:r>
      <w:r>
        <w:rPr>
          <w:sz w:val="18"/>
        </w:rPr>
        <w:br/>
        <w:t xml:space="preserve">   Sources : a3e7c2c5-c957-460c-b, fdd81a11-62e6-47fb-a</w:t>
      </w:r>
    </w:p>
    <w:p>
      <w:pPr>
        <w:pStyle w:val="ListBullet"/>
      </w:pPr>
      <w:r>
        <w:rPr>
          <w:color w:val="27AE60"/>
        </w:rPr>
        <w:t>[CP-GL-COHER] Compte 106 cohérent. GL net=-6500000.00, Balance=-6500000.00</w:t>
      </w:r>
      <w:r>
        <w:rPr>
          <w:sz w:val="18"/>
        </w:rPr>
        <w:br/>
        <w:t xml:space="preserve">   Sources : b068fe78-053d-456e-b, a0f57203-2744-49e9-a</w:t>
      </w:r>
    </w:p>
    <w:p>
      <w:pPr>
        <w:pStyle w:val="ListBullet"/>
      </w:pPr>
      <w:r>
        <w:rPr>
          <w:color w:val="27AE60"/>
        </w:rPr>
        <w:t>[CP-GL-COHER] Compte 110 cohérent. GL net=-10350000.00, Balance=-10350000.00</w:t>
      </w:r>
      <w:r>
        <w:rPr>
          <w:sz w:val="18"/>
        </w:rPr>
        <w:br/>
        <w:t xml:space="preserve">   Sources : f20673a5-fcf2-4518-8, f7e734b7-422f-428d-b</w:t>
      </w:r>
    </w:p>
    <w:p>
      <w:pPr>
        <w:pStyle w:val="ListBullet"/>
      </w:pPr>
      <w:r>
        <w:rPr>
          <w:color w:val="27AE60"/>
        </w:rPr>
        <w:t>[CP-RESULTAT-COHERENCE] Aucun compte de résultat (120/129) détecté.</w:t>
      </w:r>
    </w:p>
    <w:p>
      <w:pPr>
        <w:pStyle w:val="ListBullet"/>
      </w:pPr>
      <w:r>
        <w:rPr>
          <w:color w:val="27AE60"/>
        </w:rPr>
        <w:t>[CP-SOLDE-ANORMAL] Compte 101 : solde net=-40000000.00 (normal pour ce type de compte).</w:t>
      </w:r>
      <w:r>
        <w:rPr>
          <w:sz w:val="18"/>
        </w:rPr>
        <w:br/>
        <w:t xml:space="preserve">   Sources : fdd81a11-62e6-47fb-a</w:t>
      </w:r>
    </w:p>
    <w:p>
      <w:pPr>
        <w:pStyle w:val="ListBullet"/>
      </w:pPr>
      <w:r>
        <w:rPr>
          <w:color w:val="27AE60"/>
        </w:rPr>
        <w:t>[CP-SOLDE-ANORMAL] Compte 106 : solde net=-6500000.00 (normal pour ce type de compte).</w:t>
      </w:r>
      <w:r>
        <w:rPr>
          <w:sz w:val="18"/>
        </w:rPr>
        <w:br/>
        <w:t xml:space="preserve">   Sources : a0f57203-2744-49e9-a</w:t>
      </w:r>
    </w:p>
    <w:p>
      <w:pPr>
        <w:pStyle w:val="ListBullet"/>
      </w:pPr>
      <w:r>
        <w:rPr>
          <w:color w:val="27AE60"/>
        </w:rPr>
        <w:t>[CP-SOLDE-ANORMAL] Compte 110 : solde net=-10350000.00 (normal pour ce type de compte).</w:t>
      </w:r>
      <w:r>
        <w:rPr>
          <w:sz w:val="18"/>
        </w:rPr>
        <w:br/>
        <w:t xml:space="preserve">   Sources : f7e734b7-422f-428d-b</w:t>
      </w:r>
    </w:p>
    <w:p>
      <w:pPr>
        <w:pStyle w:val="ListBullet"/>
      </w:pPr>
      <w:r>
        <w:rPr>
          <w:color w:val="27AE60"/>
        </w:rPr>
        <w:t>[CP-PROVISION-MOUVEMENT] Aucun compte de provisions pour risques (15x) détecté.</w:t>
      </w:r>
    </w:p>
    <w:p>
      <w:pPr>
        <w:pStyle w:val="ListBullet"/>
      </w:pPr>
      <w:r>
        <w:rPr>
          <w:color w:val="27AE60"/>
        </w:rPr>
        <w:t>[CP-VARIATION] Compte 101 : variation=0.00 ≤ seuil=1385891.00</w:t>
      </w:r>
      <w:r>
        <w:rPr>
          <w:sz w:val="18"/>
        </w:rPr>
        <w:br/>
        <w:t xml:space="preserve">   Sources : fdd81a11-62e6-47fb-a, 57269ff0-8f7b-48cf-b</w:t>
      </w:r>
    </w:p>
    <w:p>
      <w:pPr>
        <w:pStyle w:val="ListBullet"/>
      </w:pPr>
      <w:r>
        <w:rPr>
          <w:color w:val="27AE60"/>
        </w:rPr>
        <w:t>[CP-VARIATION] Compte 106 : variation=0.00 ≤ seuil=1385891.00</w:t>
      </w:r>
      <w:r>
        <w:rPr>
          <w:sz w:val="18"/>
        </w:rPr>
        <w:br/>
        <w:t xml:space="preserve">   Sources : a0f57203-2744-49e9-a, 71544da7-4f34-4ec9-b</w:t>
      </w:r>
    </w:p>
    <w:p>
      <w:pPr>
        <w:pStyle w:val="ListBullet"/>
      </w:pPr>
      <w:r>
        <w:rPr>
          <w:color w:val="C0392B"/>
        </w:rPr>
        <w:t>[CP-VARIATION] Compte 110 : variation N/N-1=7299195.00 (-239.3%) &gt; seuil=1385891.00. N=-10350000.00, N-1=-3050805.00</w:t>
      </w:r>
      <w:r>
        <w:rPr>
          <w:sz w:val="18"/>
        </w:rPr>
        <w:br/>
        <w:t xml:space="preserve">   Sources : f7e734b7-422f-428d-b, 0fb2c9ef-af9d-4e9b-9</w:t>
      </w:r>
    </w:p>
    <w:p>
      <w:pPr>
        <w:pStyle w:val="Heading1"/>
      </w:pPr>
      <w:r>
        <w:t>2. Exceptions et leur traitement</w:t>
      </w:r>
    </w:p>
    <w:p>
      <w:pPr>
        <w:pStyle w:val="ListBullet"/>
      </w:pPr>
      <w:r>
        <w:rPr>
          <w:color w:val="27AE60"/>
        </w:rPr>
        <w:t>[ISA 330] TRESOR-SEQ-PIECES — Sévérité : significative</w:t>
      </w:r>
      <w:r>
        <w:br/>
        <w:t xml:space="preserve">   Anomalies de séquence détectées (1 trou(s), 236 doublon(s)). Trous : [5087] | Doublons : [5001, 5002, 5003, 5004, 5005, 5006, 5007, 5008, 5009, 5010]… (236 au total)</w:t>
      </w:r>
      <w:r>
        <w:br/>
        <w:t xml:space="preserve">   Décision : Le trou n°5087 correspond à une pièce annulée dont la preuve d'annulation a été obtenue. Les 236 « doublons » sont un artefact du format en partie double du grand livre (chaque pièce figure sur ses deux lignes) : aucun doublon réel autre que la pièce 5115 traitée par ailleurs (ACHAT-DOUBLON). (par A. Junior (auditeur assistant))</w:t>
      </w:r>
      <w:r>
        <w:br/>
        <w:t xml:space="preserve">   Résolution (ISA 450) : Sans incidence — explication obtenue, aucune anomalie avérée</w:t>
      </w:r>
      <w:r>
        <w:br/>
        <w:t xml:space="preserve">   Interprétation : La séquence des numéros de pièces présente des trous et/ou des doublons. Un trou peut correspondre à une pièce annulée non documentée ; des numéros répétés peuvent refléter le format en partie double ...</w:t>
      </w:r>
    </w:p>
    <w:p>
      <w:pPr>
        <w:pStyle w:val="ListBullet"/>
      </w:pPr>
      <w:r>
        <w:rPr>
          <w:color w:val="27AE60"/>
        </w:rPr>
        <w:t>[ISA 520] TRESOR-ROUND — Sévérité : mineure</w:t>
      </w:r>
      <w:r>
        <w:br/>
        <w:t xml:space="preserve">   68/156 montants ronds (43.6%) — seuil=40%. Une proportion élevée de montants ronds (multiples de 100) peut indiquer des montants estimés, fictifs ou arrondis avant comptabilisation.</w:t>
      </w:r>
      <w:r>
        <w:br/>
        <w:t xml:space="preserve">   Décision : Montants ronds expliqués : loyers (500 000), remises en banque d'espèces arrondies et écriture d'inventaire. Pièces justificatives cohérentes, pas d'indice d'estimation fictive. (par A. Junior (auditeur assistant))</w:t>
      </w:r>
      <w:r>
        <w:br/>
        <w:t xml:space="preserve">   Résolution (ISA 450) : Sans incidence — explication obtenue, aucune anomalie avérée</w:t>
      </w:r>
      <w:r>
        <w:br/>
        <w:t xml:space="preserve">   Interprétation : L'exception signalée par le moteur déterministe doit être corroborée par des pièces justificatives avant tout tranchement....</w:t>
      </w:r>
    </w:p>
    <w:p>
      <w:pPr>
        <w:pStyle w:val="ListBullet"/>
      </w:pPr>
      <w:r>
        <w:rPr>
          <w:color w:val="27AE60"/>
        </w:rPr>
        <w:t>[ISA 520] TRESOR-VARIATION — Sévérité : mineure</w:t>
      </w:r>
      <w:r>
        <w:br/>
        <w:t xml:space="preserve">   Compte 512 : variation N/N-1=12714930.00 (63.6%) &gt; seuil=1385891.00. N=32714930.00, N-1=20000000.00</w:t>
      </w:r>
      <w:r>
        <w:br/>
        <w:t xml:space="preserve">   Décision : Variation corroborée : croissance d'activité (+30 % de CA) documentée par les chantiers publics remportés (contrats au dossier), progression cohérente des postes liés. Pas d'anomalie avérée. (par A. Junior (auditeur assistant))</w:t>
      </w:r>
      <w:r>
        <w:br/>
        <w:t xml:space="preserve">   Résolution (ISA 450) : Sans incidence — explication obtenue, aucune anomalie avérée</w:t>
      </w:r>
      <w:r>
        <w:br/>
        <w:t xml:space="preserve">   Interprétation : La variation N/N-1 du compte excède le seuil de signification : elle doit être corroborée par des explications de la direction et des pièces probantes....</w:t>
      </w:r>
    </w:p>
    <w:p>
      <w:pPr>
        <w:pStyle w:val="ListBullet"/>
      </w:pPr>
      <w:r>
        <w:rPr>
          <w:color w:val="27AE60"/>
        </w:rPr>
        <w:t>[ISA 500] TRESOR-RAPPROCH — Sévérité : critique</w:t>
      </w:r>
      <w:r>
        <w:br/>
        <w:t xml:space="preserve">   Écart de rapprochement=850000.00. Comptable=32714930.00, Relevé=33564930.00</w:t>
      </w:r>
      <w:r>
        <w:br/>
        <w:t xml:space="preserve">   Décision : Rapprochement obtenu du client : chèque n°5138 de 850 000 FDJ émis le 30/12 non débité (pointé sur le relevé de janvier N+1) — élément en rapprochement normal. En revanche, 12 500 FDJ de frais de tenue de compte T4 figurent au relevé et ne sont pas comptabilisés : anomalie non corrigée, montant très inférieur au seuil de signification. (par A. Junior (auditeur assistant))</w:t>
      </w:r>
      <w:r>
        <w:br/>
        <w:t xml:space="preserve">   Résolution (ISA 450) : Anomalie NON corrigée — incidence : 12,500.00</w:t>
      </w:r>
      <w:r>
        <w:br/>
        <w:t xml:space="preserve">   Interprétation : L'écart entre le solde comptable 512 et le solde du relevé bancaire correspond typiquement à des éléments en rapprochement de fin d'exercice : chèques émis non débités, virements en transit ou frais b...</w:t>
      </w:r>
    </w:p>
    <w:p>
      <w:pPr>
        <w:pStyle w:val="ListBullet"/>
      </w:pPr>
      <w:r>
        <w:rPr>
          <w:color w:val="27AE60"/>
        </w:rPr>
        <w:t>[ISA 330] ACHAT-SEQ-FACTURES — Sévérité : significative</w:t>
      </w:r>
      <w:r>
        <w:br/>
        <w:t xml:space="preserve">   Anomalies de séquence détectées (143 trou(s), 25 doublon(s)). Trous : [5002, 5003, 5004, 5005, 5006, 5007, 5008, 5009, 5010, 5011]… (143 au total) | Doublons : [5091, 5092, 5093, 5094, 5095, 5096, 5097, 5098, 5099, 5100]… (25 au total)</w:t>
      </w:r>
      <w:r>
        <w:br/>
        <w:t xml:space="preserve">   Décision : Le trou n°5087 correspond à une pièce annulée dont la preuve d'annulation a été obtenue. Les 236 « doublons » sont un artefact du format en partie double du grand livre (chaque pièce figure sur ses deux lignes) : aucun doublon réel autre que la pièce 5115 traitée par ailleurs (ACHAT-DOUBLON). (par A. Junior (auditeur assistant))</w:t>
      </w:r>
      <w:r>
        <w:br/>
        <w:t xml:space="preserve">   Résolution (ISA 450) : Sans incidence — explication obtenue, aucune anomalie avérée</w:t>
      </w:r>
      <w:r>
        <w:br/>
        <w:t xml:space="preserve">   Interprétation : La séquence des numéros de pièces présente des trous et/ou des doublons. Un trou peut correspondre à une pièce annulée non documentée ; des numéros répétés peuvent refléter le format en partie double ...</w:t>
      </w:r>
    </w:p>
    <w:p>
      <w:pPr>
        <w:pStyle w:val="ListBullet"/>
      </w:pPr>
      <w:r>
        <w:rPr>
          <w:color w:val="27AE60"/>
        </w:rPr>
        <w:t>[ISA 520] ACHAT-CONCENTRATION — Sévérité : mineure</w:t>
      </w:r>
      <w:r>
        <w:br/>
        <w:t xml:space="preserve">   Compte 401 représente 100.0% des crédits (153068695.00 / 153068695.00) — seuil=30%. Concentration élevée sur un seul tiers : risque de dépendance ou de fraude.</w:t>
      </w:r>
      <w:r>
        <w:br/>
        <w:t xml:space="preserve">   Décision : Le grand livre utilise des comptes collectifs (401/411 uniques, pas de comptes auxiliaires par tiers) : la « concentration à 100 % » reflète le plan de comptes, pas une dépendance réelle à un tiers unique. Balance auxiliaire demandée au client pour l'exercice suivant. (par A. Junior (auditeur assistant))</w:t>
      </w:r>
      <w:r>
        <w:br/>
        <w:t xml:space="preserve">   Résolution (ISA 450) : Sans incidence — explication obtenue, aucune anomalie avérée</w:t>
      </w:r>
      <w:r>
        <w:br/>
        <w:t xml:space="preserve">   Interprétation : L'exception signalée par le moteur déterministe doit être corroborée par des pièces justificatives avant tout tranchement....</w:t>
      </w:r>
    </w:p>
    <w:p>
      <w:pPr>
        <w:pStyle w:val="ListBullet"/>
      </w:pPr>
      <w:r>
        <w:rPr>
          <w:color w:val="27AE60"/>
        </w:rPr>
        <w:t>[ISA 520] ACHAT-AVOIR — Sévérité : significative</w:t>
      </w:r>
      <w:r>
        <w:br/>
        <w:t xml:space="preserve">   Ratio avoirs / total = 81.2% (124270265.00 / 153068695.00) — seuil=5%. Un ratio élevé d'avoirs signale des retours fréquents, des litiges ou des régularisations suspectes.</w:t>
      </w:r>
      <w:r>
        <w:br/>
        <w:t xml:space="preserve">   Décision : Faux positif : le contrôle assimile aux avoirs les crédits du compte (encaissements clients / règlements fournisseurs) car le grand livre est en partie double. Aucun avoir significatif réel sur pièces examinées. (par A. Junior (auditeur assistant))</w:t>
      </w:r>
      <w:r>
        <w:br/>
        <w:t xml:space="preserve">   Résolution (ISA 450) : Sans incidence — explication obtenue, aucune anomalie avérée</w:t>
      </w:r>
      <w:r>
        <w:br/>
        <w:t xml:space="preserve">   Interprétation : L'exception signalée par le moteur déterministe doit être corroborée par des pièces justificatives avant tout tranchement....</w:t>
      </w:r>
    </w:p>
    <w:p>
      <w:pPr>
        <w:pStyle w:val="ListBullet"/>
      </w:pPr>
      <w:r>
        <w:rPr>
          <w:color w:val="27AE60"/>
        </w:rPr>
        <w:t>[ISA 520] ACHAT-VARIATION — Sévérité : mineure</w:t>
      </w:r>
      <w:r>
        <w:br/>
        <w:t xml:space="preserve">   Compte 601 : variation N/N-1=34768695.00 (33.4%) &gt; seuil=1385891.00. N=138768695.00, N-1=104000000.00</w:t>
      </w:r>
      <w:r>
        <w:br/>
        <w:t xml:space="preserve">   Décision : Variation corroborée : croissance d'activité (+30 % de CA) documentée par les chantiers publics remportés (contrats au dossier), progression cohérente des postes liés. Pas d'anomalie avérée. (par A. Junior (auditeur assistant))</w:t>
      </w:r>
      <w:r>
        <w:br/>
        <w:t xml:space="preserve">   Résolution (ISA 450) : Sans incidence — explication obtenue, aucune anomalie avérée</w:t>
      </w:r>
      <w:r>
        <w:br/>
        <w:t xml:space="preserve">   Interprétation : La variation N/N-1 du compte excède le seuil de signification : elle doit être corroborée par des explications de la direction et des pièces probantes....</w:t>
      </w:r>
    </w:p>
    <w:p>
      <w:pPr>
        <w:pStyle w:val="ListBullet"/>
      </w:pPr>
      <w:r>
        <w:rPr>
          <w:color w:val="27AE60"/>
        </w:rPr>
        <w:t>[ISA 520] ACHAT-VARIATION — Sévérité : mineure</w:t>
      </w:r>
      <w:r>
        <w:br/>
        <w:t xml:space="preserve">   Compte 6031 : variation N/N-1=11950000.00 (478.0%) &gt; seuil=1385891.00. N=-9450000.00, N-1=2500000.00</w:t>
      </w:r>
      <w:r>
        <w:br/>
        <w:t xml:space="preserve">   Décision : Variation corroborée : croissance d'activité (+30 % de CA) documentée par les chantiers publics remportés (contrats au dossier), progression cohérente des postes liés. Pas d'anomalie avérée. (par A. Junior (auditeur assistant))</w:t>
      </w:r>
      <w:r>
        <w:br/>
        <w:t xml:space="preserve">   Résolution (ISA 450) : Sans incidence — explication obtenue, aucune anomalie avérée</w:t>
      </w:r>
      <w:r>
        <w:br/>
        <w:t xml:space="preserve">   Interprétation : La variation N/N-1 du compte excède le seuil de signification : elle doit être corroborée par des explications de la direction et des pièces probantes....</w:t>
      </w:r>
    </w:p>
    <w:p>
      <w:pPr>
        <w:pStyle w:val="ListBullet"/>
      </w:pPr>
      <w:r>
        <w:rPr>
          <w:color w:val="27AE60"/>
        </w:rPr>
        <w:t>[ISA 520] ACHAT-VARIATION — Sévérité : mineure</w:t>
      </w:r>
      <w:r>
        <w:br/>
        <w:t xml:space="preserve">   Compte 606 : variation N/N-1=2467845.00 (133.6%) &gt; seuil=1385891.00. N=4315195.00, N-1=1847350.00</w:t>
      </w:r>
      <w:r>
        <w:br/>
        <w:t xml:space="preserve">   Décision : Variation corroborée : croissance d'activité (+30 % de CA) documentée par les chantiers publics remportés (contrats au dossier), progression cohérente des postes liés. Pas d'anomalie avérée. (par A. Junior (auditeur assistant))</w:t>
      </w:r>
      <w:r>
        <w:br/>
        <w:t xml:space="preserve">   Résolution (ISA 450) : Sans incidence — explication obtenue, aucune anomalie avérée</w:t>
      </w:r>
      <w:r>
        <w:br/>
        <w:t xml:space="preserve">   Interprétation : La variation N/N-1 du compte excède le seuil de signification : elle doit être corroborée par des explications de la direction et des pièces probantes....</w:t>
      </w:r>
    </w:p>
    <w:p>
      <w:pPr>
        <w:pStyle w:val="ListBullet"/>
      </w:pPr>
      <w:r>
        <w:rPr>
          <w:color w:val="27AE60"/>
        </w:rPr>
        <w:t>[ISA 520] ACHAT-VARIATION — Sévérité : mineure</w:t>
      </w:r>
      <w:r>
        <w:br/>
        <w:t xml:space="preserve">   Compte 624 : variation N/N-1=3327095.00 (103.5%) &gt; seuil=1385891.00. N=6541775.00, N-1=3214680.00</w:t>
      </w:r>
      <w:r>
        <w:br/>
        <w:t xml:space="preserve">   Décision : Variation corroborée : croissance d'activité (+30 % de CA) documentée par les chantiers publics remportés (contrats au dossier), progression cohérente des postes liés. Pas d'anomalie avérée. (par A. Junior (auditeur assistant))</w:t>
      </w:r>
      <w:r>
        <w:br/>
        <w:t xml:space="preserve">   Résolution (ISA 450) : Sans incidence — explication obtenue, aucune anomalie avérée</w:t>
      </w:r>
      <w:r>
        <w:br/>
        <w:t xml:space="preserve">   Interprétation : La variation N/N-1 du compte excède le seuil de signification : elle doit être corroborée par des explications de la direction et des pièces probantes....</w:t>
      </w:r>
    </w:p>
    <w:p>
      <w:pPr>
        <w:pStyle w:val="ListBullet"/>
      </w:pPr>
      <w:r>
        <w:rPr>
          <w:color w:val="27AE60"/>
        </w:rPr>
        <w:t>[ISA 330] VENTE-SEQ-FACTURES — Sévérité : significative</w:t>
      </w:r>
      <w:r>
        <w:br/>
        <w:t xml:space="preserve">   Anomalies de séquence détectées (1 trou(s), 236 doublon(s)). Trous : [5087] | Doublons : [5001, 5002, 5003, 5004, 5005, 5006, 5007, 5008, 5009, 5010]… (236 au total)</w:t>
      </w:r>
      <w:r>
        <w:br/>
        <w:t xml:space="preserve">   Décision : Le trou n°5087 correspond à une pièce annulée dont la preuve d'annulation a été obtenue. Les 236 « doublons » sont un artefact du format en partie double du grand livre (chaque pièce figure sur ses deux lignes) : aucun doublon réel autre que la pièce 5115 traitée par ailleurs (ACHAT-DOUBLON). (par A. Junior (auditeur assistant))</w:t>
      </w:r>
      <w:r>
        <w:br/>
        <w:t xml:space="preserve">   Résolution (ISA 450) : Sans incidence — explication obtenue, aucune anomalie avérée</w:t>
      </w:r>
      <w:r>
        <w:br/>
        <w:t xml:space="preserve">   Interprétation : La séquence des numéros de pièces présente des trous et/ou des doublons. Un trou peut correspondre à une pièce annulée non documentée ; des numéros répétés peuvent refléter le format en partie double ...</w:t>
      </w:r>
    </w:p>
    <w:p>
      <w:pPr>
        <w:pStyle w:val="ListBullet"/>
      </w:pPr>
      <w:r>
        <w:rPr>
          <w:color w:val="27AE60"/>
        </w:rPr>
        <w:t>[ISA 330] VENTE-DOUBLON — Sévérité : critique</w:t>
      </w:r>
      <w:r>
        <w:br/>
        <w:t xml:space="preserve">   24 doublon(s) détecté(s) : Compte 411 | Montant 6845250.00 sans pièce distincte (2 occurrences) | Compte 411 | Montant 5230480.00 sans pièce distincte (2 occurrences) | Compte 411 | Montant 7118320.00 sans pièce distincte (2 occurrences) | Compte 411 | Montant 6530240.00 sans pièce distincte (2 occurrences) | Compte 411 | Montant 7842615.00 sans pièce distincte (2 occurrences)</w:t>
      </w:r>
      <w:r>
        <w:br/>
        <w:t xml:space="preserve">   Décision : Explication obtenue et documentée au dossier ; aucune anomalie avérée. (par A. Junior (auditeur assistant))</w:t>
      </w:r>
      <w:r>
        <w:br/>
        <w:t xml:space="preserve">   Résolution (ISA 450) : Sans incidence — explication obtenue, aucune anomalie avérée</w:t>
      </w:r>
      <w:r>
        <w:br/>
        <w:t xml:space="preserve">   Interprétation : Le moteur a détecté des écritures partageant le même compte, le même montant et le même numéro de pièce : il peut s'agir d'une double saisie de la même facture....</w:t>
      </w:r>
    </w:p>
    <w:p>
      <w:pPr>
        <w:pStyle w:val="ListBullet"/>
      </w:pPr>
      <w:r>
        <w:rPr>
          <w:color w:val="27AE60"/>
        </w:rPr>
        <w:t>[ISA 520] VENTE-CONCENTRATION — Sévérité : mineure</w:t>
      </w:r>
      <w:r>
        <w:br/>
        <w:t xml:space="preserve">   Compte 411 représente 99.5% des débits (223623340.00 / 224823340.00) — seuil=30%. Concentration élevée sur un seul tiers : risque de dépendance ou de fraude.</w:t>
      </w:r>
      <w:r>
        <w:br/>
        <w:t xml:space="preserve">   Décision : Le grand livre utilise des comptes collectifs (401/411 uniques, pas de comptes auxiliaires par tiers) : la « concentration à 100 % » reflète le plan de comptes, pas une dépendance réelle à un tiers unique. Balance auxiliaire demandée au client pour l'exercice suivant. (par A. Junior (auditeur assistant))</w:t>
      </w:r>
      <w:r>
        <w:br/>
        <w:t xml:space="preserve">   Résolution (ISA 450) : Sans incidence — explication obtenue, aucune anomalie avérée</w:t>
      </w:r>
      <w:r>
        <w:br/>
        <w:t xml:space="preserve">   Interprétation : L'exception signalée par le moteur déterministe doit être corroborée par des pièces justificatives avant tout tranchement....</w:t>
      </w:r>
    </w:p>
    <w:p>
      <w:pPr>
        <w:pStyle w:val="ListBullet"/>
      </w:pPr>
      <w:r>
        <w:rPr>
          <w:color w:val="27AE60"/>
        </w:rPr>
        <w:t>[ISA 520] VENTE-AVOIR — Sévérité : significative</w:t>
      </w:r>
      <w:r>
        <w:br/>
        <w:t xml:space="preserve">   Ratio avoirs / total = 85.7% (192636470.00 / 224823340.00) — seuil=5%. Un ratio élevé d'avoirs signale des retours fréquents, des litiges ou des régularisations suspectes.</w:t>
      </w:r>
      <w:r>
        <w:br/>
        <w:t xml:space="preserve">   Décision : Faux positif : le contrôle assimile aux avoirs les crédits du compte (encaissements clients / règlements fournisseurs) car le grand livre est en partie double. Aucun avoir significatif réel sur pièces examinées. (par A. Junior (auditeur assistant))</w:t>
      </w:r>
      <w:r>
        <w:br/>
        <w:t xml:space="preserve">   Résolution (ISA 450) : Sans incidence — explication obtenue, aucune anomalie avérée</w:t>
      </w:r>
      <w:r>
        <w:br/>
        <w:t xml:space="preserve">   Interprétation : L'exception signalée par le moteur déterministe doit être corroborée par des pièces justificatives avant tout tranchement....</w:t>
      </w:r>
    </w:p>
    <w:p>
      <w:pPr>
        <w:pStyle w:val="ListBullet"/>
      </w:pPr>
      <w:r>
        <w:rPr>
          <w:color w:val="27AE60"/>
        </w:rPr>
        <w:t>[ISA 500] VENTE-CREANCES-ECHUES — Sévérité : significative</w:t>
      </w:r>
      <w:r>
        <w:br/>
        <w:t xml:space="preserve">   160391580.00 / 224823340.00 (71.3%) de créances clients ont plus de 90 jours (antérieures au 02/10/2025). Risque d'irrécouvrabilité non provisionné à évaluer.</w:t>
      </w:r>
      <w:r>
        <w:br/>
        <w:t xml:space="preserve">   Décision : Le ratio de 71 % est surévalué : le contrôle cumule les débits bruts sans lettrer les règlements. Après lettrage manuel, seule la facture SOMACO TP du 12/02/2025 (2 447 350 FDJ, litige documenté au dossier permanent) reste réellement ancienne ; une dépréciation sera proposée dans les ajustements (suivie via le litige, provision à discuter avec la direction). (par A. Junior (auditeur assistant))</w:t>
      </w:r>
      <w:r>
        <w:br/>
        <w:t xml:space="preserve">   Résolution (ISA 450) : Sans incidence — explication obtenue, aucune anomalie avérée</w:t>
      </w:r>
      <w:r>
        <w:br/>
        <w:t xml:space="preserve">   Interprétation : Une part significative des créances clients a plus de 90 jours, sans dépréciation constatée, ce qui interroge l'évaluation du poste clients....</w:t>
      </w:r>
    </w:p>
    <w:p>
      <w:pPr>
        <w:pStyle w:val="ListBullet"/>
      </w:pPr>
      <w:r>
        <w:rPr>
          <w:color w:val="27AE60"/>
        </w:rPr>
        <w:t>[ISA 520] VENTE-VARIATION — Sévérité : mineure</w:t>
      </w:r>
      <w:r>
        <w:br/>
        <w:t xml:space="preserve">   Compte 701 : variation N/N-1=47599630.00 (-31.3%) &gt; seuil=1385891.00. N=-199599630.00, N-1=-152000000.00</w:t>
      </w:r>
      <w:r>
        <w:br/>
        <w:t xml:space="preserve">   Décision : Variation corroborée : croissance d'activité (+30 % de CA) documentée par les chantiers publics remportés (contrats au dossier), progression cohérente des postes liés. Pas d'anomalie avérée. (par A. Junior (auditeur assistant))</w:t>
      </w:r>
      <w:r>
        <w:br/>
        <w:t xml:space="preserve">   Résolution (ISA 450) : Sans incidence — explication obtenue, aucune anomalie avérée</w:t>
      </w:r>
      <w:r>
        <w:br/>
        <w:t xml:space="preserve">   Interprétation : La variation N/N-1 du compte excède le seuil de signification : elle doit être corroborée par des explications de la direction et des pièces probantes....</w:t>
      </w:r>
    </w:p>
    <w:p>
      <w:pPr>
        <w:pStyle w:val="ListBullet"/>
      </w:pPr>
      <w:r>
        <w:rPr>
          <w:color w:val="27AE60"/>
        </w:rPr>
        <w:t>[ISA 520] IMO-VARIATION — Sévérité : mineure</w:t>
      </w:r>
      <w:r>
        <w:br/>
        <w:t xml:space="preserve">   Compte 218 : variation N/N-1=3500000.00 (54.7%) &gt; seuil=1385891.00. N=9900000.00, N-1=6400000.00</w:t>
      </w:r>
      <w:r>
        <w:br/>
        <w:t xml:space="preserve">   Décision : Variation corroborée : croissance d'activité (+30 % de CA) documentée par les chantiers publics remportés (contrats au dossier), progression cohérente des postes liés. Pas d'anomalie avérée. (par A. Junior (auditeur assistant))</w:t>
      </w:r>
      <w:r>
        <w:br/>
        <w:t xml:space="preserve">   Résolution (ISA 450) : Sans incidence — explication obtenue, aucune anomalie avérée</w:t>
      </w:r>
      <w:r>
        <w:br/>
        <w:t xml:space="preserve">   Interprétation : La variation N/N-1 du compte excède le seuil de signification : elle doit être corroborée par des explications de la direction et des pièces probantes....</w:t>
      </w:r>
    </w:p>
    <w:p>
      <w:pPr>
        <w:pStyle w:val="ListBullet"/>
      </w:pPr>
      <w:r>
        <w:rPr>
          <w:color w:val="27AE60"/>
        </w:rPr>
        <w:t>[ISA 520] IMO-VARIATION — Sévérité : mineure</w:t>
      </w:r>
      <w:r>
        <w:br/>
        <w:t xml:space="preserve">   Compte 2815 : variation N/N-1=2912425.00 (-29.7%) &gt; seuil=1385891.00. N=-12712425.00, N-1=-9800000.00</w:t>
      </w:r>
      <w:r>
        <w:br/>
        <w:t xml:space="preserve">   Décision : Variation corroborée : croissance d'activité (+30 % de CA) documentée par les chantiers publics remportés (contrats au dossier), progression cohérente des postes liés. Pas d'anomalie avérée. (par A. Junior (auditeur assistant))</w:t>
      </w:r>
      <w:r>
        <w:br/>
        <w:t xml:space="preserve">   Résolution (ISA 450) : Sans incidence — explication obtenue, aucune anomalie avérée</w:t>
      </w:r>
      <w:r>
        <w:br/>
        <w:t xml:space="preserve">   Interprétation : La variation N/N-1 du compte excède le seuil de signification : elle doit être corroborée par des explications de la direction et des pièces probantes....</w:t>
      </w:r>
    </w:p>
    <w:p>
      <w:pPr>
        <w:pStyle w:val="ListBullet"/>
      </w:pPr>
      <w:r>
        <w:rPr>
          <w:color w:val="27AE60"/>
        </w:rPr>
        <w:t>[ISA 520] STOCK-ROUND — Sévérité : mineure</w:t>
      </w:r>
      <w:r>
        <w:br/>
        <w:t xml:space="preserve">   2/2 montants ronds (100.0%) — seuil=40%. Une proportion élevée de montants ronds (multiples de 100) peut indiquer des montants estimés, fictifs ou arrondis avant comptabilisation.</w:t>
      </w:r>
      <w:r>
        <w:br/>
        <w:t xml:space="preserve">   Décision : Montants ronds expliqués : loyers (500 000), remises en banque d'espèces arrondies et écriture d'inventaire. Pièces justificatives cohérentes, pas d'indice d'estimation fictive. (par A. Junior (auditeur assistant))</w:t>
      </w:r>
      <w:r>
        <w:br/>
        <w:t xml:space="preserve">   Résolution (ISA 450) : Sans incidence — explication obtenue, aucune anomalie avérée</w:t>
      </w:r>
      <w:r>
        <w:br/>
        <w:t xml:space="preserve">   Interprétation : L'exception signalée par le moteur déterministe doit être corroborée par des pièces justificatives avant tout tranchement....</w:t>
      </w:r>
    </w:p>
    <w:p>
      <w:pPr>
        <w:pStyle w:val="ListBullet"/>
      </w:pPr>
      <w:r>
        <w:rPr>
          <w:color w:val="27AE60"/>
        </w:rPr>
        <w:t>[ISA 330] STOCK-CUT-OFF — Sévérité : significative</w:t>
      </w:r>
      <w:r>
        <w:br/>
        <w:t xml:space="preserve">   1/2 écritures (50.0%) dans les 15 derniers jours de l'exercice 2025 — seuil=30%. Cette concentration est anormale et signale un risque de cut-off.</w:t>
      </w:r>
      <w:r>
        <w:br/>
        <w:t xml:space="preserve">   Décision : L'écriture concernée est la variation de stock d'inventaire au 31/12, par nature comptabilisée en fin d'exercice. PV d'inventaire physique obtenu. (par A. Junior (auditeur assistant))</w:t>
      </w:r>
      <w:r>
        <w:br/>
        <w:t xml:space="preserve">   Résolution (ISA 450) : Sans incidence — explication obtenue, aucune anomalie avérée</w:t>
      </w:r>
      <w:r>
        <w:br/>
        <w:t xml:space="preserve">   Interprétation : Une proportion anormalement élevée d'écritures est concentrée sur les derniers jours de l'exercice, ce qui fait peser un risque de séparation des exercices sur le cycle....</w:t>
      </w:r>
    </w:p>
    <w:p>
      <w:pPr>
        <w:pStyle w:val="ListBullet"/>
      </w:pPr>
      <w:r>
        <w:rPr>
          <w:color w:val="27AE60"/>
        </w:rPr>
        <w:t>[ISA 520] STOCK-VARIATION — Sévérité : mineure</w:t>
      </w:r>
      <w:r>
        <w:br/>
        <w:t xml:space="preserve">   Compte 310 : variation N/N-1=9450000.00 (37.8%) &gt; seuil=1385891.00. N=34450000.00, N-1=25000000.00</w:t>
      </w:r>
      <w:r>
        <w:br/>
        <w:t xml:space="preserve">   Décision : Variation corroborée : croissance d'activité (+30 % de CA) documentée par les chantiers publics remportés (contrats au dossier), progression cohérente des postes liés. Pas d'anomalie avérée. (par A. Junior (auditeur assistant))</w:t>
      </w:r>
      <w:r>
        <w:br/>
        <w:t xml:space="preserve">   Résolution (ISA 450) : Sans incidence — explication obtenue, aucune anomalie avérée</w:t>
      </w:r>
      <w:r>
        <w:br/>
        <w:t xml:space="preserve">   Interprétation : La variation N/N-1 du compte excède le seuil de signification : elle doit être corroborée par des explications de la direction et des pièces probantes....</w:t>
      </w:r>
    </w:p>
    <w:p>
      <w:pPr>
        <w:pStyle w:val="ListBullet"/>
      </w:pPr>
      <w:r>
        <w:rPr>
          <w:color w:val="27AE60"/>
        </w:rPr>
        <w:t>[ISA 520] PAIE-VARIATION — Sévérité : mineure</w:t>
      </w:r>
      <w:r>
        <w:br/>
        <w:t xml:space="preserve">   Compte 641 : variation N/N-1=1800000.00 (7.9%) &gt; seuil=1385891.00. N=24600000.00, N-1=22800000.00</w:t>
      </w:r>
      <w:r>
        <w:br/>
        <w:t xml:space="preserve">   Décision : Variation corroborée : croissance d'activité (+30 % de CA) documentée par les chantiers publics remportés (contrats au dossier), progression cohérente des postes liés. Pas d'anomalie avérée. (par A. Junior (auditeur assistant))</w:t>
      </w:r>
      <w:r>
        <w:br/>
        <w:t xml:space="preserve">   Résolution (ISA 450) : Sans incidence — explication obtenue, aucune anomalie avérée</w:t>
      </w:r>
      <w:r>
        <w:br/>
        <w:t xml:space="preserve">   Interprétation : La variation N/N-1 du compte excède le seuil de signification : elle doit être corroborée par des explications de la direction et des pièces probantes....</w:t>
      </w:r>
    </w:p>
    <w:p>
      <w:pPr>
        <w:pStyle w:val="ListBullet"/>
      </w:pPr>
      <w:r>
        <w:rPr>
          <w:color w:val="27AE60"/>
        </w:rPr>
        <w:t>[ISA 520] CP-VARIATION — Sévérité : mineure</w:t>
      </w:r>
      <w:r>
        <w:br/>
        <w:t xml:space="preserve">   Compte 110 : variation N/N-1=7299195.00 (-239.3%) &gt; seuil=1385891.00. N=-10350000.00, N-1=-3050805.00</w:t>
      </w:r>
      <w:r>
        <w:br/>
        <w:t xml:space="preserve">   Décision : Variation corroborée : croissance d'activité (+30 % de CA) documentée par les chantiers publics remportés (contrats au dossier), progression cohérente des postes liés. Pas d'anomalie avérée. (par A. Junior (auditeur assistant))</w:t>
      </w:r>
      <w:r>
        <w:br/>
        <w:t xml:space="preserve">   Résolution (ISA 450) : Sans incidence — explication obtenue, aucune anomalie avérée</w:t>
      </w:r>
      <w:r>
        <w:br/>
        <w:t xml:space="preserve">   Interprétation : La variation N/N-1 du compte excède le seuil de signification : elle doit être corroborée par des explications de la direction et des pièces probantes....</w:t>
      </w:r>
    </w:p>
    <w:p>
      <w:pPr>
        <w:pStyle w:val="ListBullet"/>
      </w:pPr>
      <w:r>
        <w:rPr>
          <w:color w:val="27AE60"/>
        </w:rPr>
        <w:t>[ISA 330] ACHAT-DOUBLON — Sévérité : critique</w:t>
      </w:r>
      <w:r>
        <w:br/>
        <w:t xml:space="preserve">   21 doublon(s) détecté(s) : Compte 401 | Pièce 5115 | Montant 2340000.00 (2 fois) | Compte 401 | Montant 4618340.00 sans pièce distincte (2 occurrences) | Compte 401 | Montant 4927255.00 sans pièce distincte (2 occurrences) | Compte 401 | Montant 4753180.00 sans pièce distincte (2 occurrences) | Compte 401 | Montant 5112430.00 sans pièce distincte (2 occurrences)</w:t>
      </w:r>
      <w:r>
        <w:br/>
        <w:t xml:space="preserve">   Décision : Avoir n°AV-2026-014 obtenu et enregistré par le client le 05/01/2026 annulant la double saisie de la facture OF-2025-118 (2 340 000 FDJ). Anomalie corrigée, aucune incidence résiduelle. (par A. Junior (auditeur assistant))</w:t>
      </w:r>
      <w:r>
        <w:br/>
        <w:t xml:space="preserve">   Résolution (ISA 450) : Anomalie corrigée par le client</w:t>
      </w:r>
      <w:r>
        <w:br/>
        <w:t xml:space="preserve">   Interprétation : Le moteur a détecté des écritures partageant le même compte, le même montant et le même numéro de pièce : il peut s'agir d'une double saisie de la même facture....</w:t>
      </w:r>
    </w:p>
    <w:p>
      <w:pPr>
        <w:pStyle w:val="Heading1"/>
      </w:pPr>
      <w:r>
        <w:t>3. Synthèse des anomalies (ISA 450)</w:t>
      </w:r>
    </w:p>
    <w:p>
      <w:r>
        <w:t>Anomalies corrigées : 1 — Sans incidence : 23 — Non corrigées : 1 — Tranchées sans typologie : 0</w:t>
        <w:br/>
      </w:r>
      <w:r>
        <w:rPr>
          <w:b/>
        </w:rPr>
        <w:t>Cumul des anomalies non corrigées : 12,500.00 / seuil de signification : 1,385,891.00</w:t>
      </w:r>
    </w:p>
    <w:p>
      <w:r>
        <w:t>Le cumul des anomalies non corrigées reste inférieur au seuil de signification. Prises isolément et en cumul, elles n'ont pas d'incidence significative sur les comptes pris dans leur ensemble.</w:t>
      </w:r>
    </w:p>
    <w:p>
      <w:pPr>
        <w:pStyle w:val="ListBullet"/>
      </w:pPr>
      <w:r>
        <w:t>[TRESOR-RAPPROCH] Écart de rapprochement=850000.00. Comptable=32714930.00, Relevé=33564930.00 — incidence : 12,500.00</w:t>
      </w:r>
    </w:p>
    <w:p>
      <w:pPr>
        <w:pStyle w:val="Heading1"/>
      </w:pPr>
      <w:r>
        <w:t>4. Feuilles de travail par cycle</w:t>
      </w:r>
    </w:p>
    <w:p>
      <w:pPr>
        <w:pStyle w:val="Heading2"/>
      </w:pPr>
      <w:r>
        <w:t>Cycle : tresorerie</w:t>
      </w:r>
    </w:p>
    <w:p>
      <w:r>
        <w:t>Objectif : couvrir les assertions du cycle au regard des risques identifiés en planification.</w:t>
        <w:br/>
        <w:br/>
        <w:t>Procédures effectuées : exécution des contrôles déterministes du programme de travail (références en tête de chaque résultat), revue des exceptions levées et de leur tranchement documenté.</w:t>
        <w:br/>
        <w:br/>
        <w:t>Résultats : les résultats chiffrés proviennent exclusivement du moteur de calcul (voir références des contrôles). Les exceptions levées ont été analysées et tranchées une à une ; les décisions et leurs motifs figurent au dossier.</w:t>
        <w:br/>
        <w:br/>
        <w:t>Anomalies non corrigées : néant au-delà du seuil de signification à la date de la présente feuille.</w:t>
        <w:br/>
        <w:br/>
        <w:t>Conclusion : les travaux réalisés sur le cycle permettent de conclure, sous réserve des points ouverts documentés.</w:t>
      </w:r>
    </w:p>
    <w:p>
      <w:r>
        <w:t>Sources : e9ea8505-2bf2-4134-befa-821cb3681af9, aee1851c-674c-4cc9-b1f6-efd89e7ae127, a8bba239-dc20-4e9f-a956-0007e9583d9a, a7dfac08-a0fc-4da8-978a-21402476bfe7, eb7b2165-fb53-4d78-a26a-b2a78284242c</w:t>
      </w:r>
    </w:p>
    <w:p>
      <w:pPr>
        <w:pStyle w:val="Heading2"/>
      </w:pPr>
      <w:r>
        <w:t>Cycle : achats</w:t>
      </w:r>
    </w:p>
    <w:p>
      <w:r>
        <w:t>Objectif : couvrir les assertions du cycle au regard des risques identifiés en planification.</w:t>
        <w:br/>
        <w:br/>
        <w:t>Procédures effectuées : exécution des contrôles déterministes du programme de travail (références en tête de chaque résultat), revue des exceptions levées et de leur tranchement documenté.</w:t>
        <w:br/>
        <w:br/>
        <w:t>Résultats : les résultats chiffrés proviennent exclusivement du moteur de calcul (voir références des contrôles). Les exceptions levées ont été analysées et tranchées une à une ; les décisions et leurs motifs figurent au dossier.</w:t>
        <w:br/>
        <w:br/>
        <w:t>Anomalies non corrigées : néant au-delà du seuil de signification à la date de la présente feuille.</w:t>
        <w:br/>
        <w:br/>
        <w:t>Conclusion : les travaux réalisés sur le cycle permettent de conclure, sous réserve des points ouverts documentés.</w:t>
      </w:r>
    </w:p>
    <w:p>
      <w:r>
        <w:t>Sources : ffd4ea9d-52ba-4a5f-94e5-6c2b7eb89580, 126a5bdc-14b2-4ec9-b091-8ce60e6ab7fa, c9b34bcf-bdd8-4e70-8db7-8c8ef0a5079d, 7b1d584b-9493-4332-96f6-2d8472312fe2, 0353e55d-784d-4c29-985f-2b05f515cbc0</w:t>
      </w:r>
    </w:p>
    <w:p>
      <w:pPr>
        <w:pStyle w:val="Heading2"/>
      </w:pPr>
      <w:r>
        <w:t>Cycle : ventes</w:t>
      </w:r>
    </w:p>
    <w:p>
      <w:r>
        <w:t>Objectif : couvrir les assertions du cycle au regard des risques identifiés en planification.</w:t>
        <w:br/>
        <w:br/>
        <w:t>Procédures effectuées : exécution des contrôles déterministes du programme de travail (références en tête de chaque résultat), revue des exceptions levées et de leur tranchement documenté.</w:t>
        <w:br/>
        <w:br/>
        <w:t>Résultats : les résultats chiffrés proviennent exclusivement du moteur de calcul (voir références des contrôles). Les exceptions levées ont été analysées et tranchées une à une ; les décisions et leurs motifs figurent au dossier.</w:t>
        <w:br/>
        <w:br/>
        <w:t>Anomalies non corrigées : néant au-delà du seuil de signification à la date de la présente feuille.</w:t>
        <w:br/>
        <w:br/>
        <w:t>Conclusion : les travaux réalisés sur le cycle permettent de conclure, sous réserve des points ouverts documentés.</w:t>
      </w:r>
    </w:p>
    <w:p>
      <w:r>
        <w:t>Sources : 1c6b239d-2b57-4529-b4eb-8344b1b3decc, 1dff7372-0b80-4417-919b-c5bd486fcc66, 9452ec1b-2da4-48b1-979c-f4b4e58a3736, 23930285-4d2f-4dc3-8050-841233862747, babf3f85-6f11-463f-872c-3888e43d29b9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</w:rPr>
        <w:t>Ce dossier est généré automatiquement par Probare. L'opinion d'audit reste de la responsabilité exclusive de l'auditeur habilité signataire.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