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77D56" w:rsidRDefault="00E77D56" w:rsidP="00E77D56">
      <w:pPr>
        <w:pStyle w:val="Heading1"/>
      </w:pPr>
      <w:r>
        <w:rPr>
          <w:rFonts w:hint="eastAsia"/>
        </w:rPr>
        <w:t>悪いゾーニングの例</w:t>
      </w:r>
    </w:p>
    <w:p w:rsidR="00E77D56" w:rsidRDefault="00E77D56" w:rsidP="00E77D56">
      <w:r>
        <w:rPr>
          <w:rFonts w:hint="eastAsia"/>
        </w:rPr>
        <w:t>人・仕事の</w:t>
      </w:r>
      <w:r>
        <w:rPr>
          <w:rFonts w:hint="eastAsia"/>
        </w:rPr>
        <w:t>preference</w:t>
      </w:r>
      <w:r>
        <w:rPr>
          <w:rFonts w:hint="eastAsia"/>
        </w:rPr>
        <w:t>ベクトルを反転させて、シミュレーションを実施することで、悪いゾーニングの例を簡単に作成してみた。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4"/>
        <w:gridCol w:w="1913"/>
        <w:gridCol w:w="1914"/>
        <w:gridCol w:w="1913"/>
        <w:gridCol w:w="1922"/>
      </w:tblGrid>
      <w:tr w:rsidR="00E77D56" w:rsidTr="00E9063C">
        <w:tc>
          <w:tcPr>
            <w:tcW w:w="1915" w:type="dxa"/>
          </w:tcPr>
          <w:p w:rsidR="00E77D56" w:rsidRDefault="00E77D56" w:rsidP="00E9063C">
            <w:pPr>
              <w:jc w:val="center"/>
            </w:pPr>
            <w:r>
              <w:object w:dxaOrig="8279" w:dyaOrig="829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84.5pt;height:84.5pt" o:ole="">
                  <v:imagedata r:id="rId7" o:title=""/>
                </v:shape>
                <o:OLEObject Type="Embed" ProgID="PBrush" ShapeID="_x0000_i1025" DrawAspect="Content" ObjectID="_1489992308" r:id="rId8"/>
              </w:object>
            </w:r>
          </w:p>
          <w:p w:rsidR="00E77D56" w:rsidRDefault="00E77D56" w:rsidP="00E9063C">
            <w:pPr>
              <w:jc w:val="center"/>
            </w:pPr>
            <w:r>
              <w:rPr>
                <w:rFonts w:hint="eastAsia"/>
              </w:rPr>
              <w:t>0.301586</w:t>
            </w:r>
          </w:p>
        </w:tc>
        <w:tc>
          <w:tcPr>
            <w:tcW w:w="1915" w:type="dxa"/>
          </w:tcPr>
          <w:p w:rsidR="00E77D56" w:rsidRDefault="00E77D56" w:rsidP="00E9063C">
            <w:pPr>
              <w:jc w:val="center"/>
            </w:pPr>
            <w:r>
              <w:object w:dxaOrig="8266" w:dyaOrig="8266">
                <v:shape id="_x0000_i1026" type="#_x0000_t75" style="width:84.5pt;height:84.5pt" o:ole="">
                  <v:imagedata r:id="rId9" o:title=""/>
                </v:shape>
                <o:OLEObject Type="Embed" ProgID="PBrush" ShapeID="_x0000_i1026" DrawAspect="Content" ObjectID="_1489992309" r:id="rId10"/>
              </w:object>
            </w:r>
          </w:p>
          <w:p w:rsidR="00E77D56" w:rsidRDefault="00E77D56" w:rsidP="00E9063C">
            <w:pPr>
              <w:jc w:val="center"/>
            </w:pPr>
            <w:r>
              <w:rPr>
                <w:rFonts w:hint="eastAsia"/>
              </w:rPr>
              <w:t>0.300303</w:t>
            </w:r>
          </w:p>
        </w:tc>
        <w:tc>
          <w:tcPr>
            <w:tcW w:w="1915" w:type="dxa"/>
          </w:tcPr>
          <w:p w:rsidR="00E77D56" w:rsidRDefault="00E77D56" w:rsidP="00E9063C">
            <w:pPr>
              <w:jc w:val="center"/>
            </w:pPr>
            <w:r>
              <w:object w:dxaOrig="8249" w:dyaOrig="8294">
                <v:shape id="_x0000_i1027" type="#_x0000_t75" style="width:84.5pt;height:85.15pt" o:ole="">
                  <v:imagedata r:id="rId11" o:title=""/>
                </v:shape>
                <o:OLEObject Type="Embed" ProgID="PBrush" ShapeID="_x0000_i1027" DrawAspect="Content" ObjectID="_1489992310" r:id="rId12"/>
              </w:object>
            </w:r>
          </w:p>
          <w:p w:rsidR="00E77D56" w:rsidRDefault="00E77D56" w:rsidP="00E9063C">
            <w:pPr>
              <w:jc w:val="center"/>
            </w:pPr>
            <w:r>
              <w:rPr>
                <w:rFonts w:hint="eastAsia"/>
              </w:rPr>
              <w:t>0.317958</w:t>
            </w:r>
          </w:p>
        </w:tc>
        <w:tc>
          <w:tcPr>
            <w:tcW w:w="1915" w:type="dxa"/>
          </w:tcPr>
          <w:p w:rsidR="00E77D56" w:rsidRDefault="00E77D56" w:rsidP="00E9063C">
            <w:pPr>
              <w:jc w:val="center"/>
            </w:pPr>
            <w:r>
              <w:object w:dxaOrig="8236" w:dyaOrig="8266">
                <v:shape id="_x0000_i1028" type="#_x0000_t75" style="width:84.5pt;height:84.5pt" o:ole="">
                  <v:imagedata r:id="rId13" o:title=""/>
                </v:shape>
                <o:OLEObject Type="Embed" ProgID="PBrush" ShapeID="_x0000_i1028" DrawAspect="Content" ObjectID="_1489992311" r:id="rId14"/>
              </w:object>
            </w:r>
          </w:p>
          <w:p w:rsidR="00E77D56" w:rsidRDefault="00E77D56" w:rsidP="00E9063C">
            <w:pPr>
              <w:jc w:val="center"/>
            </w:pPr>
            <w:r>
              <w:rPr>
                <w:rFonts w:hint="eastAsia"/>
              </w:rPr>
              <w:t>0.29794</w:t>
            </w:r>
          </w:p>
        </w:tc>
        <w:tc>
          <w:tcPr>
            <w:tcW w:w="1916" w:type="dxa"/>
          </w:tcPr>
          <w:p w:rsidR="00E77D56" w:rsidRDefault="00E77D56" w:rsidP="00E9063C">
            <w:pPr>
              <w:jc w:val="center"/>
            </w:pPr>
            <w:r>
              <w:object w:dxaOrig="8279" w:dyaOrig="8294">
                <v:shape id="_x0000_i1029" type="#_x0000_t75" style="width:85.15pt;height:85.15pt" o:ole="">
                  <v:imagedata r:id="rId15" o:title=""/>
                </v:shape>
                <o:OLEObject Type="Embed" ProgID="PBrush" ShapeID="_x0000_i1029" DrawAspect="Content" ObjectID="_1489992312" r:id="rId16"/>
              </w:object>
            </w:r>
          </w:p>
          <w:p w:rsidR="00E77D56" w:rsidRDefault="00E77D56" w:rsidP="00E9063C">
            <w:pPr>
              <w:jc w:val="center"/>
            </w:pPr>
            <w:r>
              <w:rPr>
                <w:rFonts w:hint="eastAsia"/>
              </w:rPr>
              <w:t>0.317328</w:t>
            </w:r>
          </w:p>
        </w:tc>
      </w:tr>
    </w:tbl>
    <w:p w:rsidR="00E77D56" w:rsidRDefault="00E77D56" w:rsidP="00E77D56">
      <w:pPr>
        <w:pStyle w:val="Heading1"/>
      </w:pPr>
      <w:r>
        <w:rPr>
          <w:rFonts w:hint="eastAsia"/>
        </w:rPr>
        <w:t>特徴量の抽出</w:t>
      </w:r>
    </w:p>
    <w:p w:rsidR="00E77D56" w:rsidRDefault="00E77D56" w:rsidP="00E77D56">
      <w:r>
        <w:rPr>
          <w:rFonts w:hint="eastAsia"/>
        </w:rPr>
        <w:t>良い／悪いゾーニングについて、特徴量を適当に定義して比較してみよう。これを、例えばロジスティック回帰などで学習することが出来れば、逆に良いスコアの特徴量のパターンを得ることができるはず！</w:t>
      </w:r>
    </w:p>
    <w:p w:rsidR="00E77D56" w:rsidRDefault="00E77D56" w:rsidP="00E77D56">
      <w:r>
        <w:rPr>
          <w:rFonts w:hint="eastAsia"/>
        </w:rPr>
        <w:t>特徴量は、隣接セルの生起確率のみを数値化した。つまり、以下のような感じ。対称行列である。</w:t>
      </w:r>
    </w:p>
    <w:p w:rsidR="00E77D56" w:rsidRPr="00455C26" w:rsidRDefault="00554B63" w:rsidP="00E77D56">
      <m:oMathPara>
        <m:oMath>
          <m:r>
            <w:rPr>
              <w:rFonts w:ascii="Cambria Math" w:hAnsi="Cambria Math"/>
            </w:rPr>
            <m:t>F=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R-R</m:t>
                    </m:r>
                  </m:e>
                  <m:e>
                    <m:r>
                      <w:rPr>
                        <w:rFonts w:ascii="Cambria Math" w:hAnsi="Cambria Math"/>
                      </w:rPr>
                      <m:t>R-C</m:t>
                    </m:r>
                  </m:e>
                  <m:e>
                    <m:r>
                      <w:rPr>
                        <w:rFonts w:ascii="Cambria Math" w:hAnsi="Cambria Math"/>
                      </w:rPr>
                      <m:t>R-I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R-M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R-P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C-R</m:t>
                    </m:r>
                  </m:e>
                  <m:e>
                    <m:r>
                      <w:rPr>
                        <w:rFonts w:ascii="Cambria Math" w:hAnsi="Cambria Math"/>
                      </w:rPr>
                      <m:t>C-C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C-I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C-M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C-P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I-R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I-C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I-I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I-M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I-P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M-R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M-C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M-I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M-M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M-P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P-R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P-C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P-I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P-M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P-P</m:t>
                    </m:r>
                  </m:e>
                </m:mr>
              </m:m>
            </m:e>
          </m:d>
        </m:oMath>
      </m:oMathPara>
    </w:p>
    <w:p w:rsidR="00E77D56" w:rsidRDefault="00E77D56" w:rsidP="00E77D56">
      <w:pPr>
        <w:rPr>
          <w:b/>
        </w:rPr>
      </w:pPr>
      <w:r w:rsidRPr="00085A35">
        <w:rPr>
          <w:rFonts w:hint="eastAsia"/>
          <w:b/>
        </w:rPr>
        <w:t>良い</w:t>
      </w:r>
      <w:r>
        <w:rPr>
          <w:rFonts w:hint="eastAsia"/>
          <w:b/>
        </w:rPr>
        <w:t>ゾーニングの場合：</w:t>
      </w:r>
    </w:p>
    <w:p w:rsidR="00E77D56" w:rsidRPr="00455C26" w:rsidRDefault="001967F4" w:rsidP="00E77D56"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0.567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0.004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0.008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0.043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0.039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0.004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0.026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0.016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0.008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0.075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0.001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0.012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0.043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0.016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0.001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0.043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0.005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0.039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0.012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0.005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0.034</m:t>
                    </m:r>
                  </m:e>
                </m:mr>
              </m:m>
            </m:e>
          </m:d>
        </m:oMath>
      </m:oMathPara>
    </w:p>
    <w:p w:rsidR="00E77D56" w:rsidRPr="00F74312" w:rsidRDefault="001967F4" w:rsidP="00E77D56"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0.552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0.003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0.006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0.053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0.045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0.003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0.017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0.015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0.006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0.071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0.001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0.012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0.053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0.015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0.001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0.049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0.004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0.045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0.012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0.004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0.033</m:t>
                    </m:r>
                  </m:e>
                </m:mr>
              </m:m>
            </m:e>
          </m:d>
        </m:oMath>
      </m:oMathPara>
    </w:p>
    <w:p w:rsidR="00E77D56" w:rsidRPr="003C467E" w:rsidRDefault="001967F4" w:rsidP="00E77D56"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0.587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0.005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0.006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0.047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0.044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0.005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0.019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0.014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0.006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0.072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0.010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0.047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0.014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0.034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0.002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0.044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0.010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0.002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0.032</m:t>
                    </m:r>
                  </m:e>
                </m:mr>
              </m:m>
            </m:e>
          </m:d>
        </m:oMath>
      </m:oMathPara>
    </w:p>
    <w:p w:rsidR="00E77D56" w:rsidRPr="009D4028" w:rsidRDefault="001967F4" w:rsidP="00E77D56"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0.539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0.004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0.010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0.043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0.045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0.004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0.032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0.016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0.010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0.068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0.001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0.017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0.043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0.016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0.001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0.047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0.005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0.045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0.017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0.005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0.035</m:t>
                    </m:r>
                  </m:e>
                </m:mr>
              </m:m>
            </m:e>
          </m:d>
        </m:oMath>
      </m:oMathPara>
    </w:p>
    <w:p w:rsidR="00E77D56" w:rsidRPr="00455C26" w:rsidRDefault="001967F4" w:rsidP="00E77D56"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0.482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0.005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0.011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0.055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0.049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0.005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0.032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0.019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0.011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0.071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0.001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0.016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0.055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0.019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0.001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0.044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0.007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0.049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0.016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0.007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0.045</m:t>
                    </m:r>
                  </m:e>
                </m:mr>
              </m:m>
            </m:e>
          </m:d>
        </m:oMath>
      </m:oMathPara>
    </w:p>
    <w:p w:rsidR="00E77D56" w:rsidRPr="00085A35" w:rsidRDefault="00E77D56" w:rsidP="00E77D56">
      <w:pPr>
        <w:rPr>
          <w:b/>
        </w:rPr>
      </w:pPr>
      <w:r w:rsidRPr="00085A35">
        <w:rPr>
          <w:rFonts w:hint="eastAsia"/>
          <w:b/>
        </w:rPr>
        <w:t>悪い</w:t>
      </w:r>
      <w:r>
        <w:rPr>
          <w:rFonts w:hint="eastAsia"/>
          <w:b/>
        </w:rPr>
        <w:t>ゾーニングの場合</w:t>
      </w:r>
      <w:r w:rsidRPr="00085A35">
        <w:rPr>
          <w:rFonts w:hint="eastAsia"/>
          <w:b/>
        </w:rPr>
        <w:t>：</w:t>
      </w:r>
    </w:p>
    <w:p w:rsidR="00E77D56" w:rsidRPr="00DF40C0" w:rsidRDefault="001967F4" w:rsidP="00E77D56"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0.435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0.037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0.033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0.114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0.032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0.037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0.004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0.003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0.011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0.004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0.033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0.003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0.003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0.007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0.004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0.114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0.011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0.007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0.042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0.006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0.032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0.004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0.004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0.006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0.017</m:t>
                    </m:r>
                  </m:e>
                </m:mr>
              </m:m>
            </m:e>
          </m:d>
        </m:oMath>
      </m:oMathPara>
    </w:p>
    <w:p w:rsidR="00E77D56" w:rsidRPr="007E14F4" w:rsidRDefault="001967F4" w:rsidP="00E77D56"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0.409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0.040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0.032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0.120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0.032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0.040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0.005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0.003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0.013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0.004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0.032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0.003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0.003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0.009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0.005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0.120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0.013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0.009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0.034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0.007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0.032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0.004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0.005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0.007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0.019</m:t>
                    </m:r>
                  </m:e>
                </m:mr>
              </m:m>
            </m:e>
          </m:d>
        </m:oMath>
      </m:oMathPara>
    </w:p>
    <w:p w:rsidR="00E77D56" w:rsidRPr="00331397" w:rsidRDefault="001967F4" w:rsidP="00E77D56"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0.449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0.030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0.030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0.112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0.037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0.030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0.003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0.002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0.009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0.003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0.030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0.002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0.003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0.007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0.003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0.112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0.009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0.007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0.038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0.009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0.037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0.003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0.003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0.009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0.021</m:t>
                    </m:r>
                  </m:e>
                </m:mr>
              </m:m>
            </m:e>
          </m:d>
        </m:oMath>
      </m:oMathPara>
    </w:p>
    <w:p w:rsidR="00E77D56" w:rsidRPr="00224F9B" w:rsidRDefault="001967F4" w:rsidP="00E77D56"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0.444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0.047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0.035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0.104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0.030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0.047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0.005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0.003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0.012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0.004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0.035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0.003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0.003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0.006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0.003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0.104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0.012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0.006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0.032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0.006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0.030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0.004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0.003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0.006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0.014</m:t>
                    </m:r>
                  </m:e>
                </m:mr>
              </m:m>
            </m:e>
          </m:d>
        </m:oMath>
      </m:oMathPara>
    </w:p>
    <w:p w:rsidR="00E77D56" w:rsidRPr="007E14F4" w:rsidRDefault="001967F4" w:rsidP="00E77D56"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0.291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0.010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0.025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0.084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0.044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0.010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0.030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0.021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0.001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0.025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0.026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0.002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0.010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0.084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0.021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0.002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0.091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0.027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0.044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0.001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0.010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0.027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0.117</m:t>
                    </m:r>
                  </m:e>
                </m:mr>
              </m:m>
            </m:e>
          </m:d>
        </m:oMath>
      </m:oMathPara>
    </w:p>
    <w:p w:rsidR="00E77D56" w:rsidRDefault="00E77D56" w:rsidP="00E77D56">
      <w:r>
        <w:rPr>
          <w:rFonts w:hint="eastAsia"/>
        </w:rPr>
        <w:t>後は、ランダムなやつも。</w:t>
      </w:r>
    </w:p>
    <w:p w:rsidR="00E77D56" w:rsidRPr="00672CA2" w:rsidRDefault="001967F4" w:rsidP="00E77D56"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0.464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0.065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0.044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0.092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0.016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0.065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0.010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0.007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0.011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0.003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0.044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0.007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0.004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0.009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0.002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0.092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0.011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0.009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0.017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0.003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0.016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0.003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0.002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0.003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0.001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m:t xml:space="preserve">    (score=0.470057)</m:t>
          </m:r>
        </m:oMath>
      </m:oMathPara>
    </w:p>
    <w:p w:rsidR="00E77D56" w:rsidRPr="007E14F4" w:rsidRDefault="001967F4" w:rsidP="00E77D56"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0.447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0.069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0.045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0.089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0.018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0.069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0.012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0.007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0.013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0.003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0.045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0.007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0.004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0.009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0.002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0.089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0.013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0.009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0.019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0.004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0.018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0.003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0.002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0.004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0.001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m:t xml:space="preserve">    (score=0.471194)</m:t>
          </m:r>
        </m:oMath>
      </m:oMathPara>
    </w:p>
    <w:p w:rsidR="00E77D56" w:rsidRDefault="00E77D56" w:rsidP="00E77D56">
      <w:r>
        <w:rPr>
          <w:rFonts w:hint="eastAsia"/>
        </w:rPr>
        <w:t>後、適当な</w:t>
      </w:r>
      <w:r>
        <w:rPr>
          <w:rFonts w:hint="eastAsia"/>
        </w:rPr>
        <w:t>preference</w:t>
      </w:r>
      <w:r>
        <w:rPr>
          <w:rFonts w:hint="eastAsia"/>
        </w:rPr>
        <w:t>にして、</w:t>
      </w:r>
    </w:p>
    <w:p w:rsidR="00E77D56" w:rsidRPr="007E14F4" w:rsidRDefault="001967F4" w:rsidP="00E77D56"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r>
                      <w:rPr>
                        <w:rFonts w:ascii="Cambria Math" w:hAnsi="Cambria Math" w:hint="eastAsia"/>
                      </w:rPr>
                      <m:t>.512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0.067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0.042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0.086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0.006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0.067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0.010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0.006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0.011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0.001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0.042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0.006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0.004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0.008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0.086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0.011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0.008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0.016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0.002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0.006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0.001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0.002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m:t xml:space="preserve">    (score=0.399286)</m:t>
          </m:r>
        </m:oMath>
      </m:oMathPara>
    </w:p>
    <w:p w:rsidR="00E77D56" w:rsidRPr="006E5ED7" w:rsidRDefault="001967F4" w:rsidP="00E77D56"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r>
                      <w:rPr>
                        <w:rFonts w:ascii="Cambria Math" w:hAnsi="Cambria Math" w:hint="eastAsia"/>
                      </w:rPr>
                      <m:t>.</m:t>
                    </m:r>
                    <m:r>
                      <w:rPr>
                        <w:rFonts w:ascii="Cambria Math" w:hAnsi="Cambria Math"/>
                      </w:rPr>
                      <m:t>469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0.027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0.022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0.160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0.003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0.027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0.001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0.001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0.009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0.022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0.001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0.001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0.009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0.160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0.009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0.009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0.065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0.001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0.003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0.001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m:t xml:space="preserve">    (score=0.400493)</m:t>
          </m:r>
        </m:oMath>
      </m:oMathPara>
    </w:p>
    <w:p w:rsidR="00E77D56" w:rsidRPr="00234710" w:rsidRDefault="001967F4" w:rsidP="00E77D56"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r>
                      <w:rPr>
                        <w:rFonts w:ascii="Cambria Math" w:hAnsi="Cambria Math" w:hint="eastAsia"/>
                      </w:rPr>
                      <m:t>.</m:t>
                    </m:r>
                    <m:r>
                      <w:rPr>
                        <w:rFonts w:ascii="Cambria Math" w:hAnsi="Cambria Math"/>
                      </w:rPr>
                      <m:t>399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0.030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0.029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0.170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0.004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0.030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0.002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0.002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0.013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0.029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0.002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0.002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0.011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0.001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0.170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0.013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0.011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0.074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0.002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0.004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0.001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0.002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m:t xml:space="preserve">    (score=0.40194)</m:t>
          </m:r>
        </m:oMath>
      </m:oMathPara>
    </w:p>
    <w:p w:rsidR="00E77D56" w:rsidRPr="007E14F4" w:rsidRDefault="001967F4" w:rsidP="00E77D56"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r>
                      <w:rPr>
                        <w:rFonts w:ascii="Cambria Math" w:hAnsi="Cambria Math" w:hint="eastAsia"/>
                      </w:rPr>
                      <m:t>.</m:t>
                    </m:r>
                    <m:r>
                      <w:rPr>
                        <w:rFonts w:ascii="Cambria Math" w:hAnsi="Cambria Math"/>
                      </w:rPr>
                      <m:t>492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0.071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0.042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0.086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0.006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0.071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0.011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0.007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0.012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0.001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0.042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0.007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0.003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0.009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0.001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0.086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0.012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0.009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0.019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0.002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0.006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0.001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0.001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0.002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m:t xml:space="preserve">    (score=0.400177)</m:t>
          </m:r>
        </m:oMath>
      </m:oMathPara>
    </w:p>
    <w:p w:rsidR="00E77D56" w:rsidRPr="007E14F4" w:rsidRDefault="00E77D56" w:rsidP="00E77D56">
      <w:r>
        <w:rPr>
          <w:rFonts w:hint="eastAsia"/>
        </w:rPr>
        <w:t>さらに、ランダムで生成したやつを追加して、、、、</w:t>
      </w:r>
    </w:p>
    <w:p w:rsidR="00E77D56" w:rsidRPr="007E14F4" w:rsidRDefault="00E77D56" w:rsidP="00E77D56"/>
    <w:p w:rsidR="00E77D56" w:rsidRPr="007E14F4" w:rsidRDefault="00E77D56" w:rsidP="00E77D56"/>
    <w:p w:rsidR="00CB708B" w:rsidRDefault="00E77D56" w:rsidP="00E77D56">
      <w:pPr>
        <w:pStyle w:val="Heading1"/>
      </w:pPr>
      <w:r>
        <w:rPr>
          <w:rFonts w:hint="eastAsia"/>
        </w:rPr>
        <w:t>Linear Regression</w:t>
      </w:r>
    </w:p>
    <w:p w:rsidR="00E77D56" w:rsidRDefault="00E77D56" w:rsidP="00E77D56">
      <w:r>
        <w:rPr>
          <w:rFonts w:hint="eastAsia"/>
        </w:rPr>
        <w:t>まずは、無理だろうとは思いつつ、線形回帰を実施してみる。良いデザイン、悪いデザインなどを</w:t>
      </w:r>
      <w:r w:rsidR="00E9216A">
        <w:rPr>
          <w:rFonts w:hint="eastAsia"/>
        </w:rPr>
        <w:t>46</w:t>
      </w:r>
      <w:r w:rsidR="00E9216A">
        <w:rPr>
          <w:rFonts w:hint="eastAsia"/>
        </w:rPr>
        <w:t>個</w:t>
      </w:r>
      <w:r>
        <w:rPr>
          <w:rFonts w:hint="eastAsia"/>
        </w:rPr>
        <w:t>集めて、</w:t>
      </w:r>
      <w:r w:rsidR="00554B63">
        <w:rPr>
          <w:rFonts w:hint="eastAsia"/>
        </w:rPr>
        <w:t>以下の式に当てはめる。</w:t>
      </w:r>
    </w:p>
    <w:p w:rsidR="00554B63" w:rsidRPr="00554B63" w:rsidRDefault="00554B63" w:rsidP="00E77D56">
      <w:pPr>
        <w:rPr>
          <w:i/>
        </w:rPr>
      </w:pPr>
      <m:oMathPara>
        <m:oMath>
          <m:r>
            <w:rPr>
              <w:rFonts w:ascii="Cambria Math" w:hAnsi="Cambria Math"/>
            </w:rPr>
            <m:t>Wf=score</m:t>
          </m:r>
        </m:oMath>
      </m:oMathPara>
    </w:p>
    <w:p w:rsidR="00520270" w:rsidRDefault="00554B63" w:rsidP="00E77D56">
      <w:pPr>
        <w:rPr>
          <w:rFonts w:hint="eastAsia"/>
        </w:rPr>
      </w:pPr>
      <w:r w:rsidRPr="00554B63">
        <w:rPr>
          <w:rFonts w:hint="eastAsia"/>
        </w:rPr>
        <w:t>ただし、</w:t>
      </w:r>
      <m:oMath>
        <m:r>
          <w:rPr>
            <w:rFonts w:ascii="Cambria Math" w:hAnsi="Cambria Math"/>
          </w:rPr>
          <m:t>f</m:t>
        </m:r>
      </m:oMath>
      <w:r>
        <w:rPr>
          <w:rFonts w:hint="eastAsia"/>
        </w:rPr>
        <w:t>は特徴量ベクトルで、上で述べた行列</w:t>
      </w:r>
      <m:oMath>
        <m:r>
          <w:rPr>
            <w:rFonts w:ascii="Cambria Math" w:hAnsi="Cambria Math"/>
          </w:rPr>
          <m:t>F</m:t>
        </m:r>
      </m:oMath>
      <w:r>
        <w:rPr>
          <w:rFonts w:hint="eastAsia"/>
        </w:rPr>
        <w:t>の上三角部分を一列にしたベクトル。</w:t>
      </w:r>
      <m:oMath>
        <m:r>
          <w:rPr>
            <w:rFonts w:ascii="Cambria Math" w:hAnsi="Cambria Math"/>
          </w:rPr>
          <m:t>W</m:t>
        </m:r>
      </m:oMath>
      <w:r>
        <w:rPr>
          <w:rFonts w:hint="eastAsia"/>
        </w:rPr>
        <w:t>は線形回帰パラメータ。もし線形で表現できるなら、この</w:t>
      </w:r>
      <m:oMath>
        <m:r>
          <w:rPr>
            <w:rFonts w:ascii="Cambria Math" w:hAnsi="Cambria Math"/>
          </w:rPr>
          <m:t>W</m:t>
        </m:r>
      </m:oMath>
      <w:r>
        <w:rPr>
          <w:rFonts w:hint="eastAsia"/>
        </w:rPr>
        <w:t>によって、与えられたデザインのスコアを簡単に推測できる</w:t>
      </w:r>
      <w:r w:rsidR="007F2537">
        <w:rPr>
          <w:rFonts w:hint="eastAsia"/>
        </w:rPr>
        <w:t>はず</w:t>
      </w:r>
      <w:r>
        <w:rPr>
          <w:rFonts w:hint="eastAsia"/>
        </w:rPr>
        <w:t>だ。</w:t>
      </w:r>
      <w:r w:rsidR="00520270">
        <w:rPr>
          <w:rFonts w:hint="eastAsia"/>
        </w:rPr>
        <w:t>使用したコードは、</w:t>
      </w:r>
    </w:p>
    <w:p w:rsidR="00520270" w:rsidRDefault="00520270" w:rsidP="00E77D56">
      <w:r w:rsidRPr="00520270">
        <w:t>D:\GitHub\ZoningSim\LinearRegression</w:t>
      </w:r>
      <w:r>
        <w:rPr>
          <w:rFonts w:hint="eastAsia"/>
        </w:rPr>
        <w:t>\linear_regression.py</w:t>
      </w:r>
    </w:p>
    <w:p w:rsidR="00D95D51" w:rsidRDefault="00E9216A" w:rsidP="00E77D56">
      <w:r>
        <w:rPr>
          <w:rFonts w:hint="eastAsia"/>
        </w:rPr>
        <w:lastRenderedPageBreak/>
        <w:t>結果、</w:t>
      </w:r>
      <m:oMath>
        <m:r>
          <w:rPr>
            <w:rFonts w:ascii="Cambria Math" w:hAnsi="Cambria Math"/>
          </w:rPr>
          <m:t>W=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5.1, 7.4, 8.1, 8.2, 14.1, 8.6, 27.8, 13.8, 5.8, 3.8, -3.3, 2.6, 7.5, 17.3, -1.8, -4.4</m:t>
            </m:r>
          </m:e>
        </m:d>
      </m:oMath>
      <w:r>
        <w:rPr>
          <w:rFonts w:hint="eastAsia"/>
        </w:rPr>
        <w:t>。また、</w:t>
      </w:r>
      <w:r>
        <w:rPr>
          <w:rFonts w:hint="eastAsia"/>
        </w:rPr>
        <w:t>residue</w:t>
      </w:r>
      <w:r>
        <w:rPr>
          <w:rFonts w:hint="eastAsia"/>
        </w:rPr>
        <w:t>（誤差）は</w:t>
      </w:r>
      <w:r>
        <w:rPr>
          <w:rFonts w:hint="eastAsia"/>
        </w:rPr>
        <w:t>0.07756</w:t>
      </w:r>
      <w:r>
        <w:rPr>
          <w:rFonts w:hint="eastAsia"/>
        </w:rPr>
        <w:t>。</w:t>
      </w:r>
    </w:p>
    <w:p w:rsidR="00DD37DB" w:rsidRDefault="00DD37DB" w:rsidP="006E200F">
      <w:pPr>
        <w:rPr>
          <w:rFonts w:hint="eastAsia"/>
        </w:rPr>
      </w:pPr>
      <w:r>
        <w:rPr>
          <w:rFonts w:hint="eastAsia"/>
        </w:rPr>
        <w:t>データ数が増えれば、誤差がさらに増加することが予想される。（だって、実際のデータの数は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5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3600</m:t>
            </m:r>
          </m:sup>
        </m:sSup>
        <m:r>
          <w:rPr>
            <w:rFonts w:ascii="Cambria Math" w:hAnsi="Cambria Math"/>
          </w:rPr>
          <m:t>≈2×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2516</m:t>
            </m:r>
          </m:sup>
        </m:sSup>
      </m:oMath>
      <w:r>
        <w:rPr>
          <w:rFonts w:hint="eastAsia"/>
        </w:rPr>
        <w:t>という膨大な数だから）</w:t>
      </w:r>
    </w:p>
    <w:p w:rsidR="006E200F" w:rsidRDefault="006E200F" w:rsidP="006E200F">
      <w:pPr>
        <w:pStyle w:val="Heading1"/>
        <w:rPr>
          <w:rFonts w:hint="eastAsia"/>
        </w:rPr>
      </w:pPr>
      <w:r>
        <w:rPr>
          <w:rFonts w:hint="eastAsia"/>
        </w:rPr>
        <w:t>PCA</w:t>
      </w:r>
    </w:p>
    <w:p w:rsidR="00CE612E" w:rsidRDefault="00CE612E" w:rsidP="00CE612E">
      <w:pPr>
        <w:rPr>
          <w:rFonts w:hint="eastAsia"/>
        </w:rPr>
      </w:pPr>
      <w:r>
        <w:rPr>
          <w:rFonts w:hint="eastAsia"/>
        </w:rPr>
        <w:t>使用したコードは、以下。</w:t>
      </w:r>
    </w:p>
    <w:p w:rsidR="00CE612E" w:rsidRDefault="00CE612E" w:rsidP="00CE612E">
      <w:pPr>
        <w:rPr>
          <w:rFonts w:hint="eastAsia"/>
        </w:rPr>
      </w:pPr>
      <w:r w:rsidRPr="00CE612E">
        <w:t>D:\GitHub\ZoningSim\LinearRegression</w:t>
      </w:r>
      <w:r>
        <w:rPr>
          <w:rFonts w:hint="eastAsia"/>
        </w:rPr>
        <w:t>\pca.py</w:t>
      </w:r>
    </w:p>
    <w:p w:rsidR="006E200F" w:rsidRDefault="005C1E05" w:rsidP="006E200F">
      <w:pPr>
        <w:rPr>
          <w:rFonts w:hint="eastAsia"/>
        </w:rPr>
      </w:pPr>
      <w:r>
        <w:rPr>
          <w:rFonts w:hint="eastAsia"/>
        </w:rPr>
        <w:t>同じフォルダ内の</w:t>
      </w:r>
      <w:r>
        <w:rPr>
          <w:rFonts w:hint="eastAsia"/>
        </w:rPr>
        <w:t>data.txt</w:t>
      </w:r>
      <w:r>
        <w:rPr>
          <w:rFonts w:hint="eastAsia"/>
        </w:rPr>
        <w:t>を読み込んで、</w:t>
      </w:r>
      <w:r w:rsidR="006E200F">
        <w:rPr>
          <w:rFonts w:hint="eastAsia"/>
        </w:rPr>
        <w:t>PCA</w:t>
      </w:r>
      <w:r w:rsidR="006E200F">
        <w:rPr>
          <w:rFonts w:hint="eastAsia"/>
        </w:rPr>
        <w:t>分析</w:t>
      </w:r>
      <w:r>
        <w:rPr>
          <w:rFonts w:hint="eastAsia"/>
        </w:rPr>
        <w:t>する。</w:t>
      </w:r>
      <w:r w:rsidR="006E200F">
        <w:rPr>
          <w:rFonts w:hint="eastAsia"/>
        </w:rPr>
        <w:t>結果は</w:t>
      </w:r>
      <w:r>
        <w:rPr>
          <w:rFonts w:hint="eastAsia"/>
        </w:rPr>
        <w:t>下図</w:t>
      </w:r>
      <w:r w:rsidR="006E200F">
        <w:rPr>
          <w:rFonts w:hint="eastAsia"/>
        </w:rPr>
        <w:t>の通り。</w:t>
      </w:r>
      <w:r w:rsidR="00CE612E">
        <w:rPr>
          <w:rFonts w:hint="eastAsia"/>
        </w:rPr>
        <w:t>左上に</w:t>
      </w:r>
      <w:r w:rsidR="00CE612E">
        <w:rPr>
          <w:rFonts w:hint="eastAsia"/>
        </w:rPr>
        <w:t>good des</w:t>
      </w:r>
      <w:r>
        <w:rPr>
          <w:rFonts w:hint="eastAsia"/>
        </w:rPr>
        <w:t>i</w:t>
      </w:r>
      <w:r w:rsidR="00CE612E">
        <w:rPr>
          <w:rFonts w:hint="eastAsia"/>
        </w:rPr>
        <w:t>gn</w:t>
      </w:r>
      <w:r w:rsidR="00CE612E">
        <w:rPr>
          <w:rFonts w:hint="eastAsia"/>
        </w:rPr>
        <w:t>、真ん中に</w:t>
      </w:r>
      <w:r w:rsidR="00CE612E">
        <w:rPr>
          <w:rFonts w:hint="eastAsia"/>
        </w:rPr>
        <w:t>normal design</w:t>
      </w:r>
      <w:r w:rsidR="00CE612E">
        <w:rPr>
          <w:rFonts w:hint="eastAsia"/>
        </w:rPr>
        <w:t>、右下に</w:t>
      </w:r>
      <w:r w:rsidR="00CE612E">
        <w:rPr>
          <w:rFonts w:hint="eastAsia"/>
        </w:rPr>
        <w:t>bad design</w:t>
      </w:r>
      <w:r w:rsidR="00CE612E">
        <w:rPr>
          <w:rFonts w:hint="eastAsia"/>
        </w:rPr>
        <w:t>が比較的きれいに並んだ。これは、特徴量ベクトル空間では</w:t>
      </w:r>
      <w:r w:rsidR="00CE612E">
        <w:rPr>
          <w:rFonts w:hint="eastAsia"/>
        </w:rPr>
        <w:t>smooth</w:t>
      </w:r>
      <w:r w:rsidR="00CE612E">
        <w:rPr>
          <w:rFonts w:hint="eastAsia"/>
        </w:rPr>
        <w:t>であることを示唆している。</w:t>
      </w:r>
    </w:p>
    <w:p w:rsidR="006E200F" w:rsidRDefault="00CE612E" w:rsidP="00CE612E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5542059" cy="4154472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5026" cy="4156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7F4" w:rsidRDefault="001967F4" w:rsidP="001967F4">
      <w:r>
        <w:rPr>
          <w:rFonts w:hint="eastAsia"/>
        </w:rPr>
        <w:t>つまり、この２次元空間でベストを探し、対応する特徴量ベクトルを算出し、さらに、対応するゾーニングを生成するということができれば、ベストのゾーニングを効率的に生成出来るはずだ。</w:t>
      </w:r>
      <w:bookmarkStart w:id="0" w:name="_GoBack"/>
      <w:bookmarkEnd w:id="0"/>
    </w:p>
    <w:sectPr w:rsidR="001967F4">
      <w:headerReference w:type="default" r:id="rId18"/>
      <w:foot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96B6E" w:rsidRDefault="00896B6E" w:rsidP="00896B6E">
      <w:pPr>
        <w:spacing w:after="0" w:line="240" w:lineRule="auto"/>
      </w:pPr>
      <w:r>
        <w:separator/>
      </w:r>
    </w:p>
  </w:endnote>
  <w:endnote w:type="continuationSeparator" w:id="0">
    <w:p w:rsidR="00896B6E" w:rsidRDefault="00896B6E" w:rsidP="00896B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65494762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96B6E" w:rsidRDefault="00896B6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967F4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:rsidR="00896B6E" w:rsidRDefault="00896B6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96B6E" w:rsidRDefault="00896B6E" w:rsidP="00896B6E">
      <w:pPr>
        <w:spacing w:after="0" w:line="240" w:lineRule="auto"/>
      </w:pPr>
      <w:r>
        <w:separator/>
      </w:r>
    </w:p>
  </w:footnote>
  <w:footnote w:type="continuationSeparator" w:id="0">
    <w:p w:rsidR="00896B6E" w:rsidRDefault="00896B6E" w:rsidP="00896B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96B6E" w:rsidRDefault="00896B6E">
    <w:pPr>
      <w:pStyle w:val="Header"/>
    </w:pPr>
    <w:r>
      <w:ptab w:relativeTo="margin" w:alignment="center" w:leader="none"/>
    </w:r>
    <w:r>
      <w:rPr>
        <w:rFonts w:hint="eastAsia"/>
      </w:rPr>
      <w:t>Zoning Feature</w:t>
    </w:r>
    <w:r>
      <w:ptab w:relativeTo="margin" w:alignment="right" w:leader="none"/>
    </w:r>
    <w:r>
      <w:rPr>
        <w:rFonts w:hint="eastAsia"/>
      </w:rPr>
      <w:t>4/8/2015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64013"/>
    <w:rsid w:val="00015D31"/>
    <w:rsid w:val="001967F4"/>
    <w:rsid w:val="00200A66"/>
    <w:rsid w:val="00520270"/>
    <w:rsid w:val="00554B63"/>
    <w:rsid w:val="005C1E05"/>
    <w:rsid w:val="006E200F"/>
    <w:rsid w:val="007F2537"/>
    <w:rsid w:val="00896B6E"/>
    <w:rsid w:val="00CE612E"/>
    <w:rsid w:val="00D95D51"/>
    <w:rsid w:val="00DD37DB"/>
    <w:rsid w:val="00E77D56"/>
    <w:rsid w:val="00E9216A"/>
    <w:rsid w:val="00F640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77D56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E77D5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7D56"/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table" w:styleId="TableGrid">
    <w:name w:val="Table Grid"/>
    <w:basedOn w:val="TableNormal"/>
    <w:uiPriority w:val="59"/>
    <w:rsid w:val="00E77D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77D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7D56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554B63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896B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6B6E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unhideWhenUsed/>
    <w:rsid w:val="00896B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6B6E"/>
    <w:rPr>
      <w:rFonts w:ascii="Times New Roman" w:hAnsi="Times New Roma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77D56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E77D5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7D56"/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table" w:styleId="TableGrid">
    <w:name w:val="Table Grid"/>
    <w:basedOn w:val="TableNormal"/>
    <w:uiPriority w:val="59"/>
    <w:rsid w:val="00E77D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77D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7D56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554B63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896B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6B6E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unhideWhenUsed/>
    <w:rsid w:val="00896B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6B6E"/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glossaryDocument" Target="glossary/document.xml"/><Relationship Id="rId7" Type="http://schemas.openxmlformats.org/officeDocument/2006/relationships/image" Target="media/image1.png"/><Relationship Id="rId12" Type="http://schemas.openxmlformats.org/officeDocument/2006/relationships/oleObject" Target="embeddings/oleObject3.bin"/><Relationship Id="rId17" Type="http://schemas.openxmlformats.org/officeDocument/2006/relationships/image" Target="media/image6.png"/><Relationship Id="rId2" Type="http://schemas.microsoft.com/office/2007/relationships/stylesWithEffects" Target="stylesWithEffects.xml"/><Relationship Id="rId16" Type="http://schemas.openxmlformats.org/officeDocument/2006/relationships/oleObject" Target="embeddings/oleObject5.bin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oleObject" Target="embeddings/oleObject2.bin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4.bin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0D15"/>
    <w:rsid w:val="006E0D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2D73256D560408B86650D44966C74D1">
    <w:name w:val="92D73256D560408B86650D44966C74D1"/>
    <w:rsid w:val="006E0D15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2D73256D560408B86650D44966C74D1">
    <w:name w:val="92D73256D560408B86650D44966C74D1"/>
    <w:rsid w:val="006E0D1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pixelsPerInch w:val="120"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564</Words>
  <Characters>3221</Characters>
  <Application>Microsoft Office Word</Application>
  <DocSecurity>0</DocSecurity>
  <Lines>26</Lines>
  <Paragraphs>7</Paragraphs>
  <ScaleCrop>false</ScaleCrop>
  <Company>Department of Computer Sciences</Company>
  <LinksUpToDate>false</LinksUpToDate>
  <CharactersWithSpaces>3778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gnishida</dc:creator>
  <cp:keywords/>
  <dc:description/>
  <cp:lastModifiedBy>gnishida</cp:lastModifiedBy>
  <cp:revision>14</cp:revision>
  <dcterms:created xsi:type="dcterms:W3CDTF">2015-04-07T21:15:00Z</dcterms:created>
  <dcterms:modified xsi:type="dcterms:W3CDTF">2015-04-08T13:50:00Z</dcterms:modified>
</cp:coreProperties>
</file>