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D327D8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A43B8D" w:rsidRDefault="00A43B8D">
            <w:pPr>
              <w:pStyle w:val="TableParagraph"/>
              <w:spacing w:line="312" w:lineRule="exact"/>
              <w:ind w:left="103"/>
              <w:rPr>
                <w:rFonts w:asciiTheme="majorEastAsia" w:eastAsiaTheme="majorEastAsia" w:hAnsiTheme="majorEastAsia" w:cs="宋体"/>
                <w:sz w:val="28"/>
                <w:szCs w:val="28"/>
                <w:lang w:eastAsia="zh-CN"/>
              </w:rPr>
            </w:pPr>
            <w:r w:rsidRPr="00A43B8D"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对本次设计</w:t>
            </w:r>
            <w:proofErr w:type="gramStart"/>
            <w:r w:rsidRPr="00A43B8D"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的软爪零件</w:t>
            </w:r>
            <w:proofErr w:type="gramEnd"/>
            <w:r w:rsidRPr="00A43B8D"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进行工艺说明如下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787D65" w:rsidRDefault="00A43B8D" w:rsidP="00A43B8D">
            <w:pPr>
              <w:rPr>
                <w:b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节约成本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：零件设计成侧边小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尺寸装夹方式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，大大减少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装夹整个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侧壁所需要的制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A43B8D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造成本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，并且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软爪内部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结构简单，减少加工成本。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A43B8D" w:rsidP="00A43B8D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：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软爪锐角边全部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采用圆角设计，避免操作过程中对使用者造成身体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A43B8D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上的损伤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A43B8D" w:rsidP="00A43B8D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：为了避免装配后工作时可能会出现的摩擦，导致工作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时软爪卡住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，软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A43B8D" w:rsidP="00A43B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爪</w:t>
            </w:r>
            <w:proofErr w:type="gramEnd"/>
            <w:r>
              <w:rPr>
                <w:rFonts w:hint="eastAsia"/>
                <w:lang w:eastAsia="zh-CN"/>
              </w:rPr>
              <w:t>可能会与手指气缸接触的地方全部采用圆弧面设计，避免发生摩擦。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A43B8D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：尽量减少加工次数以及加工时间，减少人力物力的损耗。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A43B8D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可扩展性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：产品整体结构简单，在毛坯料充足的情况下可以进行适当地修改之后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A43B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一次生产多件产品。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  <w:bookmarkStart w:id="0" w:name="_GoBack"/>
            <w:bookmarkEnd w:id="0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7D8" w:rsidRDefault="00D327D8" w:rsidP="00D71B62">
      <w:r>
        <w:separator/>
      </w:r>
    </w:p>
  </w:endnote>
  <w:endnote w:type="continuationSeparator" w:id="0">
    <w:p w:rsidR="00D327D8" w:rsidRDefault="00D327D8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7D8" w:rsidRDefault="00D327D8" w:rsidP="00D71B62">
      <w:r>
        <w:separator/>
      </w:r>
    </w:p>
  </w:footnote>
  <w:footnote w:type="continuationSeparator" w:id="0">
    <w:p w:rsidR="00D327D8" w:rsidRDefault="00D327D8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47188E"/>
    <w:rsid w:val="00787D65"/>
    <w:rsid w:val="00873FC8"/>
    <w:rsid w:val="0093252C"/>
    <w:rsid w:val="009A12B6"/>
    <w:rsid w:val="00A43B8D"/>
    <w:rsid w:val="00A9506D"/>
    <w:rsid w:val="00B01119"/>
    <w:rsid w:val="00C12A15"/>
    <w:rsid w:val="00D327D8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2019-05-27T19:15:00Z</dcterms:created>
  <dcterms:modified xsi:type="dcterms:W3CDTF">2019-05-30T19:06:00Z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