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color w:val="000000"/>
                <w:sz w:val="32"/>
                <w:szCs w:val="32"/>
              </w:rPr>
              <w:t>曾石桥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color w:val="FF0000"/>
                <w:sz w:val="32"/>
                <w:szCs w:val="32"/>
              </w:rPr>
            </w:pPr>
            <w:r>
              <w:rPr>
                <w:rFonts w:ascii="宋体" w:hAnsi="宋体"/>
                <w:bCs/>
                <w:color w:val="000000"/>
                <w:sz w:val="32"/>
                <w:szCs w:val="32"/>
              </w:rPr>
              <w:t>2017</w:t>
            </w:r>
            <w:r>
              <w:rPr>
                <w:rFonts w:hint="eastAsia" w:ascii="宋体" w:hAnsi="宋体"/>
                <w:bCs/>
                <w:color w:val="000000"/>
                <w:sz w:val="32"/>
                <w:szCs w:val="32"/>
              </w:rPr>
              <w:t>级</w:t>
            </w:r>
            <w:r>
              <w:rPr>
                <w:rFonts w:ascii="宋体" w:hAnsi="宋体"/>
                <w:bCs/>
                <w:color w:val="000000"/>
                <w:sz w:val="32"/>
                <w:szCs w:val="32"/>
              </w:rPr>
              <w:t>三年制高职数控班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机电工程系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高  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提交时间： 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年 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日</w:t>
      </w:r>
    </w:p>
    <w:p>
      <w:pPr>
        <w:spacing w:line="360" w:lineRule="auto"/>
        <w:ind w:right="-153" w:rightChars="-73"/>
        <w:jc w:val="both"/>
        <w:rPr>
          <w:rFonts w:hint="eastAsia" w:ascii="隶书" w:hAnsi="宋体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br w:type="page"/>
      </w: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59"/>
        <w:gridCol w:w="633"/>
        <w:gridCol w:w="593"/>
        <w:gridCol w:w="541"/>
        <w:gridCol w:w="372"/>
        <w:gridCol w:w="1772"/>
        <w:gridCol w:w="266"/>
        <w:gridCol w:w="469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曾石桥</w:t>
            </w:r>
          </w:p>
        </w:tc>
        <w:tc>
          <w:tcPr>
            <w:tcW w:w="1134" w:type="dxa"/>
            <w:gridSpan w:val="2"/>
          </w:tcPr>
          <w:p>
            <w:pPr>
              <w:wordWrap w:val="0"/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32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号 </w:t>
            </w:r>
          </w:p>
        </w:tc>
        <w:tc>
          <w:tcPr>
            <w:tcW w:w="2144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201791309313</w:t>
            </w:r>
          </w:p>
        </w:tc>
        <w:tc>
          <w:tcPr>
            <w:tcW w:w="1095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ascii="宋体"/>
                <w:sz w:val="24"/>
              </w:rPr>
              <w:t>三年制高职数控班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双面开口槽数控工艺及</w:t>
            </w:r>
            <w:r>
              <w:rPr>
                <w:rFonts w:ascii="宋体"/>
                <w:sz w:val="24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hint="eastAsia" w:ascii="宋体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12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10</w:t>
            </w:r>
            <w:bookmarkStart w:id="1" w:name="_GoBack"/>
            <w:bookmarkEnd w:id="1"/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零件图: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068570" cy="3588385"/>
                  <wp:effectExtent l="0" t="0" r="17780" b="12065"/>
                  <wp:docPr id="2" name="图片 2" descr="Snipaste_2019-12-25_10-41-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nipaste_2019-12-25_10-41-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57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shd w:val="clear" w:color="auto" w:fill="FFFFFF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数控技术是制造工业现代化的重要基础。这个基础是否牢固直接影响到一个国家的经济发展和综合国力，关系到一个国家的战略地位。而本零件在世界技能大赛中国队训练样题的基础上稍作修改，具有一定的加工难度和需要对零件的工艺分析有一定的理解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的加工将涉及到高级工的外形、平面、槽、边倒圆、孔、螺纹等内容，其中最高加工精度为7级，通常会选择数控铣床或数控加工中心进行加工，需要加工工件的正反两面，通过本次课题的训练，可以提高学生对编程的理解程度，提升学生的综合能力，为以后从事相关行业积累经验。</w:t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shd w:val="clear" w:color="auto" w:fill="FFFFFF"/>
              </w:rPr>
              <w:t>意义：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1、通过本次毕业设计课题复习及加深对机械制图、公差与配合、CAD、CAM、数控编程、数控操作、计算机应用等课程的理解。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2、通过本次课题去培养学生的逻辑分析能力、创新思维能力、设计能力、表达写作能力、解决实际问题的能力等。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3、通过本次课题的经验积累，为以后从事相关的职业打下基础。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  <w:jc w:val="center"/>
        </w:trPr>
        <w:tc>
          <w:tcPr>
            <w:tcW w:w="9263" w:type="dxa"/>
            <w:gridSpan w:val="11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2020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240" w:type="dxa"/>
            <w:gridSpan w:val="8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023" w:type="dxa"/>
            <w:gridSpan w:val="3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right="-153" w:rightChars="-73"/>
        <w:rPr>
          <w:rFonts w:ascii="宋体"/>
          <w:b/>
          <w:kern w:val="1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25724CDE"/>
    <w:multiLevelType w:val="multilevel"/>
    <w:tmpl w:val="25724CD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A7922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504"/>
    <w:rsid w:val="004C78DF"/>
    <w:rsid w:val="004F7550"/>
    <w:rsid w:val="00526ED8"/>
    <w:rsid w:val="005340AA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85363"/>
    <w:rsid w:val="00692C93"/>
    <w:rsid w:val="006A1319"/>
    <w:rsid w:val="006A2371"/>
    <w:rsid w:val="007064FC"/>
    <w:rsid w:val="00713028"/>
    <w:rsid w:val="00725DF9"/>
    <w:rsid w:val="0073157A"/>
    <w:rsid w:val="00742B2E"/>
    <w:rsid w:val="007469FC"/>
    <w:rsid w:val="007613AE"/>
    <w:rsid w:val="007C0F12"/>
    <w:rsid w:val="007C3210"/>
    <w:rsid w:val="007C49E3"/>
    <w:rsid w:val="007D2C8D"/>
    <w:rsid w:val="007E208B"/>
    <w:rsid w:val="007F2542"/>
    <w:rsid w:val="008238D6"/>
    <w:rsid w:val="00826E1A"/>
    <w:rsid w:val="00846C7B"/>
    <w:rsid w:val="00854F2C"/>
    <w:rsid w:val="00866F05"/>
    <w:rsid w:val="008716CF"/>
    <w:rsid w:val="008A5089"/>
    <w:rsid w:val="008B02C4"/>
    <w:rsid w:val="008F3AC6"/>
    <w:rsid w:val="009328CC"/>
    <w:rsid w:val="00950428"/>
    <w:rsid w:val="009514DF"/>
    <w:rsid w:val="009841CB"/>
    <w:rsid w:val="00991F11"/>
    <w:rsid w:val="009A13E6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060A"/>
    <w:rsid w:val="00E168FD"/>
    <w:rsid w:val="00E22788"/>
    <w:rsid w:val="00E342DB"/>
    <w:rsid w:val="00E40F40"/>
    <w:rsid w:val="00E65405"/>
    <w:rsid w:val="00E67658"/>
    <w:rsid w:val="00E74DED"/>
    <w:rsid w:val="00E76569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67D3CCE"/>
    <w:rsid w:val="078F3064"/>
    <w:rsid w:val="07A018C0"/>
    <w:rsid w:val="09114320"/>
    <w:rsid w:val="0C5B70CC"/>
    <w:rsid w:val="0DBD2CAB"/>
    <w:rsid w:val="0E4B61E1"/>
    <w:rsid w:val="11867B38"/>
    <w:rsid w:val="14B1119D"/>
    <w:rsid w:val="177E4BAE"/>
    <w:rsid w:val="1B254699"/>
    <w:rsid w:val="1FCE3FD4"/>
    <w:rsid w:val="21D2491B"/>
    <w:rsid w:val="278D28B8"/>
    <w:rsid w:val="2E5C1194"/>
    <w:rsid w:val="3EC26F77"/>
    <w:rsid w:val="454732A4"/>
    <w:rsid w:val="45B36423"/>
    <w:rsid w:val="4AEF0290"/>
    <w:rsid w:val="4BFF5FBC"/>
    <w:rsid w:val="4EA61727"/>
    <w:rsid w:val="53DD2B91"/>
    <w:rsid w:val="55511954"/>
    <w:rsid w:val="559D40B4"/>
    <w:rsid w:val="55C552DC"/>
    <w:rsid w:val="57884E5F"/>
    <w:rsid w:val="57DE27F8"/>
    <w:rsid w:val="595821E4"/>
    <w:rsid w:val="5ACA4F16"/>
    <w:rsid w:val="5CE800D8"/>
    <w:rsid w:val="60EE14A6"/>
    <w:rsid w:val="63747610"/>
    <w:rsid w:val="648E4B49"/>
    <w:rsid w:val="6B3A4132"/>
    <w:rsid w:val="6FB22119"/>
    <w:rsid w:val="6FDE4C82"/>
    <w:rsid w:val="71E219F3"/>
    <w:rsid w:val="75D349EC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A02FE-CADC-4E0D-89F7-481EF4A60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1348</Words>
  <Characters>360</Characters>
  <Lines>3</Lines>
  <Paragraphs>3</Paragraphs>
  <TotalTime>1</TotalTime>
  <ScaleCrop>false</ScaleCrop>
  <LinksUpToDate>false</LinksUpToDate>
  <CharactersWithSpaces>1705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2019-11-26T07:01:00Z</dcterms:created>
  <dc:creator>Administrator</dc:creator>
  <cp:lastModifiedBy>gaoxing</cp:lastModifiedBy>
  <cp:lastPrinted>2019-12-08T02:35:00Z</cp:lastPrinted>
  <dcterms:modified xsi:type="dcterms:W3CDTF">2020-07-06T13:59:21Z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