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湖南九嶷职业技术学院</w:t>
      </w:r>
    </w:p>
    <w:p>
      <w:pPr>
        <w:spacing w:line="440" w:lineRule="exact"/>
        <w:jc w:val="center"/>
        <w:rPr>
          <w:rFonts w:hint="eastAsia" w:ascii="黑体" w:hAnsi="华文楷体" w:eastAsia="黑体"/>
          <w:sz w:val="36"/>
          <w:szCs w:val="36"/>
        </w:rPr>
      </w:pPr>
      <w:r>
        <w:rPr>
          <w:rFonts w:hint="eastAsia" w:ascii="黑体" w:hAnsi="华文楷体" w:eastAsia="黑体"/>
          <w:sz w:val="36"/>
          <w:szCs w:val="36"/>
        </w:rPr>
        <w:t>毕业设计答辩记录表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1441"/>
        <w:gridCol w:w="1275"/>
        <w:gridCol w:w="1560"/>
        <w:gridCol w:w="992"/>
        <w:gridCol w:w="992"/>
        <w:gridCol w:w="790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5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</w:rPr>
              <w:t>系（部）</w:t>
            </w:r>
          </w:p>
        </w:tc>
        <w:tc>
          <w:tcPr>
            <w:tcW w:w="1441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机电工程系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</w:rPr>
              <w:t>专业班级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18"/>
                <w:szCs w:val="18"/>
                <w:lang w:val="en-US" w:eastAsia="zh-CN"/>
              </w:rPr>
              <w:t>2017级数控技术三年制大专班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</w:rPr>
              <w:t>姓名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</w:rPr>
              <w:t>何有栋</w:t>
            </w:r>
          </w:p>
        </w:tc>
        <w:tc>
          <w:tcPr>
            <w:tcW w:w="790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</w:rPr>
              <w:t>学号</w:t>
            </w:r>
          </w:p>
        </w:tc>
        <w:tc>
          <w:tcPr>
            <w:tcW w:w="1656" w:type="dxa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 w:eastAsia="宋体"/>
                <w:b w:val="0"/>
                <w:bCs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</w:rPr>
              <w:t>20179130931</w:t>
            </w:r>
            <w:r>
              <w:rPr>
                <w:rFonts w:hint="eastAsia" w:ascii="宋体" w:hAnsi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  <w:lang w:val="en-US" w:eastAsia="zh-CN"/>
              </w:rPr>
              <w:t>9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5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</w:rPr>
              <w:t>题目</w:t>
            </w:r>
          </w:p>
        </w:tc>
        <w:tc>
          <w:tcPr>
            <w:tcW w:w="8706" w:type="dxa"/>
            <w:gridSpan w:val="7"/>
            <w:noWrap w:val="0"/>
            <w:vAlign w:val="center"/>
          </w:tcPr>
          <w:p>
            <w:pPr>
              <w:spacing w:line="40" w:lineRule="atLeast"/>
              <w:rPr>
                <w:rFonts w:hint="default" w:ascii="宋体" w:hAnsi="宋体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</w:rPr>
              <w:t>双面四孔零件工艺分析与数控加工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59" w:type="dxa"/>
            <w:gridSpan w:val="8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答辩记录（记录答辩的主要内容，方案中的主要观点，答辩现场的提问与回答）：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答辩成绩：                             答辩委员会（小组）负责人：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月  日</w:t>
            </w:r>
          </w:p>
          <w:p>
            <w:pPr>
              <w:spacing w:line="20" w:lineRule="atLeast"/>
              <w:jc w:val="right"/>
              <w:rPr>
                <w:rFonts w:hint="eastAsia" w:ascii="宋体" w:hAnsi="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7" w:hRule="atLeast"/>
          <w:jc w:val="center"/>
        </w:trPr>
        <w:tc>
          <w:tcPr>
            <w:tcW w:w="9759" w:type="dxa"/>
            <w:gridSpan w:val="8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系（部）毕业设计领导小组审查意见（是否同意答辩小组意见）：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center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毕业设计成绩：                                  系（部）负责人（签章）：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年  月  日</w:t>
            </w: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2" w:firstLineChars="200"/>
        <w:textAlignment w:val="auto"/>
        <w:rPr>
          <w:rFonts w:hint="eastAsia" w:ascii="仿宋_GB2312" w:hAnsi="宋体" w:eastAsia="仿宋_GB2312"/>
          <w:b/>
          <w:sz w:val="24"/>
        </w:rPr>
      </w:pPr>
      <w:r>
        <w:rPr>
          <w:rFonts w:hint="eastAsia" w:ascii="仿宋_GB2312" w:hAnsi="宋体" w:eastAsia="仿宋_GB2312"/>
          <w:b/>
          <w:sz w:val="24"/>
        </w:rPr>
        <w:t>备注：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1、答辩小组由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～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人组成、不得少于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2、答辩实行回避制度，毕业设计指导教师不得担任该学生答辩评审老师；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420" w:firstLineChars="200"/>
        <w:textAlignment w:val="auto"/>
      </w:pPr>
      <w:r>
        <w:rPr>
          <w:rFonts w:hint="eastAsia" w:ascii="宋体" w:hAnsi="宋体"/>
          <w:szCs w:val="21"/>
        </w:rPr>
        <w:t>3、“答辩成绩”记分要求：成绩由二部分组成：</w:t>
      </w:r>
      <w:r>
        <w:rPr>
          <w:rFonts w:hint="eastAsia" w:ascii="宋体" w:hAnsi="宋体"/>
          <w:bCs/>
          <w:szCs w:val="21"/>
        </w:rPr>
        <w:t>指导教师评阅成绩</w:t>
      </w:r>
      <w:r>
        <w:rPr>
          <w:rFonts w:ascii="宋体" w:hAnsi="宋体"/>
          <w:bCs/>
          <w:szCs w:val="21"/>
        </w:rPr>
        <w:t>(</w:t>
      </w:r>
      <w:r>
        <w:rPr>
          <w:rFonts w:hint="eastAsia" w:ascii="宋体" w:hAnsi="宋体"/>
          <w:bCs/>
          <w:szCs w:val="21"/>
        </w:rPr>
        <w:t>60%</w:t>
      </w:r>
      <w:r>
        <w:rPr>
          <w:rFonts w:ascii="宋体" w:hAnsi="宋体"/>
          <w:bCs/>
          <w:szCs w:val="21"/>
        </w:rPr>
        <w:t>)</w:t>
      </w:r>
      <w:r>
        <w:rPr>
          <w:rFonts w:hint="eastAsia" w:ascii="宋体" w:hAnsi="宋体"/>
          <w:szCs w:val="21"/>
        </w:rPr>
        <w:t>、答辩成绩（占4</w:t>
      </w:r>
      <w:r>
        <w:rPr>
          <w:rFonts w:ascii="宋体" w:hAnsi="宋体"/>
          <w:szCs w:val="21"/>
        </w:rPr>
        <w:t>0%</w:t>
      </w:r>
      <w:r>
        <w:rPr>
          <w:rFonts w:hint="eastAsia" w:ascii="宋体" w:hAnsi="宋体"/>
          <w:szCs w:val="21"/>
        </w:rPr>
        <w:t>）；最终成绩采用五级百分制计分（优秀—90～100、良好—80～89、中等—70～79、及格—60～69、不及格—60分以下）；优秀成绩比例原则上不超过15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1E43E3"/>
    <w:rsid w:val="2C932620"/>
    <w:rsid w:val="332E6FF7"/>
    <w:rsid w:val="6E0877FF"/>
    <w:rsid w:val="7D1E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2020-07-06T07:18:00Z</dcterms:created>
  <dc:creator>gaoxing</dc:creator>
  <cp:lastModifiedBy>gaoxing</cp:lastModifiedBy>
  <dcterms:modified xsi:type="dcterms:W3CDTF">2020-07-06T12:23:48Z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