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256D" w14:textId="0F63F454" w:rsidR="00902761" w:rsidRPr="00902761" w:rsidRDefault="00902761" w:rsidP="00207BFF">
      <w:pPr>
        <w:rPr>
          <w:lang w:val="en-US"/>
        </w:rPr>
      </w:pPr>
      <w:r w:rsidRPr="00902761">
        <w:rPr>
          <w:lang w:val="en-US"/>
        </w:rPr>
        <w:t>I'll help you complete this chess game assignment. Let me start by looking at the project structure and understanding the existing code.</w:t>
      </w:r>
    </w:p>
    <w:p w14:paraId="15EF76C8" w14:textId="77777777" w:rsidR="00902761" w:rsidRPr="00902761" w:rsidRDefault="00902761" w:rsidP="00902761">
      <w:pPr>
        <w:rPr>
          <w:lang w:val="en-US"/>
        </w:rPr>
      </w:pPr>
      <w:r w:rsidRPr="00902761">
        <w:rPr>
          <w:lang w:val="en-US"/>
        </w:rPr>
        <w:t>The pieces folder isn't uploaded (as your instructor noted — they already have them). I can see from the existing code the naming convention used. Let me figure out the piece naming scheme.</w:t>
      </w:r>
    </w:p>
    <w:p w14:paraId="1EAC8244" w14:textId="77777777" w:rsidR="00902761" w:rsidRPr="00902761" w:rsidRDefault="00902761" w:rsidP="00902761">
      <w:pPr>
        <w:rPr>
          <w:lang w:val="en-US"/>
        </w:rPr>
      </w:pPr>
      <w:r w:rsidRPr="00902761">
        <w:rPr>
          <w:lang w:val="en-US"/>
        </w:rPr>
        <w:t>Looking at the existing code: p2.png is in the top-left cell (where a black rook starts) and p5.png (with invert-color) is in the second cell (where a black knight starts). The invert-color filter is used to make a piece appear as the opposite color.</w:t>
      </w:r>
    </w:p>
    <w:p w14:paraId="5B0E399A" w14:textId="77777777" w:rsidR="00902761" w:rsidRPr="00902761" w:rsidRDefault="00902761" w:rsidP="00902761">
      <w:r w:rsidRPr="00902761">
        <w:rPr>
          <w:lang w:val="en-US"/>
        </w:rPr>
        <w:t xml:space="preserve">So the pieces are named p1.png through p6.png, one image per piece type, and color is handled by the invert-color CSS filter. </w:t>
      </w:r>
      <w:r w:rsidRPr="00902761">
        <w:t>The standard mapping is:</w:t>
      </w:r>
    </w:p>
    <w:p w14:paraId="4BC4AD0D" w14:textId="77777777" w:rsidR="00902761" w:rsidRPr="00902761" w:rsidRDefault="00902761" w:rsidP="00902761">
      <w:pPr>
        <w:numPr>
          <w:ilvl w:val="0"/>
          <w:numId w:val="1"/>
        </w:numPr>
        <w:rPr>
          <w:lang w:val="en-US"/>
        </w:rPr>
      </w:pPr>
      <w:r w:rsidRPr="00902761">
        <w:rPr>
          <w:lang w:val="en-US"/>
        </w:rPr>
        <w:t>p1 = King, p2 = Rook, p3 = Bishop, p4 = Queen, p5 = Knight, p6 = Pawn</w:t>
      </w:r>
    </w:p>
    <w:p w14:paraId="532F98F9" w14:textId="77777777" w:rsidR="00902761" w:rsidRPr="00902761" w:rsidRDefault="00902761" w:rsidP="00902761">
      <w:pPr>
        <w:rPr>
          <w:lang w:val="en-US"/>
        </w:rPr>
      </w:pPr>
      <w:r w:rsidRPr="00902761">
        <w:rPr>
          <w:lang w:val="en-US"/>
        </w:rPr>
        <w:t>Without invert-color = black pieces (top of board), with invert-color = white pieces (bottom of board).</w:t>
      </w:r>
    </w:p>
    <w:p w14:paraId="640C6CB6" w14:textId="77777777" w:rsidR="00902761" w:rsidRPr="00902761" w:rsidRDefault="00902761" w:rsidP="00902761">
      <w:pPr>
        <w:rPr>
          <w:lang w:val="en-US"/>
        </w:rPr>
      </w:pPr>
      <w:r w:rsidRPr="00902761">
        <w:rPr>
          <w:lang w:val="en-US"/>
        </w:rPr>
        <w:t>Let me think through the assignment requirements:</w:t>
      </w:r>
    </w:p>
    <w:p w14:paraId="4BB35D4E" w14:textId="77777777" w:rsidR="00902761" w:rsidRPr="00902761" w:rsidRDefault="00902761" w:rsidP="00902761">
      <w:pPr>
        <w:rPr>
          <w:lang w:val="en-US"/>
        </w:rPr>
      </w:pPr>
      <w:r w:rsidRPr="00902761">
        <w:rPr>
          <w:b/>
          <w:bCs/>
          <w:lang w:val="en-US"/>
        </w:rPr>
        <w:t>Part 2 — Does the game work?</w:t>
      </w:r>
      <w:r w:rsidRPr="00902761">
        <w:rPr>
          <w:lang w:val="en-US"/>
        </w:rPr>
        <w:t xml:space="preserve"> There's a bug in the click logic. When you select a piece and click an empty cell, element.replaceChildren(selectedPiece) moves it correctly. But if you select a piece and then click a cell that </w:t>
      </w:r>
      <w:r w:rsidRPr="00902761">
        <w:rPr>
          <w:i/>
          <w:iCs/>
          <w:lang w:val="en-US"/>
        </w:rPr>
        <w:t>already has a piece</w:t>
      </w:r>
      <w:r w:rsidRPr="00902761">
        <w:rPr>
          <w:lang w:val="en-US"/>
        </w:rPr>
        <w:t xml:space="preserve">, the existing piece gets replaced (captured) — that part is fine for chess. The real problem: if you click a piece to select it, then click the </w:t>
      </w:r>
      <w:r w:rsidRPr="00902761">
        <w:rPr>
          <w:i/>
          <w:iCs/>
          <w:lang w:val="en-US"/>
        </w:rPr>
        <w:t>same</w:t>
      </w:r>
      <w:r w:rsidRPr="00902761">
        <w:rPr>
          <w:lang w:val="en-US"/>
        </w:rPr>
        <w:t xml:space="preserve"> piece again, it tries to put the piece back into itself, which works but doesn't let you deselect. Also there's no turn logic, no move validation, and you can move onto your own pieces. The most concrete "bug" worth noting is that you cannot deselect a piece once selected.</w:t>
      </w:r>
    </w:p>
    <w:p w14:paraId="72D21308" w14:textId="2572379C" w:rsidR="00902761" w:rsidRPr="00902761" w:rsidRDefault="00902761" w:rsidP="00207BFF">
      <w:pPr>
        <w:rPr>
          <w:lang w:val="en-US"/>
        </w:rPr>
      </w:pPr>
      <w:r w:rsidRPr="00902761">
        <w:rPr>
          <w:lang w:val="en-US"/>
        </w:rPr>
        <w:t>Let me build the completed file.</w:t>
      </w:r>
    </w:p>
    <w:p w14:paraId="74CF75D2" w14:textId="5DBE9F15" w:rsidR="00902761" w:rsidRPr="00902761" w:rsidRDefault="00902761" w:rsidP="00207BFF">
      <w:pPr>
        <w:rPr>
          <w:lang w:val="en-US"/>
        </w:rPr>
      </w:pPr>
      <w:r w:rsidRPr="00902761">
        <w:rPr>
          <w:lang w:val="en-US"/>
        </w:rPr>
        <w:t>Now let me create the completed index.html with all 8 rows of the board filled in correctly.</w:t>
      </w:r>
    </w:p>
    <w:p w14:paraId="55E7F465" w14:textId="77777777" w:rsidR="00902761" w:rsidRPr="00902761" w:rsidRDefault="00902761" w:rsidP="00902761">
      <w:pPr>
        <w:rPr>
          <w:lang w:val="en-US"/>
        </w:rPr>
      </w:pPr>
      <w:r w:rsidRPr="00902761">
        <w:rPr>
          <w:lang w:val="en-US"/>
        </w:rPr>
        <w:t>Done. Here's what I did for each part of the assignment:</w:t>
      </w:r>
    </w:p>
    <w:p w14:paraId="3E97B151" w14:textId="77777777" w:rsidR="00902761" w:rsidRPr="00902761" w:rsidRDefault="00902761" w:rsidP="00902761">
      <w:pPr>
        <w:rPr>
          <w:lang w:val="en-US"/>
        </w:rPr>
      </w:pPr>
      <w:r w:rsidRPr="00902761">
        <w:rPr>
          <w:b/>
          <w:bCs/>
          <w:lang w:val="en-US"/>
        </w:rPr>
        <w:t>1. All pieces in starting positions (2 pts)</w:t>
      </w:r>
      <w:r w:rsidRPr="00902761">
        <w:rPr>
          <w:lang w:val="en-US"/>
        </w:rPr>
        <w:t xml:space="preserve"> — I filled in all 8 rows. Black pieces (rows 8 and 7) have no filter; white pieces (rows 2 and 1) use class="invert-color". The back ranks follow the standard order: rook, knight, bishop, queen, king, bishop, knight, rook. The piece naming I inferred from your existing code (p2 = rook in the corner, p5 = knight next to it): p1=king, p2=rook, p3=bishop, p4=queen, p5=knight, p6=pawn. </w:t>
      </w:r>
      <w:r w:rsidRPr="00902761">
        <w:rPr>
          <w:b/>
          <w:bCs/>
          <w:lang w:val="en-US"/>
        </w:rPr>
        <w:t>Double-check this mapping against your actual pieces/ files</w:t>
      </w:r>
      <w:r w:rsidRPr="00902761">
        <w:rPr>
          <w:lang w:val="en-US"/>
        </w:rPr>
        <w:t xml:space="preserve"> — if your numbering is different, just swap the numbers in the HTML.</w:t>
      </w:r>
    </w:p>
    <w:p w14:paraId="5C7A361C" w14:textId="77777777" w:rsidR="00902761" w:rsidRPr="00902761" w:rsidRDefault="00902761" w:rsidP="00902761">
      <w:pPr>
        <w:rPr>
          <w:lang w:val="en-US"/>
        </w:rPr>
      </w:pPr>
      <w:r w:rsidRPr="00902761">
        <w:rPr>
          <w:b/>
          <w:bCs/>
          <w:lang w:val="en-US"/>
        </w:rPr>
        <w:t>2. Does the game work? (1 pt)</w:t>
      </w:r>
      <w:r w:rsidRPr="00902761">
        <w:rPr>
          <w:lang w:val="en-US"/>
        </w:rPr>
        <w:t xml:space="preserve"> — Answered in an HTML comment at the very top of the file. Short version: it works as a basic "move pieces around" board, but it isn't a real </w:t>
      </w:r>
      <w:r w:rsidRPr="00902761">
        <w:rPr>
          <w:lang w:val="en-US"/>
        </w:rPr>
        <w:lastRenderedPageBreak/>
        <w:t>chess game — there's no way to deselect a piece, no turn order, no move-legality rules, and you can capture your own pieces.</w:t>
      </w:r>
    </w:p>
    <w:p w14:paraId="577AA72A" w14:textId="77777777" w:rsidR="00902761" w:rsidRPr="00902761" w:rsidRDefault="00902761" w:rsidP="00902761">
      <w:pPr>
        <w:rPr>
          <w:lang w:val="en-US"/>
        </w:rPr>
      </w:pPr>
      <w:r w:rsidRPr="00902761">
        <w:rPr>
          <w:b/>
          <w:bCs/>
          <w:lang w:val="en-US"/>
        </w:rPr>
        <w:t>3. for...of loop (1 pt)</w:t>
      </w:r>
      <w:r w:rsidRPr="00902761">
        <w:rPr>
          <w:lang w:val="en-US"/>
        </w:rPr>
        <w:t xml:space="preserve"> — Added // method 8 as a JavaScript comment directly above the first for...of loop, as instructed.</w:t>
      </w:r>
    </w:p>
    <w:p w14:paraId="2789FDF5" w14:textId="294C99C7" w:rsidR="00902761" w:rsidRPr="00902761" w:rsidRDefault="00902761" w:rsidP="00207BFF">
      <w:pPr>
        <w:rPr>
          <w:lang w:val="en-US"/>
        </w:rPr>
      </w:pPr>
      <w:r w:rsidRPr="00902761">
        <w:rPr>
          <w:b/>
          <w:bCs/>
          <w:lang w:val="en-US"/>
        </w:rPr>
        <w:t>4. Style changes (1 pt)</w:t>
      </w:r>
      <w:r w:rsidRPr="00902761">
        <w:rPr>
          <w:lang w:val="en-US"/>
        </w:rPr>
        <w:t xml:space="preserve"> — A few sensible improvements: centered the board and page text, used classic chess-board colors (cream/brown instead of white/gray), added cursor: pointer so cells look clickable, gave the board a clean outer border with thinner cell borders, and bumped the piece image size to 70% so they fill the squares better.</w:t>
      </w:r>
    </w:p>
    <w:p w14:paraId="73E0581F" w14:textId="77777777" w:rsidR="00902761" w:rsidRPr="00902761" w:rsidRDefault="00902761" w:rsidP="00902761">
      <w:pPr>
        <w:rPr>
          <w:lang w:val="en-US"/>
        </w:rPr>
      </w:pPr>
      <w:r w:rsidRPr="00902761">
        <w:rPr>
          <w:lang w:val="en-US"/>
        </w:rPr>
        <w:t>Your completed index.html is ready to upload to Moodle. One thing to verify before submitting: open it locally with your pieces/ folder in place and confirm the piece images line up — if my p1–p6 guesses don't match your files, just edit the numbers in the HTML.</w:t>
      </w:r>
    </w:p>
    <w:p w14:paraId="47DD287F" w14:textId="77777777" w:rsidR="00EC0D77" w:rsidRPr="00902761" w:rsidRDefault="00EC0D77">
      <w:pPr>
        <w:rPr>
          <w:lang w:val="en-US"/>
        </w:rPr>
      </w:pPr>
    </w:p>
    <w:sectPr w:rsidR="00EC0D77" w:rsidRPr="00902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98D"/>
    <w:multiLevelType w:val="multilevel"/>
    <w:tmpl w:val="1A6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2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C22"/>
    <w:rsid w:val="00003C0E"/>
    <w:rsid w:val="00057008"/>
    <w:rsid w:val="00207BFF"/>
    <w:rsid w:val="00673C22"/>
    <w:rsid w:val="007864EE"/>
    <w:rsid w:val="00902761"/>
    <w:rsid w:val="00A46462"/>
    <w:rsid w:val="00D2341F"/>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938AE-D30E-4F1C-AD5E-5E7FC3DF5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C22"/>
    <w:rPr>
      <w:rFonts w:eastAsiaTheme="majorEastAsia" w:cstheme="majorBidi"/>
      <w:color w:val="272727" w:themeColor="text1" w:themeTint="D8"/>
    </w:rPr>
  </w:style>
  <w:style w:type="paragraph" w:styleId="Title">
    <w:name w:val="Title"/>
    <w:basedOn w:val="Normal"/>
    <w:next w:val="Normal"/>
    <w:link w:val="TitleChar"/>
    <w:uiPriority w:val="10"/>
    <w:qFormat/>
    <w:rsid w:val="0067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C22"/>
    <w:pPr>
      <w:spacing w:before="160"/>
      <w:jc w:val="center"/>
    </w:pPr>
    <w:rPr>
      <w:i/>
      <w:iCs/>
      <w:color w:val="404040" w:themeColor="text1" w:themeTint="BF"/>
    </w:rPr>
  </w:style>
  <w:style w:type="character" w:customStyle="1" w:styleId="QuoteChar">
    <w:name w:val="Quote Char"/>
    <w:basedOn w:val="DefaultParagraphFont"/>
    <w:link w:val="Quote"/>
    <w:uiPriority w:val="29"/>
    <w:rsid w:val="00673C22"/>
    <w:rPr>
      <w:i/>
      <w:iCs/>
      <w:color w:val="404040" w:themeColor="text1" w:themeTint="BF"/>
    </w:rPr>
  </w:style>
  <w:style w:type="paragraph" w:styleId="ListParagraph">
    <w:name w:val="List Paragraph"/>
    <w:basedOn w:val="Normal"/>
    <w:uiPriority w:val="34"/>
    <w:qFormat/>
    <w:rsid w:val="00673C22"/>
    <w:pPr>
      <w:ind w:left="720"/>
      <w:contextualSpacing/>
    </w:pPr>
  </w:style>
  <w:style w:type="character" w:styleId="IntenseEmphasis">
    <w:name w:val="Intense Emphasis"/>
    <w:basedOn w:val="DefaultParagraphFont"/>
    <w:uiPriority w:val="21"/>
    <w:qFormat/>
    <w:rsid w:val="00673C22"/>
    <w:rPr>
      <w:i/>
      <w:iCs/>
      <w:color w:val="0F4761" w:themeColor="accent1" w:themeShade="BF"/>
    </w:rPr>
  </w:style>
  <w:style w:type="paragraph" w:styleId="IntenseQuote">
    <w:name w:val="Intense Quote"/>
    <w:basedOn w:val="Normal"/>
    <w:next w:val="Normal"/>
    <w:link w:val="IntenseQuoteChar"/>
    <w:uiPriority w:val="30"/>
    <w:qFormat/>
    <w:rsid w:val="0067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C22"/>
    <w:rPr>
      <w:i/>
      <w:iCs/>
      <w:color w:val="0F4761" w:themeColor="accent1" w:themeShade="BF"/>
    </w:rPr>
  </w:style>
  <w:style w:type="character" w:styleId="IntenseReference">
    <w:name w:val="Intense Reference"/>
    <w:basedOn w:val="DefaultParagraphFont"/>
    <w:uiPriority w:val="32"/>
    <w:qFormat/>
    <w:rsid w:val="00673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371</Words>
  <Characters>3014</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4</cp:revision>
  <dcterms:created xsi:type="dcterms:W3CDTF">2026-05-23T06:48:00Z</dcterms:created>
  <dcterms:modified xsi:type="dcterms:W3CDTF">2026-05-23T12:37:00Z</dcterms:modified>
</cp:coreProperties>
</file>