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6C008" w14:textId="76BE0042" w:rsidR="00280201" w:rsidRPr="00280201" w:rsidRDefault="00280201" w:rsidP="007C6647">
      <w:pPr>
        <w:rPr>
          <w:lang w:val="en-US"/>
        </w:rPr>
      </w:pPr>
      <w:r w:rsidRPr="00280201">
        <w:rPr>
          <w:lang w:val="en-US"/>
        </w:rPr>
        <w:t>Let me start by reading the QR codes and understanding the JSON structure, then check the skill files.</w:t>
      </w:r>
    </w:p>
    <w:p w14:paraId="3210AF58" w14:textId="1E48F73D" w:rsidR="00280201" w:rsidRPr="00280201" w:rsidRDefault="00280201" w:rsidP="007C6647">
      <w:pPr>
        <w:rPr>
          <w:lang w:val="en-US"/>
        </w:rPr>
      </w:pPr>
      <w:r w:rsidRPr="00280201">
        <w:rPr>
          <w:lang w:val="en-US"/>
        </w:rPr>
        <w:t>Now I have the JSON structure. Let me update the CSS and JS files:</w:t>
      </w:r>
    </w:p>
    <w:p w14:paraId="45237F49" w14:textId="77777777" w:rsidR="00280201" w:rsidRPr="00280201" w:rsidRDefault="00280201" w:rsidP="00280201">
      <w:pPr>
        <w:rPr>
          <w:lang w:val="en-US"/>
        </w:rPr>
      </w:pPr>
      <w:r w:rsidRPr="00280201">
        <w:rPr>
          <w:lang w:val="en-US"/>
        </w:rPr>
        <w:t>Here's a summary of all the changes made:</w:t>
      </w:r>
    </w:p>
    <w:p w14:paraId="7DD6F5D2" w14:textId="77777777" w:rsidR="00280201" w:rsidRPr="00280201" w:rsidRDefault="00280201" w:rsidP="00280201">
      <w:r w:rsidRPr="00280201">
        <w:rPr>
          <w:b/>
          <w:bCs/>
        </w:rPr>
        <w:t>CSS — Button styling (#btn)</w:t>
      </w:r>
    </w:p>
    <w:p w14:paraId="3AA1857B" w14:textId="77777777" w:rsidR="00280201" w:rsidRPr="00280201" w:rsidRDefault="00280201" w:rsidP="00280201">
      <w:pPr>
        <w:numPr>
          <w:ilvl w:val="0"/>
          <w:numId w:val="1"/>
        </w:numPr>
        <w:rPr>
          <w:lang w:val="en-US"/>
        </w:rPr>
      </w:pPr>
      <w:r w:rsidRPr="00280201">
        <w:rPr>
          <w:lang w:val="en-US"/>
        </w:rPr>
        <w:t>Background uses var(--theme) (the green #280 defined in class)</w:t>
      </w:r>
    </w:p>
    <w:p w14:paraId="618A93D4" w14:textId="77777777" w:rsidR="00280201" w:rsidRPr="00280201" w:rsidRDefault="00280201" w:rsidP="00280201">
      <w:pPr>
        <w:numPr>
          <w:ilvl w:val="0"/>
          <w:numId w:val="1"/>
        </w:numPr>
        <w:rPr>
          <w:lang w:val="en-US"/>
        </w:rPr>
      </w:pPr>
      <w:r w:rsidRPr="00280201">
        <w:rPr>
          <w:lang w:val="en-US"/>
        </w:rPr>
        <w:t>Styled with padding, bold Arial font, letter-spacing, rounded corners, and a subtle shadow</w:t>
      </w:r>
    </w:p>
    <w:p w14:paraId="1C56052F" w14:textId="77777777" w:rsidR="00280201" w:rsidRPr="00280201" w:rsidRDefault="00280201" w:rsidP="00280201">
      <w:pPr>
        <w:numPr>
          <w:ilvl w:val="0"/>
          <w:numId w:val="1"/>
        </w:numPr>
        <w:rPr>
          <w:lang w:val="en-US"/>
        </w:rPr>
      </w:pPr>
      <w:r w:rsidRPr="00280201">
        <w:rPr>
          <w:lang w:val="en-US"/>
        </w:rPr>
        <w:t>transition on background-color, transform, and box-shadow for smooth animation</w:t>
      </w:r>
    </w:p>
    <w:p w14:paraId="2B119565" w14:textId="77777777" w:rsidR="00280201" w:rsidRPr="00280201" w:rsidRDefault="00280201" w:rsidP="00280201">
      <w:pPr>
        <w:numPr>
          <w:ilvl w:val="0"/>
          <w:numId w:val="1"/>
        </w:numPr>
        <w:rPr>
          <w:lang w:val="en-US"/>
        </w:rPr>
      </w:pPr>
      <w:r w:rsidRPr="00280201">
        <w:rPr>
          <w:lang w:val="en-US"/>
        </w:rPr>
        <w:t>On :hover: brightens to a lighter green, lifts up with translateY(-3px), deepens the shadow, and sets cursor: pointer</w:t>
      </w:r>
    </w:p>
    <w:p w14:paraId="5C9D1BCE" w14:textId="77777777" w:rsidR="00280201" w:rsidRPr="00280201" w:rsidRDefault="00280201" w:rsidP="00280201">
      <w:r w:rsidRPr="00280201">
        <w:rPr>
          <w:b/>
          <w:bCs/>
        </w:rPr>
        <w:t>CSS — Info display (#info)</w:t>
      </w:r>
    </w:p>
    <w:p w14:paraId="12409F0E" w14:textId="77777777" w:rsidR="00280201" w:rsidRPr="007C6647" w:rsidRDefault="00280201" w:rsidP="00280201">
      <w:pPr>
        <w:numPr>
          <w:ilvl w:val="0"/>
          <w:numId w:val="2"/>
        </w:numPr>
        <w:rPr>
          <w:lang w:val="en-US"/>
        </w:rPr>
      </w:pPr>
      <w:r w:rsidRPr="007C6647">
        <w:rPr>
          <w:lang w:val="en-US"/>
        </w:rPr>
        <w:t>Three separate styled p tags for name, stock status, and price</w:t>
      </w:r>
    </w:p>
    <w:p w14:paraId="5422A12B" w14:textId="77777777" w:rsidR="00280201" w:rsidRPr="007C6647" w:rsidRDefault="00280201" w:rsidP="00280201">
      <w:pPr>
        <w:numPr>
          <w:ilvl w:val="0"/>
          <w:numId w:val="2"/>
        </w:numPr>
        <w:rPr>
          <w:lang w:val="en-US"/>
        </w:rPr>
      </w:pPr>
      <w:r w:rsidRPr="007C6647">
        <w:rPr>
          <w:lang w:val="en-US"/>
        </w:rPr>
        <w:t>.item-name — large, bold, green (var(--theme))</w:t>
      </w:r>
    </w:p>
    <w:p w14:paraId="4F8DDA98" w14:textId="77777777" w:rsidR="00280201" w:rsidRPr="007C6647" w:rsidRDefault="00280201" w:rsidP="00280201">
      <w:pPr>
        <w:numPr>
          <w:ilvl w:val="0"/>
          <w:numId w:val="2"/>
        </w:numPr>
        <w:rPr>
          <w:lang w:val="en-US"/>
        </w:rPr>
      </w:pPr>
      <w:r w:rsidRPr="007C6647">
        <w:rPr>
          <w:lang w:val="en-US"/>
        </w:rPr>
        <w:t>.item-stock-yes / .item-stock-no — green or red depending on availability</w:t>
      </w:r>
    </w:p>
    <w:p w14:paraId="1007C93F" w14:textId="77777777" w:rsidR="00280201" w:rsidRPr="00280201" w:rsidRDefault="00280201" w:rsidP="00280201">
      <w:pPr>
        <w:numPr>
          <w:ilvl w:val="0"/>
          <w:numId w:val="2"/>
        </w:numPr>
      </w:pPr>
      <w:r w:rsidRPr="00280201">
        <w:t>.item-price — neutral dark color</w:t>
      </w:r>
    </w:p>
    <w:p w14:paraId="15C02911" w14:textId="77777777" w:rsidR="00280201" w:rsidRPr="007C6647" w:rsidRDefault="00280201" w:rsidP="00280201">
      <w:pPr>
        <w:rPr>
          <w:lang w:val="en-US"/>
        </w:rPr>
      </w:pPr>
      <w:r w:rsidRPr="007C6647">
        <w:rPr>
          <w:b/>
          <w:bCs/>
          <w:lang w:val="en-US"/>
        </w:rPr>
        <w:t>JS — showItemInfo(place)</w:t>
      </w:r>
      <w:r w:rsidRPr="007C6647">
        <w:rPr>
          <w:lang w:val="en-US"/>
        </w:rPr>
        <w:t xml:space="preserve"> (new function)</w:t>
      </w:r>
    </w:p>
    <w:p w14:paraId="07F426FA" w14:textId="77777777" w:rsidR="00280201" w:rsidRPr="007C6647" w:rsidRDefault="00280201" w:rsidP="00280201">
      <w:pPr>
        <w:numPr>
          <w:ilvl w:val="0"/>
          <w:numId w:val="3"/>
        </w:numPr>
        <w:rPr>
          <w:lang w:val="en-US"/>
        </w:rPr>
      </w:pPr>
      <w:r w:rsidRPr="007C6647">
        <w:rPr>
          <w:lang w:val="en-US"/>
        </w:rPr>
        <w:t>Reads place.name, place.inStock, and place.price from the scanned QR JSON</w:t>
      </w:r>
    </w:p>
    <w:p w14:paraId="3C880855" w14:textId="77777777" w:rsidR="00280201" w:rsidRPr="007C6647" w:rsidRDefault="00280201" w:rsidP="00280201">
      <w:pPr>
        <w:numPr>
          <w:ilvl w:val="0"/>
          <w:numId w:val="3"/>
        </w:numPr>
        <w:rPr>
          <w:lang w:val="en-US"/>
        </w:rPr>
      </w:pPr>
      <w:r w:rsidRPr="007C6647">
        <w:rPr>
          <w:lang w:val="en-US"/>
        </w:rPr>
        <w:t>Dynamically creates (or updates) a &lt;div id="info"&gt; with three &lt;p&gt; tags</w:t>
      </w:r>
    </w:p>
    <w:p w14:paraId="49B4719B" w14:textId="77777777" w:rsidR="00280201" w:rsidRPr="007C6647" w:rsidRDefault="00280201" w:rsidP="00280201">
      <w:pPr>
        <w:numPr>
          <w:ilvl w:val="0"/>
          <w:numId w:val="3"/>
        </w:numPr>
        <w:rPr>
          <w:lang w:val="en-US"/>
        </w:rPr>
      </w:pPr>
      <w:r w:rsidRPr="007C6647">
        <w:rPr>
          <w:lang w:val="en-US"/>
        </w:rPr>
        <w:t>Called right after showMarkerAt() when a QR is successfully scanned</w:t>
      </w:r>
    </w:p>
    <w:p w14:paraId="2A772126" w14:textId="77777777" w:rsidR="00280201" w:rsidRPr="00280201" w:rsidRDefault="00280201" w:rsidP="00280201">
      <w:r w:rsidRPr="00280201">
        <w:t>The QR codes contained:</w:t>
      </w:r>
    </w:p>
    <w:p w14:paraId="373F807A" w14:textId="77777777" w:rsidR="00280201" w:rsidRPr="00280201" w:rsidRDefault="00280201" w:rsidP="00280201">
      <w:pPr>
        <w:numPr>
          <w:ilvl w:val="0"/>
          <w:numId w:val="4"/>
        </w:numPr>
      </w:pPr>
      <w:r w:rsidRPr="00280201">
        <w:t xml:space="preserve">qr1: </w:t>
      </w:r>
      <w:r w:rsidRPr="00280201">
        <w:rPr>
          <w:b/>
          <w:bCs/>
        </w:rPr>
        <w:t>Table</w:t>
      </w:r>
      <w:r w:rsidRPr="00280201">
        <w:t xml:space="preserve"> — in store </w:t>
      </w:r>
      <w:r w:rsidRPr="00280201">
        <w:rPr>
          <w:rFonts w:ascii="Segoe UI Emoji" w:hAnsi="Segoe UI Emoji" w:cs="Segoe UI Emoji"/>
        </w:rPr>
        <w:t>✅</w:t>
      </w:r>
      <w:r w:rsidRPr="00280201">
        <w:t xml:space="preserve"> </w:t>
      </w:r>
      <w:r w:rsidRPr="00280201">
        <w:rPr>
          <w:rFonts w:ascii="Aptos" w:hAnsi="Aptos" w:cs="Aptos"/>
        </w:rPr>
        <w:t>—</w:t>
      </w:r>
      <w:r w:rsidRPr="00280201">
        <w:t xml:space="preserve"> </w:t>
      </w:r>
      <w:r w:rsidRPr="00280201">
        <w:rPr>
          <w:rFonts w:ascii="Aptos" w:hAnsi="Aptos" w:cs="Aptos"/>
        </w:rPr>
        <w:t>€</w:t>
      </w:r>
      <w:r w:rsidRPr="00280201">
        <w:t>100</w:t>
      </w:r>
    </w:p>
    <w:p w14:paraId="1A30A1B6" w14:textId="77777777" w:rsidR="00280201" w:rsidRPr="007C6647" w:rsidRDefault="00280201" w:rsidP="00280201">
      <w:pPr>
        <w:numPr>
          <w:ilvl w:val="0"/>
          <w:numId w:val="4"/>
        </w:numPr>
        <w:rPr>
          <w:lang w:val="en-US"/>
        </w:rPr>
      </w:pPr>
      <w:r w:rsidRPr="007C6647">
        <w:rPr>
          <w:lang w:val="en-US"/>
        </w:rPr>
        <w:t xml:space="preserve">qr2: </w:t>
      </w:r>
      <w:r w:rsidRPr="007C6647">
        <w:rPr>
          <w:b/>
          <w:bCs/>
          <w:lang w:val="en-US"/>
        </w:rPr>
        <w:t>Sink</w:t>
      </w:r>
      <w:r w:rsidRPr="007C6647">
        <w:rPr>
          <w:lang w:val="en-US"/>
        </w:rPr>
        <w:t xml:space="preserve"> — not in store </w:t>
      </w:r>
      <w:r w:rsidRPr="007C6647">
        <w:rPr>
          <w:rFonts w:ascii="Segoe UI Emoji" w:hAnsi="Segoe UI Emoji" w:cs="Segoe UI Emoji"/>
          <w:lang w:val="en-US"/>
        </w:rPr>
        <w:t>❌</w:t>
      </w:r>
      <w:r w:rsidRPr="007C6647">
        <w:rPr>
          <w:lang w:val="en-US"/>
        </w:rPr>
        <w:t xml:space="preserve"> </w:t>
      </w:r>
      <w:r w:rsidRPr="007C6647">
        <w:rPr>
          <w:rFonts w:ascii="Aptos" w:hAnsi="Aptos" w:cs="Aptos"/>
          <w:lang w:val="en-US"/>
        </w:rPr>
        <w:t>—</w:t>
      </w:r>
      <w:r w:rsidRPr="007C6647">
        <w:rPr>
          <w:lang w:val="en-US"/>
        </w:rPr>
        <w:t xml:space="preserve"> </w:t>
      </w:r>
      <w:r w:rsidRPr="007C6647">
        <w:rPr>
          <w:rFonts w:ascii="Aptos" w:hAnsi="Aptos" w:cs="Aptos"/>
          <w:lang w:val="en-US"/>
        </w:rPr>
        <w:t>€</w:t>
      </w:r>
      <w:r w:rsidRPr="007C6647">
        <w:rPr>
          <w:lang w:val="en-US"/>
        </w:rPr>
        <w:t>140</w:t>
      </w:r>
    </w:p>
    <w:p w14:paraId="7DDC24F2" w14:textId="77777777" w:rsidR="00EC0D77" w:rsidRPr="007C6647" w:rsidRDefault="00EC0D77">
      <w:pPr>
        <w:rPr>
          <w:lang w:val="en-US"/>
        </w:rPr>
      </w:pPr>
    </w:p>
    <w:sectPr w:rsidR="00EC0D77" w:rsidRPr="007C66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7614B"/>
    <w:multiLevelType w:val="multilevel"/>
    <w:tmpl w:val="889E9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A65EF7"/>
    <w:multiLevelType w:val="multilevel"/>
    <w:tmpl w:val="D4625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D27FB6"/>
    <w:multiLevelType w:val="multilevel"/>
    <w:tmpl w:val="553A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1B41CF"/>
    <w:multiLevelType w:val="multilevel"/>
    <w:tmpl w:val="C562B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385095">
    <w:abstractNumId w:val="3"/>
  </w:num>
  <w:num w:numId="2" w16cid:durableId="880560644">
    <w:abstractNumId w:val="1"/>
  </w:num>
  <w:num w:numId="3" w16cid:durableId="991175828">
    <w:abstractNumId w:val="2"/>
  </w:num>
  <w:num w:numId="4" w16cid:durableId="2017223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147"/>
    <w:rsid w:val="00057008"/>
    <w:rsid w:val="0026051A"/>
    <w:rsid w:val="00280201"/>
    <w:rsid w:val="007864EE"/>
    <w:rsid w:val="007C6647"/>
    <w:rsid w:val="00820147"/>
    <w:rsid w:val="00CF29A6"/>
    <w:rsid w:val="00EC0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5650093-5696-45D9-A0E2-F9369F6EA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0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0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1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1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1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1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1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1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1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1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01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1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1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1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1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1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1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1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1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0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1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0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01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1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1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1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1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1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1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129</Words>
  <Characters>1049</Characters>
  <Application>Microsoft Office Word</Application>
  <DocSecurity>0</DocSecurity>
  <Lines>8</Lines>
  <Paragraphs>2</Paragraphs>
  <ScaleCrop>false</ScaleCrop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Mariescu-Istodor Radu</dc:creator>
  <cp:keywords/>
  <dc:description/>
  <cp:lastModifiedBy>Mariescu-Istodor Radu</cp:lastModifiedBy>
  <cp:revision>3</cp:revision>
  <dcterms:created xsi:type="dcterms:W3CDTF">2026-05-23T12:16:00Z</dcterms:created>
  <dcterms:modified xsi:type="dcterms:W3CDTF">2026-05-23T16:41:00Z</dcterms:modified>
</cp:coreProperties>
</file>