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Publishable Tables with rempsyc for India and South Africa</w:t>
      </w:r>
    </w:p>
    <w:p>
      <w:pPr>
        <w:pStyle w:val="Author"/>
      </w:pPr>
      <w:r>
        <w:t xml:space="preserve">OpenAI</w:t>
      </w:r>
    </w:p>
    <w:p>
      <w:pPr>
        <w:pStyle w:val="Date"/>
      </w:pPr>
      <w:r>
        <w:t xml:space="preserve">2026-03-12</w:t>
      </w:r>
    </w:p>
    <w:bookmarkStart w:id="2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document uses</w:t>
      </w:r>
      <w:r>
        <w:t xml:space="preserve"> </w:t>
      </w:r>
      <w:r>
        <w:rPr>
          <w:rStyle w:val="VerbatimChar"/>
        </w:rPr>
        <w:t xml:space="preserve">rempsyc::nice_table()</w:t>
      </w:r>
      <w:r>
        <w:t xml:space="preserve"> </w:t>
      </w:r>
      <w:r>
        <w:t xml:space="preserve">to create publication-ready tables, following the package workflow for APA-style tables and Word export. The values below are illustrative placeholders, not empirical results.</w:t>
      </w:r>
    </w:p>
    <w:bookmarkEnd w:id="20"/>
    <w:bookmarkStart w:id="23" w:name="india"/>
    <w:p>
      <w:pPr>
        <w:pStyle w:val="Heading1"/>
      </w:pPr>
      <w:r>
        <w:t xml:space="preserve">India</w:t>
      </w:r>
    </w:p>
    <w:bookmarkStart w:id="21" w:name="Xcf2eac53e14802c524f0cb3a9314bdb36094eb5"/>
    <w:p>
      <w:pPr>
        <w:pStyle w:val="Heading2"/>
      </w:pPr>
      <w:r>
        <w:t xml:space="preserve">Table 1. Company-level benchmark and reliability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6" w:hRule="auto"/>
          <w:tblHeader/>
        </w:trPr>
        <w:tc>
          <w:tcPr>
            <w:gridSpan w:val="6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Table 1</w:t>
            </w:r>
          </w:p>
        </w:tc>
      </w:tr>
      <w:tr>
        <w:trPr>
          <w:trHeight w:val="530" w:hRule="auto"/>
          <w:tblHeader/>
        </w:trPr>
        <w:tc>
          <w:tcPr>
            <w:gridSpan w:val="6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Company-level benchmark and reliability (India)</w:t>
            </w:r>
          </w:p>
        </w:tc>
      </w:tr>
      <w:tr>
        <w:trPr>
          <w:trHeight w:val="53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Retrieval Recall@5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F1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 Accuracy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Valid-item Precision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Over-claim Rate</w:t>
            </w:r>
          </w:p>
        </w:tc>
      </w:tr>
      <w:tr>
        <w:trPr>
          <w:trHeight w:val="493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Coromandel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</w:tr>
      <w:tr>
        <w:trPr>
          <w:trHeight w:val="49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JSW Steel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</w:tr>
      <w:tr>
        <w:trPr>
          <w:trHeight w:val="49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BASF 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</w:tr>
      <w:tr>
        <w:trPr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Ambuja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</w:tr>
      <w:tr>
        <w:trPr>
          <w:trHeight w:val="4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Aarti Industries 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</w:tr>
      <w:tr>
        <w:trPr>
          <w:trHeight w:val="493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GNFC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Illustrative values only.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empirical results.</w:t>
            </w:r>
          </w:p>
        </w:tc>
      </w:tr>
    </w:tbl>
    <w:bookmarkEnd w:id="21"/>
    <w:bookmarkStart w:id="22" w:name="X3a3bd243bf3a655c8359e17359ae2fc6bda684c"/>
    <w:p>
      <w:pPr>
        <w:pStyle w:val="Heading2"/>
      </w:pPr>
      <w:r>
        <w:t xml:space="preserve">Table 2. Company-level substantive disclosure profile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6" w:hRule="auto"/>
          <w:tblHeader/>
        </w:trPr>
        <w:tc>
          <w:tcPr>
            <w:gridSpan w:val="8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Table 2</w:t>
            </w:r>
          </w:p>
        </w:tc>
      </w:tr>
      <w:tr>
        <w:trPr>
          <w:trHeight w:val="531" w:hRule="auto"/>
          <w:tblHeader/>
        </w:trPr>
        <w:tc>
          <w:tcPr>
            <w:gridSpan w:val="8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Company-level substantive disclosure profile (India)</w:t>
            </w:r>
          </w:p>
        </w:tc>
      </w:tr>
      <w:tr>
        <w:trPr>
          <w:trHeight w:val="529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Valid Evidence Units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Rhetoric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Commitment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Implementation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Measured Implementation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Evidence Score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Dominant SDGs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Coromandel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2, SDG 12, SDG 13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JSW Steel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8, SDG 9, SDG 12, SDG 13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BASF 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6, SDG 12, SDG 13</w:t>
            </w:r>
          </w:p>
        </w:tc>
      </w:tr>
      <w:tr>
        <w:trPr>
          <w:trHeight w:val="52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Ambuja 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9, SDG 11, SDG 12, SDG 13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Aarti Industries Limited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6, SDG 8, SDG 12</w:t>
            </w:r>
          </w:p>
        </w:tc>
      </w:tr>
      <w:tr>
        <w:trPr>
          <w:trHeight w:val="517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GNFC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2, SDG 6, SDG 12, SDG 13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Illustrative values only.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empirical results.</w:t>
            </w:r>
          </w:p>
        </w:tc>
      </w:tr>
    </w:tbl>
    <w:bookmarkEnd w:id="22"/>
    <w:bookmarkEnd w:id="23"/>
    <w:bookmarkStart w:id="26" w:name="south-africa"/>
    <w:p>
      <w:pPr>
        <w:pStyle w:val="Heading1"/>
      </w:pPr>
      <w:r>
        <w:t xml:space="preserve">South Africa</w:t>
      </w:r>
    </w:p>
    <w:bookmarkStart w:id="24" w:name="Xe0cd5b8ec919533f9849e7645c073ef0c4ec46d"/>
    <w:p>
      <w:pPr>
        <w:pStyle w:val="Heading2"/>
      </w:pPr>
      <w:r>
        <w:t xml:space="preserve">Table 3. Company-level benchmark and reliability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6" w:hRule="auto"/>
          <w:tblHeader/>
        </w:trPr>
        <w:tc>
          <w:tcPr>
            <w:gridSpan w:val="6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Table 3</w:t>
            </w:r>
          </w:p>
        </w:tc>
      </w:tr>
      <w:tr>
        <w:trPr>
          <w:trHeight w:val="531" w:hRule="auto"/>
          <w:tblHeader/>
        </w:trPr>
        <w:tc>
          <w:tcPr>
            <w:gridSpan w:val="6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Company-level benchmark and reliability (South Africa)</w:t>
            </w:r>
          </w:p>
        </w:tc>
      </w:tr>
      <w:tr>
        <w:trPr>
          <w:trHeight w:val="53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Retrieval Recall@5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F1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 Accuracy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Valid-item Precision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Over-claim Rate</w:t>
            </w:r>
          </w:p>
        </w:tc>
      </w:tr>
      <w:tr>
        <w:trPr>
          <w:trHeight w:val="494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Kumba Iron Ore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</w:tr>
      <w:tr>
        <w:trPr>
          <w:trHeight w:val="4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Wesizwe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</w:p>
        </w:tc>
      </w:tr>
      <w:tr>
        <w:trPr>
          <w:trHeight w:val="49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Gemfields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</w:tr>
      <w:tr>
        <w:trPr>
          <w:trHeight w:val="48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BHP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</w:tr>
      <w:tr>
        <w:trPr>
          <w:trHeight w:val="4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</w:tr>
      <w:tr>
        <w:trPr>
          <w:trHeight w:val="526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Anglo American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Illustrative values only.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empirical results.</w:t>
            </w:r>
          </w:p>
        </w:tc>
      </w:tr>
    </w:tbl>
    <w:bookmarkEnd w:id="24"/>
    <w:bookmarkStart w:id="25" w:name="X2e529dff7320ffdc28185efeaf9be31b28316e2"/>
    <w:p>
      <w:pPr>
        <w:pStyle w:val="Heading2"/>
      </w:pPr>
      <w:r>
        <w:t xml:space="preserve">Table 4. Company-level substantive disclosure profile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6" w:hRule="auto"/>
          <w:tblHeader/>
        </w:trPr>
        <w:tc>
          <w:tcPr>
            <w:gridSpan w:val="8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Table 4</w:t>
            </w:r>
          </w:p>
        </w:tc>
      </w:tr>
      <w:tr>
        <w:trPr>
          <w:trHeight w:val="531" w:hRule="auto"/>
          <w:tblHeader/>
        </w:trPr>
        <w:tc>
          <w:tcPr>
            <w:gridSpan w:val="8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Company-level substantive disclosure profile (South Africa)</w:t>
            </w:r>
          </w:p>
        </w:tc>
      </w:tr>
      <w:tr>
        <w:trPr>
          <w:trHeight w:val="529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Company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Valid Evidence Units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Rhetoric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Commitment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Implementation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Measured Implementation Share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 Evidence Score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Dominant SDGs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Kumba Iron Ore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8, SDG 9, SDG 12, SDG 13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Wesizwe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8, SDG 9, SDG 13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Gemfields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5, SDG 8, SDG 12, SDG 15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BHP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8, SDG 12, SDG 13, SDG 15</w:t>
            </w:r>
          </w:p>
        </w:tc>
      </w:tr>
      <w:tr>
        <w:trPr>
          <w:trHeight w:val="5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6, SDG 8, SDG 12, SDG 13</w:t>
            </w:r>
          </w:p>
        </w:tc>
      </w:tr>
      <w:tr>
        <w:trPr>
          <w:trHeight w:val="526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Anglo American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SDG 8, SDG 12, SDG 13, SDG 15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Illustrative values only.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Palatino Linotype" w:hAnsi="Palatino Linotype" w:eastAsia="Palatino Linotype" w:cs="Palatino Linotype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empirical results.</w:t>
            </w:r>
          </w:p>
        </w:tc>
      </w:tr>
    </w:tbl>
    <w:bookmarkEnd w:id="25"/>
    <w:bookmarkEnd w:id="26"/>
    <w:bookmarkStart w:id="27" w:name="save-tables-to-word"/>
    <w:p>
      <w:pPr>
        <w:pStyle w:val="Heading1"/>
      </w:pPr>
      <w:r>
        <w:t xml:space="preserve">Save tables to Word</w:t>
      </w:r>
    </w:p>
    <w:bookmarkEnd w:id="27"/>
    <w:bookmarkStart w:id="28" w:name="notes"/>
    <w:p>
      <w:pPr>
        <w:pStyle w:val="Heading1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rempsyc::nice_table()</w:t>
      </w:r>
      <w:r>
        <w:t xml:space="preserve"> </w:t>
      </w:r>
      <w:r>
        <w:t xml:space="preserve">is used as the base table generator.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flextable</w:t>
      </w:r>
      <w:r>
        <w:t xml:space="preserve"> </w:t>
      </w:r>
      <w:r>
        <w:t xml:space="preserve">formatting is applied afterward to match the requested manuscript style more closely:</w:t>
      </w:r>
    </w:p>
    <w:p>
      <w:pPr>
        <w:pStyle w:val="Compact"/>
        <w:numPr>
          <w:ilvl w:val="1"/>
          <w:numId w:val="1002"/>
        </w:numPr>
      </w:pPr>
      <w:r>
        <w:t xml:space="preserve">font: Palatino Linotype</w:t>
      </w:r>
    </w:p>
    <w:p>
      <w:pPr>
        <w:pStyle w:val="Compact"/>
        <w:numPr>
          <w:ilvl w:val="1"/>
          <w:numId w:val="1002"/>
        </w:numPr>
      </w:pPr>
      <w:r>
        <w:t xml:space="preserve">size: 9 pt</w:t>
      </w:r>
    </w:p>
    <w:p>
      <w:pPr>
        <w:pStyle w:val="Compact"/>
        <w:numPr>
          <w:ilvl w:val="0"/>
          <w:numId w:val="1001"/>
        </w:numPr>
      </w:pPr>
      <w:r>
        <w:t xml:space="preserve">These are sample values for layout and drafting only.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Publishable Tables with rempsyc for India and South Africa</dc:title>
  <dc:creator>OpenAI</dc:creator>
  <cp:keywords/>
  <dcterms:created xsi:type="dcterms:W3CDTF">2026-03-12T12:46:32Z</dcterms:created>
  <dcterms:modified xsi:type="dcterms:W3CDTF">2026-03-12T12:46:32Z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2026-03-12</vt:lpwstr>
  </property>
  <property fmtid="{D5CDD505-2E9C-101B-9397-08002B2CF9AE}" pid="3" name="output">
    <vt:lpwstr/>
  </property>
</Properties>
</file>