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#include &lt;UTFT.h&gt;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Declare which fonts we will be using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extern uint8_t BigFont[];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Set the pins to the correct ones for your development shield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------------------------------------------------------------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My chipKit Uno32/uC32 shield                : &lt;display model&gt;,38,39,40,41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My chipKit Max32 shield                     : &lt;display model&gt;,82,83,84,85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AquaLEDSource All in One Super Screw Shield : &lt;display model&gt;,82,83,84,85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Remember to change the model parameter to suit your display module!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UTFT myGLCD(ITDB32S,82,83,84,85);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setup(){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randomSeed(analogRead(0));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Setup the LCD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myGLCD.InitLCD();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myGLCD.setFont(BigFont);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myGLCD.clrScr();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int n =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String nums[] = {"1", "4", "7", "2", "5", "8", "3", "6", "9", "GO", "0", "BK"};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for(int x = 0; x &lt; 4; x++)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for(int y = 0; y &lt; 3; y++)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myGLCD.setBackColor(0, 0, 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myGLCD.setColor(255, 255, 255);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myGLCD.fillRect(12 + x * 77, 12 + y*76, 77 + 77* x, 76 + y * 76);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myGLCD.setBackColor(255, 255, 255);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myGLCD.setColor(0, 0, 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if (n != 9 || n != 11)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myGLCD.print(nums[n], 37 + x * 77, 35 + y * 76);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else{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myGLCD.print(nums[n], 32 + x * 77, 32 + y * 76);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n++;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int buf[318];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int x, x2;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int y, y2;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int r;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 Clear the screen and draw the frame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