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ACBF" w14:textId="77777777" w:rsidR="00533F75" w:rsidRDefault="00533F75" w:rsidP="00533F75">
      <w:pPr>
        <w:spacing w:after="160" w:line="259" w:lineRule="auto"/>
        <w:jc w:val="center"/>
        <w:rPr>
          <w:rFonts w:ascii="Times New Roman" w:hAnsi="Times New Roman" w:cs="Times New Roman"/>
          <w:b/>
          <w:sz w:val="36"/>
          <w:szCs w:val="36"/>
        </w:rPr>
      </w:pPr>
    </w:p>
    <w:p w14:paraId="7EA780A3" w14:textId="77777777" w:rsidR="00533F75" w:rsidRDefault="00533F75" w:rsidP="00533F75">
      <w:pPr>
        <w:spacing w:after="160" w:line="259" w:lineRule="auto"/>
        <w:jc w:val="center"/>
        <w:rPr>
          <w:rFonts w:ascii="Times New Roman" w:hAnsi="Times New Roman" w:cs="Times New Roman"/>
          <w:b/>
          <w:sz w:val="36"/>
          <w:szCs w:val="36"/>
        </w:rPr>
      </w:pPr>
    </w:p>
    <w:p w14:paraId="1D423572" w14:textId="638EF706" w:rsidR="00533F75" w:rsidRDefault="00533F75" w:rsidP="00533F75">
      <w:pPr>
        <w:spacing w:after="160" w:line="259" w:lineRule="auto"/>
        <w:jc w:val="center"/>
        <w:rPr>
          <w:rFonts w:ascii="Times New Roman" w:hAnsi="Times New Roman" w:cs="Times New Roman"/>
          <w:b/>
          <w:sz w:val="36"/>
          <w:szCs w:val="36"/>
        </w:rPr>
      </w:pPr>
      <w:r w:rsidRPr="00533F75">
        <w:rPr>
          <w:rFonts w:ascii="Times New Roman" w:hAnsi="Times New Roman" w:cs="Times New Roman"/>
          <w:b/>
          <w:sz w:val="36"/>
          <w:szCs w:val="36"/>
        </w:rPr>
        <w:t>GOVERNMENT ARTS COLLEGE, TRICHY</w:t>
      </w:r>
      <w:r>
        <w:rPr>
          <w:rFonts w:ascii="Times New Roman" w:hAnsi="Times New Roman" w:cs="Times New Roman"/>
          <w:b/>
          <w:sz w:val="36"/>
          <w:szCs w:val="36"/>
        </w:rPr>
        <w:t xml:space="preserve"> </w:t>
      </w:r>
      <w:r w:rsidRPr="00533F75">
        <w:rPr>
          <w:rFonts w:ascii="Times New Roman" w:hAnsi="Times New Roman" w:cs="Times New Roman"/>
          <w:b/>
          <w:sz w:val="36"/>
          <w:szCs w:val="36"/>
        </w:rPr>
        <w:t>–</w:t>
      </w:r>
      <w:r>
        <w:rPr>
          <w:rFonts w:ascii="Times New Roman" w:hAnsi="Times New Roman" w:cs="Times New Roman"/>
          <w:b/>
          <w:sz w:val="36"/>
          <w:szCs w:val="36"/>
        </w:rPr>
        <w:t xml:space="preserve"> </w:t>
      </w:r>
      <w:r w:rsidRPr="00533F75">
        <w:rPr>
          <w:rFonts w:ascii="Times New Roman" w:hAnsi="Times New Roman" w:cs="Times New Roman"/>
          <w:b/>
          <w:sz w:val="36"/>
          <w:szCs w:val="36"/>
        </w:rPr>
        <w:t>22</w:t>
      </w:r>
    </w:p>
    <w:p w14:paraId="1D82DAAD" w14:textId="77777777" w:rsidR="00533F75" w:rsidRDefault="00533F75" w:rsidP="00533F75">
      <w:pPr>
        <w:spacing w:after="160" w:line="259" w:lineRule="auto"/>
        <w:jc w:val="center"/>
        <w:rPr>
          <w:rFonts w:ascii="Times New Roman" w:hAnsi="Times New Roman" w:cs="Times New Roman"/>
          <w:b/>
          <w:sz w:val="36"/>
          <w:szCs w:val="36"/>
        </w:rPr>
      </w:pPr>
    </w:p>
    <w:p w14:paraId="5564C461" w14:textId="13D672B7" w:rsidR="00533F75" w:rsidRDefault="00533F75" w:rsidP="00533F75">
      <w:pPr>
        <w:spacing w:after="160" w:line="259" w:lineRule="auto"/>
        <w:jc w:val="center"/>
        <w:rPr>
          <w:rFonts w:ascii="Times New Roman" w:hAnsi="Times New Roman" w:cs="Times New Roman"/>
          <w:b/>
          <w:sz w:val="36"/>
          <w:szCs w:val="36"/>
        </w:rPr>
      </w:pPr>
      <w:r>
        <w:rPr>
          <w:rFonts w:ascii="Times New Roman" w:hAnsi="Times New Roman" w:cs="Times New Roman"/>
          <w:b/>
          <w:sz w:val="36"/>
          <w:szCs w:val="36"/>
        </w:rPr>
        <w:t>NAAN MUDHALVAN</w:t>
      </w:r>
    </w:p>
    <w:p w14:paraId="4BA6659B" w14:textId="77777777" w:rsidR="00533F75" w:rsidRDefault="00533F75" w:rsidP="00533F75">
      <w:pPr>
        <w:spacing w:after="160" w:line="259" w:lineRule="auto"/>
        <w:jc w:val="center"/>
        <w:rPr>
          <w:rFonts w:ascii="Times New Roman" w:hAnsi="Times New Roman" w:cs="Times New Roman"/>
          <w:b/>
          <w:sz w:val="36"/>
          <w:szCs w:val="36"/>
        </w:rPr>
      </w:pPr>
    </w:p>
    <w:p w14:paraId="136FA54E" w14:textId="77777777" w:rsidR="005167F2" w:rsidRDefault="005167F2" w:rsidP="005167F2">
      <w:pPr>
        <w:pStyle w:val="Title"/>
        <w:pBdr>
          <w:bottom w:val="single" w:sz="8" w:space="19" w:color="4F81BD" w:themeColor="accent1"/>
        </w:pBdr>
        <w:jc w:val="center"/>
        <w:rPr>
          <w:rFonts w:ascii="Times New Roman" w:hAnsi="Times New Roman" w:cs="Times New Roman"/>
          <w:sz w:val="40"/>
          <w:szCs w:val="36"/>
        </w:rPr>
      </w:pPr>
    </w:p>
    <w:p w14:paraId="5B700A07" w14:textId="77777777" w:rsidR="005167F2" w:rsidRDefault="005167F2" w:rsidP="005167F2">
      <w:pPr>
        <w:pStyle w:val="Title"/>
        <w:pBdr>
          <w:bottom w:val="single" w:sz="8" w:space="19" w:color="4F81BD" w:themeColor="accent1"/>
        </w:pBdr>
        <w:jc w:val="center"/>
        <w:rPr>
          <w:rFonts w:ascii="Times New Roman" w:hAnsi="Times New Roman" w:cs="Times New Roman"/>
          <w:sz w:val="40"/>
          <w:szCs w:val="36"/>
        </w:rPr>
      </w:pPr>
    </w:p>
    <w:p w14:paraId="795515DF" w14:textId="77777777" w:rsidR="005167F2" w:rsidRDefault="005167F2" w:rsidP="005167F2">
      <w:pPr>
        <w:pStyle w:val="Title"/>
        <w:pBdr>
          <w:bottom w:val="single" w:sz="8" w:space="19" w:color="4F81BD" w:themeColor="accent1"/>
        </w:pBdr>
        <w:jc w:val="center"/>
        <w:rPr>
          <w:rFonts w:ascii="Times New Roman" w:hAnsi="Times New Roman" w:cs="Times New Roman"/>
          <w:sz w:val="40"/>
          <w:szCs w:val="36"/>
        </w:rPr>
      </w:pPr>
    </w:p>
    <w:p w14:paraId="0F62FE90" w14:textId="743D939E" w:rsidR="00C8366F" w:rsidRPr="005167F2" w:rsidRDefault="00000000" w:rsidP="005167F2">
      <w:pPr>
        <w:pStyle w:val="Title"/>
        <w:pBdr>
          <w:bottom w:val="single" w:sz="8" w:space="19" w:color="4F81BD" w:themeColor="accent1"/>
        </w:pBdr>
        <w:jc w:val="center"/>
        <w:rPr>
          <w:rFonts w:ascii="Times New Roman" w:eastAsiaTheme="minorEastAsia" w:hAnsi="Times New Roman" w:cs="Times New Roman"/>
          <w:color w:val="28303A"/>
          <w:spacing w:val="0"/>
          <w:kern w:val="0"/>
          <w:sz w:val="36"/>
          <w:szCs w:val="36"/>
        </w:rPr>
      </w:pPr>
      <w:r w:rsidRPr="005167F2">
        <w:rPr>
          <w:rFonts w:ascii="Times New Roman" w:eastAsiaTheme="minorEastAsia" w:hAnsi="Times New Roman" w:cs="Times New Roman"/>
          <w:color w:val="28303A"/>
          <w:spacing w:val="0"/>
          <w:kern w:val="0"/>
          <w:sz w:val="36"/>
          <w:szCs w:val="36"/>
        </w:rPr>
        <w:t>Auto Ticket Classification</w:t>
      </w:r>
      <w:r w:rsidR="00533F75" w:rsidRPr="005167F2">
        <w:rPr>
          <w:rFonts w:ascii="Times New Roman" w:eastAsiaTheme="minorEastAsia" w:hAnsi="Times New Roman" w:cs="Times New Roman"/>
          <w:color w:val="28303A"/>
          <w:spacing w:val="0"/>
          <w:kern w:val="0"/>
          <w:sz w:val="36"/>
          <w:szCs w:val="36"/>
        </w:rPr>
        <w:t xml:space="preserve"> </w:t>
      </w:r>
      <w:r w:rsidRPr="005167F2">
        <w:rPr>
          <w:rFonts w:ascii="Times New Roman" w:eastAsiaTheme="minorEastAsia" w:hAnsi="Times New Roman" w:cs="Times New Roman"/>
          <w:color w:val="28303A"/>
          <w:spacing w:val="0"/>
          <w:kern w:val="0"/>
          <w:sz w:val="36"/>
          <w:szCs w:val="36"/>
        </w:rPr>
        <w:t>using Flow Designer</w:t>
      </w:r>
    </w:p>
    <w:p w14:paraId="3935D408" w14:textId="77777777" w:rsidR="005167F2" w:rsidRDefault="005167F2">
      <w:pPr>
        <w:jc w:val="center"/>
        <w:rPr>
          <w:rFonts w:ascii="Times New Roman" w:hAnsi="Times New Roman" w:cs="Times New Roman"/>
          <w:b/>
          <w:bCs/>
          <w:color w:val="505C6C"/>
          <w:sz w:val="32"/>
          <w:szCs w:val="24"/>
        </w:rPr>
      </w:pPr>
    </w:p>
    <w:p w14:paraId="63CC8D30" w14:textId="4D99F320" w:rsidR="00C8366F" w:rsidRPr="005167F2" w:rsidRDefault="00000000">
      <w:pPr>
        <w:jc w:val="center"/>
        <w:rPr>
          <w:rFonts w:ascii="Times New Roman" w:hAnsi="Times New Roman" w:cs="Times New Roman"/>
          <w:b/>
          <w:bCs/>
          <w:u w:val="single"/>
        </w:rPr>
      </w:pPr>
      <w:r w:rsidRPr="005167F2">
        <w:rPr>
          <w:rFonts w:ascii="Times New Roman" w:hAnsi="Times New Roman" w:cs="Times New Roman"/>
          <w:b/>
          <w:bCs/>
          <w:color w:val="505C6C"/>
          <w:sz w:val="32"/>
          <w:szCs w:val="24"/>
          <w:u w:val="single"/>
        </w:rPr>
        <w:t xml:space="preserve">Phase-Wise Project </w:t>
      </w:r>
      <w:r w:rsidR="005167F2" w:rsidRPr="005167F2">
        <w:rPr>
          <w:rFonts w:ascii="Times New Roman" w:hAnsi="Times New Roman" w:cs="Times New Roman"/>
          <w:b/>
          <w:bCs/>
          <w:color w:val="505C6C"/>
          <w:sz w:val="32"/>
          <w:szCs w:val="24"/>
          <w:u w:val="single"/>
        </w:rPr>
        <w:t>Document</w:t>
      </w:r>
    </w:p>
    <w:p w14:paraId="39515C97" w14:textId="77777777" w:rsidR="00C8366F" w:rsidRDefault="00C8366F"/>
    <w:p w14:paraId="33DF9EC9" w14:textId="77777777" w:rsidR="005167F2" w:rsidRDefault="005167F2">
      <w:pPr>
        <w:pStyle w:val="Heading2"/>
        <w:spacing w:after="60"/>
        <w:rPr>
          <w:color w:val="275D92"/>
          <w:sz w:val="34"/>
          <w:szCs w:val="34"/>
        </w:rPr>
      </w:pPr>
    </w:p>
    <w:p w14:paraId="0BD09242" w14:textId="77777777" w:rsidR="005167F2" w:rsidRDefault="005167F2">
      <w:pPr>
        <w:pStyle w:val="Heading2"/>
        <w:spacing w:after="60"/>
        <w:rPr>
          <w:color w:val="275D92"/>
          <w:sz w:val="34"/>
          <w:szCs w:val="34"/>
        </w:rPr>
      </w:pPr>
    </w:p>
    <w:p w14:paraId="72445D34" w14:textId="24DB4AC8" w:rsidR="00C8366F" w:rsidRDefault="00000000">
      <w:pPr>
        <w:pStyle w:val="Heading2"/>
        <w:spacing w:after="60"/>
        <w:rPr>
          <w:color w:val="275D92"/>
          <w:sz w:val="34"/>
          <w:szCs w:val="34"/>
        </w:rPr>
      </w:pPr>
      <w:r w:rsidRPr="005167F2">
        <w:rPr>
          <w:color w:val="275D92"/>
          <w:sz w:val="34"/>
          <w:szCs w:val="34"/>
        </w:rPr>
        <w:t>Project Team</w:t>
      </w:r>
    </w:p>
    <w:p w14:paraId="546361AB" w14:textId="77777777" w:rsidR="005167F2" w:rsidRPr="005167F2" w:rsidRDefault="005167F2" w:rsidP="005167F2"/>
    <w:tbl>
      <w:tblPr>
        <w:tblStyle w:val="TableGrid"/>
        <w:tblW w:w="11037" w:type="dxa"/>
        <w:tblLayout w:type="fixed"/>
        <w:tblLook w:val="04A0" w:firstRow="1" w:lastRow="0" w:firstColumn="1" w:lastColumn="0" w:noHBand="0" w:noVBand="1"/>
      </w:tblPr>
      <w:tblGrid>
        <w:gridCol w:w="6697"/>
        <w:gridCol w:w="4340"/>
      </w:tblGrid>
      <w:tr w:rsidR="00C8366F" w14:paraId="4F085E46" w14:textId="77777777" w:rsidTr="005167F2">
        <w:trPr>
          <w:trHeight w:val="477"/>
        </w:trPr>
        <w:tc>
          <w:tcPr>
            <w:tcW w:w="6697" w:type="dxa"/>
            <w:vAlign w:val="center"/>
          </w:tcPr>
          <w:p w14:paraId="43B87DD7" w14:textId="77777777" w:rsidR="00C8366F" w:rsidRDefault="00000000">
            <w:pPr>
              <w:spacing w:after="20"/>
            </w:pPr>
            <w:r>
              <w:rPr>
                <w:b/>
                <w:color w:val="000000"/>
              </w:rPr>
              <w:t>Role</w:t>
            </w:r>
          </w:p>
        </w:tc>
        <w:tc>
          <w:tcPr>
            <w:tcW w:w="4340" w:type="dxa"/>
            <w:vAlign w:val="center"/>
          </w:tcPr>
          <w:p w14:paraId="17C08058" w14:textId="77777777" w:rsidR="00C8366F" w:rsidRDefault="00000000">
            <w:pPr>
              <w:spacing w:after="20"/>
            </w:pPr>
            <w:r>
              <w:rPr>
                <w:b/>
                <w:color w:val="000000"/>
              </w:rPr>
              <w:t>Name</w:t>
            </w:r>
          </w:p>
        </w:tc>
      </w:tr>
      <w:tr w:rsidR="00C8366F" w14:paraId="5A6C9ED6" w14:textId="77777777" w:rsidTr="005167F2">
        <w:trPr>
          <w:trHeight w:val="445"/>
        </w:trPr>
        <w:tc>
          <w:tcPr>
            <w:tcW w:w="6697" w:type="dxa"/>
            <w:vAlign w:val="center"/>
          </w:tcPr>
          <w:p w14:paraId="0F158703" w14:textId="77777777" w:rsidR="00C8366F" w:rsidRDefault="00000000">
            <w:pPr>
              <w:spacing w:after="20"/>
            </w:pPr>
            <w:r>
              <w:rPr>
                <w:color w:val="000000"/>
              </w:rPr>
              <w:t>Team Leader</w:t>
            </w:r>
          </w:p>
        </w:tc>
        <w:tc>
          <w:tcPr>
            <w:tcW w:w="4340" w:type="dxa"/>
            <w:vAlign w:val="center"/>
          </w:tcPr>
          <w:p w14:paraId="47E940ED" w14:textId="6AA218F1" w:rsidR="00C8366F" w:rsidRDefault="00067078">
            <w:pPr>
              <w:spacing w:after="20"/>
            </w:pPr>
            <w:r>
              <w:rPr>
                <w:color w:val="000000"/>
              </w:rPr>
              <w:t>MANIKANDAN P</w:t>
            </w:r>
          </w:p>
        </w:tc>
      </w:tr>
      <w:tr w:rsidR="00C8366F" w14:paraId="0A1393B9" w14:textId="77777777" w:rsidTr="005167F2">
        <w:trPr>
          <w:trHeight w:val="477"/>
        </w:trPr>
        <w:tc>
          <w:tcPr>
            <w:tcW w:w="6697" w:type="dxa"/>
            <w:vAlign w:val="center"/>
          </w:tcPr>
          <w:p w14:paraId="1416504F" w14:textId="77777777" w:rsidR="00C8366F" w:rsidRDefault="00000000">
            <w:pPr>
              <w:spacing w:after="20"/>
            </w:pPr>
            <w:r>
              <w:rPr>
                <w:color w:val="000000"/>
              </w:rPr>
              <w:t>Team Member</w:t>
            </w:r>
          </w:p>
        </w:tc>
        <w:tc>
          <w:tcPr>
            <w:tcW w:w="4340" w:type="dxa"/>
            <w:vAlign w:val="center"/>
          </w:tcPr>
          <w:p w14:paraId="3713B500" w14:textId="565E69CE" w:rsidR="00C8366F" w:rsidRDefault="00067078">
            <w:pPr>
              <w:spacing w:after="20"/>
            </w:pPr>
            <w:r>
              <w:rPr>
                <w:color w:val="000000"/>
              </w:rPr>
              <w:t>RAJESHWARAN J</w:t>
            </w:r>
          </w:p>
        </w:tc>
      </w:tr>
      <w:tr w:rsidR="00C8366F" w14:paraId="536A7689" w14:textId="77777777" w:rsidTr="005167F2">
        <w:trPr>
          <w:trHeight w:val="477"/>
        </w:trPr>
        <w:tc>
          <w:tcPr>
            <w:tcW w:w="6697" w:type="dxa"/>
            <w:vAlign w:val="center"/>
          </w:tcPr>
          <w:p w14:paraId="2C16E811" w14:textId="77777777" w:rsidR="00C8366F" w:rsidRDefault="00000000">
            <w:pPr>
              <w:spacing w:after="20"/>
            </w:pPr>
            <w:r>
              <w:rPr>
                <w:color w:val="000000"/>
              </w:rPr>
              <w:t>Team Member</w:t>
            </w:r>
          </w:p>
        </w:tc>
        <w:tc>
          <w:tcPr>
            <w:tcW w:w="4340" w:type="dxa"/>
            <w:vAlign w:val="center"/>
          </w:tcPr>
          <w:p w14:paraId="05D18F13" w14:textId="212EAF0B" w:rsidR="00C8366F" w:rsidRDefault="00067078">
            <w:pPr>
              <w:spacing w:after="20"/>
            </w:pPr>
            <w:r>
              <w:rPr>
                <w:color w:val="000000"/>
              </w:rPr>
              <w:t>MANIKANDAN S</w:t>
            </w:r>
          </w:p>
        </w:tc>
      </w:tr>
      <w:tr w:rsidR="00C8366F" w14:paraId="2E8B8892" w14:textId="77777777" w:rsidTr="005167F2">
        <w:trPr>
          <w:trHeight w:val="445"/>
        </w:trPr>
        <w:tc>
          <w:tcPr>
            <w:tcW w:w="6697" w:type="dxa"/>
            <w:vAlign w:val="center"/>
          </w:tcPr>
          <w:p w14:paraId="36524D2C" w14:textId="77777777" w:rsidR="00C8366F" w:rsidRDefault="00000000">
            <w:pPr>
              <w:spacing w:after="20"/>
            </w:pPr>
            <w:r>
              <w:rPr>
                <w:color w:val="000000"/>
              </w:rPr>
              <w:t>Team Member</w:t>
            </w:r>
          </w:p>
        </w:tc>
        <w:tc>
          <w:tcPr>
            <w:tcW w:w="4340" w:type="dxa"/>
            <w:vAlign w:val="center"/>
          </w:tcPr>
          <w:p w14:paraId="0E675DF0" w14:textId="731190C7" w:rsidR="00C8366F" w:rsidRDefault="00672510">
            <w:pPr>
              <w:spacing w:after="20"/>
            </w:pPr>
            <w:r>
              <w:rPr>
                <w:color w:val="000000"/>
              </w:rPr>
              <w:t>VIGNESHWARAN M</w:t>
            </w:r>
          </w:p>
        </w:tc>
      </w:tr>
    </w:tbl>
    <w:p w14:paraId="0C65CC4A" w14:textId="0AE6AD19" w:rsidR="00C8366F" w:rsidRDefault="00000000" w:rsidP="005167F2">
      <w:r>
        <w:br w:type="page"/>
      </w:r>
    </w:p>
    <w:p w14:paraId="385ADEF1" w14:textId="77777777" w:rsidR="00C8366F" w:rsidRPr="005167F2" w:rsidRDefault="00000000" w:rsidP="005167F2">
      <w:pPr>
        <w:pStyle w:val="Heading2"/>
        <w:spacing w:after="60"/>
        <w:rPr>
          <w:color w:val="275D92"/>
          <w:sz w:val="34"/>
          <w:szCs w:val="34"/>
        </w:rPr>
      </w:pPr>
      <w:r w:rsidRPr="005167F2">
        <w:rPr>
          <w:color w:val="275D92"/>
          <w:sz w:val="34"/>
          <w:szCs w:val="34"/>
        </w:rPr>
        <w:lastRenderedPageBreak/>
        <w:t>Project Introduction and Contents</w:t>
      </w:r>
    </w:p>
    <w:p w14:paraId="112795E6" w14:textId="77777777" w:rsidR="00C8366F" w:rsidRDefault="00000000">
      <w:pPr>
        <w:pStyle w:val="Heading2"/>
      </w:pPr>
      <w:r>
        <w:t>Project Introduction</w:t>
      </w:r>
    </w:p>
    <w:p w14:paraId="36AE63EF" w14:textId="77777777" w:rsidR="00C8366F" w:rsidRDefault="00000000">
      <w:r>
        <w:t>Auto Ticket Classification is a ServiceNow workflow for the school IT helpdesk. It checks a new ticket’s short description and automatically fills in Category and Subcategory, then sends a confirmation email to the caller. The project addresses repetitive manual classification for common student and teacher support requests.</w:t>
      </w:r>
    </w:p>
    <w:p w14:paraId="5B3C9752" w14:textId="77777777" w:rsidR="00C8366F" w:rsidRDefault="00000000">
      <w:r>
        <w:t>This report explains the project in eight phases, from identifying the helpdesk problem to demonstrating the completed workflow. It describes the table, fields, dependent choice logic, Flow Designer automation, email notification, documented test cases, and update set export process.</w:t>
      </w:r>
    </w:p>
    <w:p w14:paraId="3E861A47" w14:textId="77777777" w:rsidR="00C8366F" w:rsidRDefault="00000000">
      <w:pPr>
        <w:pStyle w:val="Heading2"/>
      </w:pPr>
      <w:r>
        <w:t>Contents</w:t>
      </w:r>
    </w:p>
    <w:p w14:paraId="39AAE871" w14:textId="77777777" w:rsidR="00C8366F" w:rsidRDefault="00000000">
      <w:pPr>
        <w:spacing w:after="40"/>
        <w:ind w:left="173"/>
      </w:pPr>
      <w:r>
        <w:rPr>
          <w:color w:val="17365D"/>
        </w:rPr>
        <w:t>01    Phase 1  Brainstorming and Ideation</w:t>
      </w:r>
    </w:p>
    <w:p w14:paraId="6CA3F7F0" w14:textId="77777777" w:rsidR="00C8366F" w:rsidRDefault="00000000">
      <w:pPr>
        <w:spacing w:after="40"/>
        <w:ind w:left="173"/>
      </w:pPr>
      <w:r>
        <w:rPr>
          <w:color w:val="17365D"/>
        </w:rPr>
        <w:t>02    Phase 2  Requirement Analysis</w:t>
      </w:r>
    </w:p>
    <w:p w14:paraId="696B9790" w14:textId="77777777" w:rsidR="00C8366F" w:rsidRDefault="00000000">
      <w:pPr>
        <w:spacing w:after="40"/>
        <w:ind w:left="173"/>
      </w:pPr>
      <w:r>
        <w:rPr>
          <w:color w:val="17365D"/>
        </w:rPr>
        <w:t>03    Phase 3  Project Design</w:t>
      </w:r>
    </w:p>
    <w:p w14:paraId="5FA2665F" w14:textId="77777777" w:rsidR="00C8366F" w:rsidRDefault="00000000">
      <w:pPr>
        <w:spacing w:after="40"/>
        <w:ind w:left="173"/>
      </w:pPr>
      <w:r>
        <w:rPr>
          <w:color w:val="17365D"/>
        </w:rPr>
        <w:t>04    Phase 4  Project Planning</w:t>
      </w:r>
    </w:p>
    <w:p w14:paraId="743E3C66" w14:textId="77777777" w:rsidR="00C8366F" w:rsidRDefault="00000000">
      <w:pPr>
        <w:spacing w:after="40"/>
        <w:ind w:left="173"/>
      </w:pPr>
      <w:r>
        <w:rPr>
          <w:color w:val="17365D"/>
        </w:rPr>
        <w:t>05    Phase 5  Project Development</w:t>
      </w:r>
    </w:p>
    <w:p w14:paraId="12A018DB" w14:textId="77777777" w:rsidR="00C8366F" w:rsidRDefault="00000000">
      <w:pPr>
        <w:spacing w:after="40"/>
        <w:ind w:left="173"/>
      </w:pPr>
      <w:r>
        <w:rPr>
          <w:color w:val="17365D"/>
        </w:rPr>
        <w:t>06    Phase 6  Project Testing</w:t>
      </w:r>
    </w:p>
    <w:p w14:paraId="22E65085" w14:textId="77777777" w:rsidR="00C8366F" w:rsidRDefault="00000000">
      <w:pPr>
        <w:spacing w:after="40"/>
        <w:ind w:left="173"/>
      </w:pPr>
      <w:r>
        <w:rPr>
          <w:color w:val="17365D"/>
        </w:rPr>
        <w:t>07    Phase 7  Project Documentation</w:t>
      </w:r>
    </w:p>
    <w:p w14:paraId="78ABB250" w14:textId="77777777" w:rsidR="00C8366F" w:rsidRDefault="00000000">
      <w:pPr>
        <w:spacing w:after="40"/>
        <w:ind w:left="173"/>
      </w:pPr>
      <w:r>
        <w:rPr>
          <w:color w:val="17365D"/>
        </w:rPr>
        <w:t>08    Phase 8  Project Demonstration</w:t>
      </w:r>
    </w:p>
    <w:p w14:paraId="6DE4A983" w14:textId="77777777" w:rsidR="00C8366F" w:rsidRDefault="00000000">
      <w:pPr>
        <w:pStyle w:val="Heading2"/>
      </w:pPr>
      <w:r>
        <w:t>Project workflow</w:t>
      </w:r>
    </w:p>
    <w:p w14:paraId="7847E991" w14:textId="77777777" w:rsidR="00C8366F" w:rsidRDefault="00000000">
      <w:r>
        <w:t>At a high level, a student or teacher reports an IT issue by creating a ticket. The form stores the caller and issue summary in the Incident WorkFlow table. Flow Designer evaluates the short description against the configured conditions, writes the matching classification values, and sends a submission confirmation to the caller. The record, its classification, and the email together describe the end-to-end purpose of the project.</w:t>
      </w:r>
    </w:p>
    <w:p w14:paraId="79D85DED" w14:textId="77777777" w:rsidR="00C8366F" w:rsidRDefault="00000000">
      <w:pPr>
        <w:pStyle w:val="Heading2"/>
      </w:pPr>
      <w:r>
        <w:t>Project scope and terminology</w:t>
      </w:r>
    </w:p>
    <w:p w14:paraId="7C984FD8" w14:textId="77777777" w:rsidR="00C8366F" w:rsidRDefault="00000000">
      <w:r>
        <w:t>The project focuses on four recurring issue groups and the ticket creation workflow. Category identifies the broad group; Subcategory identifies the more specific issue. Flow Designer uses explicit keyword conditions, so the behavior described here is rule-based automation. This scope keeps the project centered on the requirements and configuration documented in the report.</w:t>
      </w:r>
    </w:p>
    <w:p w14:paraId="7A3C1052" w14:textId="77777777" w:rsidR="00C8366F" w:rsidRDefault="00000000">
      <w:pPr>
        <w:pStyle w:val="Heading2"/>
      </w:pPr>
      <w:r>
        <w:t>Report Structure</w:t>
      </w:r>
    </w:p>
    <w:p w14:paraId="6D4B078E" w14:textId="77777777" w:rsidR="00C8366F" w:rsidRDefault="00000000">
      <w:r>
        <w:t>The eight phases follow the project from need to demonstration. Brainstorming defines the service desk problem; requirement analysis states what the solution must do; design describes the table and flow; and planning arranges the configuration work. Development builds the solution, testing checks the documented behavior, documentation records the setup, and demonstration presents the completed ticket journey. This sequence shows how each phase supports the next.</w:t>
      </w:r>
    </w:p>
    <w:p w14:paraId="726DD6D5" w14:textId="77777777" w:rsidR="00C8366F" w:rsidRDefault="00000000">
      <w:pPr>
        <w:pStyle w:val="Heading2"/>
      </w:pPr>
      <w:r>
        <w:t>Project Objectives</w:t>
      </w:r>
    </w:p>
    <w:p w14:paraId="7AD79A25" w14:textId="77777777" w:rsidR="00C8366F" w:rsidRDefault="00000000">
      <w:pPr>
        <w:pStyle w:val="ListBullet"/>
        <w:spacing w:after="30" w:line="240" w:lineRule="auto"/>
      </w:pPr>
      <w:r>
        <w:t>Automatically classify supported tickets when they are created.</w:t>
      </w:r>
    </w:p>
    <w:p w14:paraId="3C416584" w14:textId="77777777" w:rsidR="00C8366F" w:rsidRDefault="00000000">
      <w:pPr>
        <w:pStyle w:val="ListBullet"/>
        <w:spacing w:after="30" w:line="240" w:lineRule="auto"/>
      </w:pPr>
      <w:r>
        <w:t>Reduce manual classification effort for IT agents and improve routing consistency.</w:t>
      </w:r>
    </w:p>
    <w:p w14:paraId="33E05E55" w14:textId="77777777" w:rsidR="00C8366F" w:rsidRDefault="00000000">
      <w:pPr>
        <w:pStyle w:val="ListBullet"/>
        <w:spacing w:after="30" w:line="240" w:lineRule="auto"/>
      </w:pPr>
      <w:r>
        <w:t>Set related Category and Subcategory values using the configured rules.</w:t>
      </w:r>
    </w:p>
    <w:p w14:paraId="418FB381" w14:textId="77777777" w:rsidR="00C8366F" w:rsidRDefault="00000000">
      <w:pPr>
        <w:pStyle w:val="ListBullet"/>
        <w:spacing w:after="30" w:line="240" w:lineRule="auto"/>
      </w:pPr>
      <w:r>
        <w:t>Send an email acknowledgement to the caller after ticket submission.</w:t>
      </w:r>
    </w:p>
    <w:p w14:paraId="40E6206C" w14:textId="77777777" w:rsidR="00C8366F" w:rsidRDefault="00000000">
      <w:pPr>
        <w:pStyle w:val="ListBullet"/>
        <w:spacing w:after="30" w:line="240" w:lineRule="auto"/>
      </w:pPr>
      <w:r>
        <w:t>Use visible ServiceNow and Flow Designer configuration that is easy to maintain.</w:t>
      </w:r>
    </w:p>
    <w:p w14:paraId="5776B0CA" w14:textId="77777777" w:rsidR="00C8366F" w:rsidRDefault="00000000">
      <w:r>
        <w:br w:type="page"/>
      </w:r>
    </w:p>
    <w:p w14:paraId="7F53EE87" w14:textId="349151E6"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1  Brainstorming and Ideation</w:t>
      </w:r>
    </w:p>
    <w:p w14:paraId="038CC261" w14:textId="77777777" w:rsidR="005167F2" w:rsidRPr="005167F2" w:rsidRDefault="005167F2" w:rsidP="005167F2"/>
    <w:p w14:paraId="70630B48" w14:textId="22B4B85A" w:rsidR="005167F2" w:rsidRPr="005167F2" w:rsidRDefault="00000000" w:rsidP="005167F2">
      <w:pPr>
        <w:pStyle w:val="Heading2"/>
      </w:pPr>
      <w:r>
        <w:t>1.1  The problem</w:t>
      </w:r>
    </w:p>
    <w:p w14:paraId="64D1A34A" w14:textId="77777777" w:rsidR="00C8366F" w:rsidRDefault="00000000">
      <w:r>
        <w:t>The school IT helpdesk receives requests from students and teachers for issues such as Wi-Fi connectivity, projector failures, password access, and slow computers. Staff must inspect each request, decide what kind of issue it describes, choose a category and subcategory, and inform the caller that the ticket was received.</w:t>
      </w:r>
    </w:p>
    <w:p w14:paraId="59723AD4" w14:textId="77777777" w:rsidR="00C8366F" w:rsidRDefault="00000000">
      <w:r>
        <w:t>This repeated review consumes staff time. When the number of requests grows, manual decisions can also lead to inconsistent labels or delays in routing a request to the right support area. These observations motivate a small, focused automation project.</w:t>
      </w:r>
    </w:p>
    <w:p w14:paraId="02519501" w14:textId="77777777" w:rsidR="000C1486" w:rsidRDefault="000C1486"/>
    <w:p w14:paraId="0E47B4E7" w14:textId="77777777" w:rsidR="00C8366F" w:rsidRDefault="00000000">
      <w:pPr>
        <w:pStyle w:val="Heading2"/>
      </w:pPr>
      <w:r>
        <w:t>1.2  The idea</w:t>
      </w:r>
    </w:p>
    <w:p w14:paraId="6FF3CC3F" w14:textId="77777777" w:rsidR="00C8366F" w:rsidRDefault="00000000">
      <w:r>
        <w:t>Use ServiceNow Flow Designer to examine a new ticket’s short description for known issue keywords. When a supported match is found, the flow assigns a corresponding Category and Subcategory to the ticket. After classification, it sends a confirmation email to the caller.</w:t>
      </w:r>
    </w:p>
    <w:p w14:paraId="0E4DE518" w14:textId="77777777" w:rsidR="000C1486" w:rsidRDefault="000C1486"/>
    <w:p w14:paraId="76EF6DEA" w14:textId="77777777" w:rsidR="00C8366F" w:rsidRDefault="00000000">
      <w:pPr>
        <w:pStyle w:val="Heading2"/>
      </w:pPr>
      <w:r>
        <w:t>1.3  Objectives and expected value</w:t>
      </w:r>
    </w:p>
    <w:p w14:paraId="5A58B2E7" w14:textId="77777777" w:rsidR="00C8366F" w:rsidRDefault="00000000">
      <w:pPr>
        <w:pStyle w:val="ListBullet"/>
        <w:spacing w:after="30" w:line="240" w:lineRule="auto"/>
      </w:pPr>
      <w:r>
        <w:t>Reduce the need for IT staff to classify common tickets by hand.</w:t>
      </w:r>
    </w:p>
    <w:p w14:paraId="17D41C5D" w14:textId="77777777" w:rsidR="00C8366F" w:rsidRDefault="00000000">
      <w:pPr>
        <w:pStyle w:val="ListBullet"/>
        <w:spacing w:after="30" w:line="240" w:lineRule="auto"/>
      </w:pPr>
      <w:r>
        <w:t>Use the same category mapping for recurring issue types.</w:t>
      </w:r>
    </w:p>
    <w:p w14:paraId="3F50EA76" w14:textId="77777777" w:rsidR="00C8366F" w:rsidRDefault="00000000">
      <w:pPr>
        <w:pStyle w:val="ListBullet"/>
        <w:spacing w:after="30" w:line="240" w:lineRule="auto"/>
      </w:pPr>
      <w:r>
        <w:t>Capture ticket data in a structured table with controlled choice values.</w:t>
      </w:r>
    </w:p>
    <w:p w14:paraId="1E3F8012" w14:textId="77777777" w:rsidR="00C8366F" w:rsidRDefault="00000000">
      <w:pPr>
        <w:pStyle w:val="ListBullet"/>
        <w:spacing w:after="30" w:line="240" w:lineRule="auto"/>
      </w:pPr>
      <w:r>
        <w:t>Give the caller an email acknowledgement after ticket creation.</w:t>
      </w:r>
    </w:p>
    <w:p w14:paraId="0520E5CB" w14:textId="77777777" w:rsidR="00C8366F" w:rsidRDefault="00000000">
      <w:pPr>
        <w:pStyle w:val="ListBullet"/>
        <w:spacing w:after="30" w:line="240" w:lineRule="auto"/>
      </w:pPr>
      <w:r>
        <w:t>Keep the automation visible and maintainable through no-code Flow Designer configuration.</w:t>
      </w:r>
    </w:p>
    <w:p w14:paraId="755C037F" w14:textId="77777777" w:rsidR="000C1486" w:rsidRDefault="000C1486">
      <w:pPr>
        <w:pStyle w:val="ListBullet"/>
        <w:spacing w:after="30" w:line="240" w:lineRule="auto"/>
      </w:pPr>
    </w:p>
    <w:p w14:paraId="5A1C5983" w14:textId="77777777" w:rsidR="00C8366F" w:rsidRDefault="00000000">
      <w:pPr>
        <w:pStyle w:val="Heading2"/>
      </w:pPr>
      <w:r>
        <w:t>1.4  Initial scope</w:t>
      </w:r>
    </w:p>
    <w:p w14:paraId="0CA2DC59" w14:textId="77777777" w:rsidR="00C8366F" w:rsidRDefault="00000000">
      <w:r>
        <w:t>The source describes four issue groups: Network / Wi-Fi, Hardware / Projector, Access / Forgot Password, and Performance / Slow Computer. These provide a practical first set of rules for a school helpdesk workflow.</w:t>
      </w:r>
    </w:p>
    <w:p w14:paraId="03266F30" w14:textId="77777777" w:rsidR="000C1486" w:rsidRDefault="000C1486"/>
    <w:p w14:paraId="5EEBE912" w14:textId="77777777" w:rsidR="00C8366F" w:rsidRDefault="00000000">
      <w:pPr>
        <w:pStyle w:val="Heading2"/>
      </w:pPr>
      <w:r>
        <w:t>1.5  Value of Consistent Classification</w:t>
      </w:r>
    </w:p>
    <w:p w14:paraId="1B592DDC" w14:textId="77777777" w:rsidR="00C8366F" w:rsidRDefault="00000000">
      <w:r>
        <w:t>Using the same category names for similar requests gives the helpdesk a consistent way to describe common issues. Consistency matters because tickets need to be understood by both the caller-facing process and the staff who review them. Pairing each broad Category with a specific Subcategory makes the classification more informative while keeping the set of values controlled. The automation applies these agreed choices when a configured keyword is found; it does not determine new categories beyond the mappings defined by the project.</w:t>
      </w:r>
    </w:p>
    <w:p w14:paraId="47410DFD" w14:textId="77777777" w:rsidR="00C8366F" w:rsidRDefault="00000000">
      <w:r>
        <w:br w:type="page"/>
      </w:r>
    </w:p>
    <w:p w14:paraId="316F40F7" w14:textId="0A111D74"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2  Requirement Analysis</w:t>
      </w:r>
    </w:p>
    <w:p w14:paraId="1B2DEC5F" w14:textId="77777777" w:rsidR="005167F2" w:rsidRPr="005167F2" w:rsidRDefault="005167F2" w:rsidP="005167F2"/>
    <w:p w14:paraId="141C1B8D" w14:textId="77777777" w:rsidR="00C8366F" w:rsidRDefault="00000000">
      <w:pPr>
        <w:pStyle w:val="Heading2"/>
      </w:pPr>
      <w:r>
        <w:t>2.1  Functional requirements</w:t>
      </w:r>
    </w:p>
    <w:p w14:paraId="15599F35" w14:textId="77777777" w:rsidR="00C8366F" w:rsidRDefault="00000000">
      <w:pPr>
        <w:pStyle w:val="ListBullet"/>
        <w:spacing w:after="30" w:line="240" w:lineRule="auto"/>
      </w:pPr>
      <w:r>
        <w:t>Automatically classify supported IT tickets from issue text.</w:t>
      </w:r>
    </w:p>
    <w:p w14:paraId="2A3D6376" w14:textId="77777777" w:rsidR="00C8366F" w:rsidRDefault="00000000">
      <w:pPr>
        <w:pStyle w:val="ListBullet"/>
        <w:spacing w:after="30" w:line="240" w:lineRule="auto"/>
      </w:pPr>
      <w:r>
        <w:t>Set Category and Subcategory together for each recognized issue.</w:t>
      </w:r>
    </w:p>
    <w:p w14:paraId="101D69FB" w14:textId="77777777" w:rsidR="00C8366F" w:rsidRDefault="00000000">
      <w:pPr>
        <w:pStyle w:val="ListBullet"/>
        <w:spacing w:after="30" w:line="240" w:lineRule="auto"/>
      </w:pPr>
      <w:r>
        <w:t>Allow Subcategory choices to depend on the selected Category.</w:t>
      </w:r>
    </w:p>
    <w:p w14:paraId="537779EE" w14:textId="77777777" w:rsidR="00C8366F" w:rsidRDefault="00000000">
      <w:pPr>
        <w:pStyle w:val="ListBullet"/>
        <w:spacing w:after="30" w:line="240" w:lineRule="auto"/>
      </w:pPr>
      <w:r>
        <w:t>Send a ticket creation confirmation to the caller by email.</w:t>
      </w:r>
    </w:p>
    <w:p w14:paraId="298D7EB2" w14:textId="77777777" w:rsidR="00C8366F" w:rsidRDefault="00000000">
      <w:pPr>
        <w:pStyle w:val="ListBullet"/>
        <w:spacing w:after="30" w:line="240" w:lineRule="auto"/>
      </w:pPr>
      <w:r>
        <w:t>Store ticket data in a structured and standardized format.</w:t>
      </w:r>
    </w:p>
    <w:p w14:paraId="34424756" w14:textId="77777777" w:rsidR="00C8366F" w:rsidRDefault="00000000">
      <w:pPr>
        <w:pStyle w:val="ListBullet"/>
        <w:spacing w:after="30" w:line="240" w:lineRule="auto"/>
      </w:pPr>
      <w:r>
        <w:t>Keep the configuration maintainable and suitable for future extension.</w:t>
      </w:r>
    </w:p>
    <w:p w14:paraId="2B31E2FB" w14:textId="77777777" w:rsidR="000C1486" w:rsidRDefault="000C1486" w:rsidP="000C1486">
      <w:pPr>
        <w:pStyle w:val="ListBullet"/>
        <w:numPr>
          <w:ilvl w:val="0"/>
          <w:numId w:val="0"/>
        </w:numPr>
        <w:spacing w:after="30" w:line="240" w:lineRule="auto"/>
        <w:ind w:left="360"/>
      </w:pPr>
    </w:p>
    <w:p w14:paraId="6DB76B75" w14:textId="77777777" w:rsidR="00C8366F" w:rsidRDefault="00000000">
      <w:pPr>
        <w:pStyle w:val="Heading2"/>
      </w:pPr>
      <w:r>
        <w:t>2.2  Ticket data requirements</w:t>
      </w:r>
    </w:p>
    <w:tbl>
      <w:tblPr>
        <w:tblStyle w:val="TableGrid"/>
        <w:tblW w:w="10795" w:type="dxa"/>
        <w:jc w:val="center"/>
        <w:tblLayout w:type="fixed"/>
        <w:tblLook w:val="04A0" w:firstRow="1" w:lastRow="0" w:firstColumn="1" w:lastColumn="0" w:noHBand="0" w:noVBand="1"/>
      </w:tblPr>
      <w:tblGrid>
        <w:gridCol w:w="4547"/>
        <w:gridCol w:w="6248"/>
      </w:tblGrid>
      <w:tr w:rsidR="00C8366F" w14:paraId="16829E8E" w14:textId="77777777" w:rsidTr="00D148EC">
        <w:trPr>
          <w:trHeight w:val="276"/>
          <w:tblHeader/>
          <w:jc w:val="center"/>
        </w:trPr>
        <w:tc>
          <w:tcPr>
            <w:tcW w:w="4547" w:type="dxa"/>
            <w:shd w:val="clear" w:color="auto" w:fill="17365D"/>
            <w:vAlign w:val="center"/>
          </w:tcPr>
          <w:p w14:paraId="30A250B4" w14:textId="77777777" w:rsidR="00C8366F" w:rsidRDefault="00000000">
            <w:pPr>
              <w:spacing w:after="20" w:line="240" w:lineRule="auto"/>
            </w:pPr>
            <w:r>
              <w:rPr>
                <w:b/>
                <w:color w:val="FFFFFF"/>
                <w:sz w:val="16"/>
              </w:rPr>
              <w:t>Field</w:t>
            </w:r>
          </w:p>
        </w:tc>
        <w:tc>
          <w:tcPr>
            <w:tcW w:w="6248" w:type="dxa"/>
            <w:shd w:val="clear" w:color="auto" w:fill="17365D"/>
            <w:vAlign w:val="center"/>
          </w:tcPr>
          <w:p w14:paraId="5DFEE421" w14:textId="77777777" w:rsidR="00C8366F" w:rsidRDefault="00000000">
            <w:pPr>
              <w:spacing w:after="20" w:line="240" w:lineRule="auto"/>
            </w:pPr>
            <w:r>
              <w:rPr>
                <w:b/>
                <w:color w:val="FFFFFF"/>
                <w:sz w:val="16"/>
              </w:rPr>
              <w:t>Type or values</w:t>
            </w:r>
          </w:p>
        </w:tc>
      </w:tr>
      <w:tr w:rsidR="00C8366F" w14:paraId="4742A74B" w14:textId="77777777" w:rsidTr="00D148EC">
        <w:trPr>
          <w:trHeight w:val="252"/>
          <w:jc w:val="center"/>
        </w:trPr>
        <w:tc>
          <w:tcPr>
            <w:tcW w:w="4547" w:type="dxa"/>
            <w:vAlign w:val="center"/>
          </w:tcPr>
          <w:p w14:paraId="2C097BE3" w14:textId="77777777" w:rsidR="00C8366F" w:rsidRDefault="00000000">
            <w:pPr>
              <w:spacing w:after="20" w:line="240" w:lineRule="auto"/>
            </w:pPr>
            <w:r>
              <w:rPr>
                <w:sz w:val="16"/>
              </w:rPr>
              <w:t>Number</w:t>
            </w:r>
          </w:p>
        </w:tc>
        <w:tc>
          <w:tcPr>
            <w:tcW w:w="6248" w:type="dxa"/>
            <w:vAlign w:val="center"/>
          </w:tcPr>
          <w:p w14:paraId="02E28631" w14:textId="77777777" w:rsidR="00C8366F" w:rsidRDefault="00000000">
            <w:pPr>
              <w:spacing w:after="20" w:line="240" w:lineRule="auto"/>
            </w:pPr>
            <w:r>
              <w:rPr>
                <w:sz w:val="16"/>
              </w:rPr>
              <w:t>Auto Number</w:t>
            </w:r>
          </w:p>
        </w:tc>
      </w:tr>
      <w:tr w:rsidR="00C8366F" w14:paraId="50A6999F" w14:textId="77777777" w:rsidTr="00D148EC">
        <w:trPr>
          <w:trHeight w:val="276"/>
          <w:jc w:val="center"/>
        </w:trPr>
        <w:tc>
          <w:tcPr>
            <w:tcW w:w="4547" w:type="dxa"/>
            <w:shd w:val="clear" w:color="auto" w:fill="F1F5F9"/>
            <w:vAlign w:val="center"/>
          </w:tcPr>
          <w:p w14:paraId="6318C981" w14:textId="77777777" w:rsidR="00C8366F" w:rsidRDefault="00000000">
            <w:pPr>
              <w:spacing w:after="20" w:line="240" w:lineRule="auto"/>
            </w:pPr>
            <w:r>
              <w:rPr>
                <w:sz w:val="16"/>
              </w:rPr>
              <w:t>Caller</w:t>
            </w:r>
          </w:p>
        </w:tc>
        <w:tc>
          <w:tcPr>
            <w:tcW w:w="6248" w:type="dxa"/>
            <w:shd w:val="clear" w:color="auto" w:fill="F1F5F9"/>
            <w:vAlign w:val="center"/>
          </w:tcPr>
          <w:p w14:paraId="48F741DD" w14:textId="77777777" w:rsidR="00C8366F" w:rsidRDefault="00000000">
            <w:pPr>
              <w:spacing w:after="20" w:line="240" w:lineRule="auto"/>
            </w:pPr>
            <w:r>
              <w:rPr>
                <w:sz w:val="16"/>
              </w:rPr>
              <w:t>Reference to sys_user</w:t>
            </w:r>
          </w:p>
        </w:tc>
      </w:tr>
      <w:tr w:rsidR="00C8366F" w14:paraId="3D31F164" w14:textId="77777777" w:rsidTr="00D148EC">
        <w:trPr>
          <w:trHeight w:val="276"/>
          <w:jc w:val="center"/>
        </w:trPr>
        <w:tc>
          <w:tcPr>
            <w:tcW w:w="4547" w:type="dxa"/>
            <w:vAlign w:val="center"/>
          </w:tcPr>
          <w:p w14:paraId="2260368A" w14:textId="77777777" w:rsidR="00C8366F" w:rsidRDefault="00000000">
            <w:pPr>
              <w:spacing w:after="20" w:line="240" w:lineRule="auto"/>
            </w:pPr>
            <w:r>
              <w:rPr>
                <w:sz w:val="16"/>
              </w:rPr>
              <w:t>Category</w:t>
            </w:r>
          </w:p>
        </w:tc>
        <w:tc>
          <w:tcPr>
            <w:tcW w:w="6248" w:type="dxa"/>
            <w:vAlign w:val="center"/>
          </w:tcPr>
          <w:p w14:paraId="60191470" w14:textId="77777777" w:rsidR="00C8366F" w:rsidRDefault="00000000">
            <w:pPr>
              <w:spacing w:after="20" w:line="240" w:lineRule="auto"/>
            </w:pPr>
            <w:r>
              <w:rPr>
                <w:sz w:val="16"/>
              </w:rPr>
              <w:t>Network, Hardware, Access, Performance</w:t>
            </w:r>
          </w:p>
        </w:tc>
      </w:tr>
      <w:tr w:rsidR="00C8366F" w14:paraId="37BEA1A4" w14:textId="77777777" w:rsidTr="00D148EC">
        <w:trPr>
          <w:trHeight w:val="276"/>
          <w:jc w:val="center"/>
        </w:trPr>
        <w:tc>
          <w:tcPr>
            <w:tcW w:w="4547" w:type="dxa"/>
            <w:shd w:val="clear" w:color="auto" w:fill="F1F5F9"/>
            <w:vAlign w:val="center"/>
          </w:tcPr>
          <w:p w14:paraId="400667F6" w14:textId="77777777" w:rsidR="00C8366F" w:rsidRDefault="00000000">
            <w:pPr>
              <w:spacing w:after="20" w:line="240" w:lineRule="auto"/>
            </w:pPr>
            <w:r>
              <w:rPr>
                <w:sz w:val="16"/>
              </w:rPr>
              <w:t>Subcategory</w:t>
            </w:r>
          </w:p>
        </w:tc>
        <w:tc>
          <w:tcPr>
            <w:tcW w:w="6248" w:type="dxa"/>
            <w:shd w:val="clear" w:color="auto" w:fill="F1F5F9"/>
            <w:vAlign w:val="center"/>
          </w:tcPr>
          <w:p w14:paraId="50CF3204" w14:textId="77777777" w:rsidR="00C8366F" w:rsidRDefault="00000000">
            <w:pPr>
              <w:spacing w:after="20" w:line="240" w:lineRule="auto"/>
            </w:pPr>
            <w:r>
              <w:rPr>
                <w:sz w:val="16"/>
              </w:rPr>
              <w:t>Wi-Fi, Projector, Forgot Password, Slow Computer</w:t>
            </w:r>
          </w:p>
        </w:tc>
      </w:tr>
      <w:tr w:rsidR="00C8366F" w14:paraId="3FE411D3" w14:textId="77777777" w:rsidTr="00D148EC">
        <w:trPr>
          <w:trHeight w:val="252"/>
          <w:jc w:val="center"/>
        </w:trPr>
        <w:tc>
          <w:tcPr>
            <w:tcW w:w="4547" w:type="dxa"/>
            <w:vAlign w:val="center"/>
          </w:tcPr>
          <w:p w14:paraId="274BD06B" w14:textId="77777777" w:rsidR="00C8366F" w:rsidRDefault="00000000">
            <w:pPr>
              <w:spacing w:after="20" w:line="240" w:lineRule="auto"/>
            </w:pPr>
            <w:r>
              <w:rPr>
                <w:sz w:val="16"/>
              </w:rPr>
              <w:t>Short Description / Description</w:t>
            </w:r>
          </w:p>
        </w:tc>
        <w:tc>
          <w:tcPr>
            <w:tcW w:w="6248" w:type="dxa"/>
            <w:vAlign w:val="center"/>
          </w:tcPr>
          <w:p w14:paraId="2287696C" w14:textId="77777777" w:rsidR="00C8366F" w:rsidRDefault="00000000">
            <w:pPr>
              <w:spacing w:after="20" w:line="240" w:lineRule="auto"/>
            </w:pPr>
            <w:r>
              <w:rPr>
                <w:sz w:val="16"/>
              </w:rPr>
              <w:t>String</w:t>
            </w:r>
          </w:p>
        </w:tc>
      </w:tr>
      <w:tr w:rsidR="00C8366F" w14:paraId="5BE7DD87" w14:textId="77777777" w:rsidTr="00D148EC">
        <w:trPr>
          <w:trHeight w:val="276"/>
          <w:jc w:val="center"/>
        </w:trPr>
        <w:tc>
          <w:tcPr>
            <w:tcW w:w="4547" w:type="dxa"/>
            <w:shd w:val="clear" w:color="auto" w:fill="F1F5F9"/>
            <w:vAlign w:val="center"/>
          </w:tcPr>
          <w:p w14:paraId="2B8CB155" w14:textId="77777777" w:rsidR="00C8366F" w:rsidRDefault="00000000">
            <w:pPr>
              <w:spacing w:after="20" w:line="240" w:lineRule="auto"/>
            </w:pPr>
            <w:r>
              <w:rPr>
                <w:sz w:val="16"/>
              </w:rPr>
              <w:t>State</w:t>
            </w:r>
          </w:p>
        </w:tc>
        <w:tc>
          <w:tcPr>
            <w:tcW w:w="6248" w:type="dxa"/>
            <w:shd w:val="clear" w:color="auto" w:fill="F1F5F9"/>
            <w:vAlign w:val="center"/>
          </w:tcPr>
          <w:p w14:paraId="4F7BD003" w14:textId="77777777" w:rsidR="00C8366F" w:rsidRDefault="00000000">
            <w:pPr>
              <w:spacing w:after="20" w:line="240" w:lineRule="auto"/>
            </w:pPr>
            <w:r>
              <w:rPr>
                <w:sz w:val="16"/>
              </w:rPr>
              <w:t>New, In progress, On hold, Resolved, Closed</w:t>
            </w:r>
          </w:p>
        </w:tc>
      </w:tr>
      <w:tr w:rsidR="00C8366F" w14:paraId="20DAFDDF" w14:textId="77777777" w:rsidTr="00D148EC">
        <w:trPr>
          <w:trHeight w:val="276"/>
          <w:jc w:val="center"/>
        </w:trPr>
        <w:tc>
          <w:tcPr>
            <w:tcW w:w="4547" w:type="dxa"/>
            <w:vAlign w:val="center"/>
          </w:tcPr>
          <w:p w14:paraId="692A6719" w14:textId="77777777" w:rsidR="00C8366F" w:rsidRDefault="00000000">
            <w:pPr>
              <w:spacing w:after="20" w:line="240" w:lineRule="auto"/>
            </w:pPr>
            <w:r>
              <w:rPr>
                <w:sz w:val="16"/>
              </w:rPr>
              <w:t>Assigned Group</w:t>
            </w:r>
          </w:p>
        </w:tc>
        <w:tc>
          <w:tcPr>
            <w:tcW w:w="6248" w:type="dxa"/>
            <w:vAlign w:val="center"/>
          </w:tcPr>
          <w:p w14:paraId="1AC208DE" w14:textId="77777777" w:rsidR="00C8366F" w:rsidRDefault="00000000">
            <w:pPr>
              <w:spacing w:after="20" w:line="240" w:lineRule="auto"/>
            </w:pPr>
            <w:r>
              <w:rPr>
                <w:sz w:val="16"/>
              </w:rPr>
              <w:t>Reference to sys_user_group</w:t>
            </w:r>
          </w:p>
        </w:tc>
      </w:tr>
      <w:tr w:rsidR="00C8366F" w14:paraId="5144FCB9" w14:textId="77777777" w:rsidTr="00D148EC">
        <w:trPr>
          <w:trHeight w:val="252"/>
          <w:jc w:val="center"/>
        </w:trPr>
        <w:tc>
          <w:tcPr>
            <w:tcW w:w="4547" w:type="dxa"/>
            <w:shd w:val="clear" w:color="auto" w:fill="F1F5F9"/>
            <w:vAlign w:val="center"/>
          </w:tcPr>
          <w:p w14:paraId="0C4A29F5" w14:textId="77777777" w:rsidR="00C8366F" w:rsidRDefault="00000000">
            <w:pPr>
              <w:spacing w:after="20" w:line="240" w:lineRule="auto"/>
            </w:pPr>
            <w:r>
              <w:rPr>
                <w:sz w:val="16"/>
              </w:rPr>
              <w:t>Assigned to</w:t>
            </w:r>
          </w:p>
        </w:tc>
        <w:tc>
          <w:tcPr>
            <w:tcW w:w="6248" w:type="dxa"/>
            <w:shd w:val="clear" w:color="auto" w:fill="F1F5F9"/>
            <w:vAlign w:val="center"/>
          </w:tcPr>
          <w:p w14:paraId="14385C98" w14:textId="77777777" w:rsidR="00C8366F" w:rsidRDefault="00000000">
            <w:pPr>
              <w:spacing w:after="20" w:line="240" w:lineRule="auto"/>
            </w:pPr>
            <w:r>
              <w:rPr>
                <w:sz w:val="16"/>
              </w:rPr>
              <w:t>Reference to sys_user</w:t>
            </w:r>
          </w:p>
        </w:tc>
      </w:tr>
    </w:tbl>
    <w:p w14:paraId="5EA02650" w14:textId="77777777" w:rsidR="00C8366F" w:rsidRDefault="00C8366F">
      <w:pPr>
        <w:spacing w:after="0"/>
      </w:pPr>
    </w:p>
    <w:p w14:paraId="40EAB47D" w14:textId="77777777" w:rsidR="00C8366F" w:rsidRDefault="00000000">
      <w:pPr>
        <w:pStyle w:val="Heading2"/>
      </w:pPr>
      <w:r>
        <w:t>2.3  Classification requirements</w:t>
      </w:r>
    </w:p>
    <w:tbl>
      <w:tblPr>
        <w:tblStyle w:val="TableGrid"/>
        <w:tblW w:w="0" w:type="auto"/>
        <w:jc w:val="center"/>
        <w:tblLayout w:type="fixed"/>
        <w:tblLook w:val="04A0" w:firstRow="1" w:lastRow="0" w:firstColumn="1" w:lastColumn="0" w:noHBand="0" w:noVBand="1"/>
      </w:tblPr>
      <w:tblGrid>
        <w:gridCol w:w="3600"/>
        <w:gridCol w:w="3389"/>
        <w:gridCol w:w="3389"/>
      </w:tblGrid>
      <w:tr w:rsidR="00C8366F" w14:paraId="234CDD0A" w14:textId="77777777">
        <w:trPr>
          <w:tblHeader/>
          <w:jc w:val="center"/>
        </w:trPr>
        <w:tc>
          <w:tcPr>
            <w:tcW w:w="3389" w:type="dxa"/>
            <w:shd w:val="clear" w:color="auto" w:fill="17365D"/>
            <w:vAlign w:val="center"/>
          </w:tcPr>
          <w:p w14:paraId="071AE8B2" w14:textId="77777777" w:rsidR="00C8366F" w:rsidRDefault="00000000">
            <w:pPr>
              <w:spacing w:after="20" w:line="240" w:lineRule="auto"/>
            </w:pPr>
            <w:r>
              <w:rPr>
                <w:b/>
                <w:color w:val="FFFFFF"/>
                <w:sz w:val="16"/>
              </w:rPr>
              <w:t>Keyword examples</w:t>
            </w:r>
          </w:p>
        </w:tc>
        <w:tc>
          <w:tcPr>
            <w:tcW w:w="3389" w:type="dxa"/>
            <w:shd w:val="clear" w:color="auto" w:fill="17365D"/>
            <w:vAlign w:val="center"/>
          </w:tcPr>
          <w:p w14:paraId="2E5D9A81" w14:textId="77777777" w:rsidR="00C8366F" w:rsidRDefault="00000000">
            <w:pPr>
              <w:spacing w:after="20" w:line="240" w:lineRule="auto"/>
            </w:pPr>
            <w:r>
              <w:rPr>
                <w:b/>
                <w:color w:val="FFFFFF"/>
                <w:sz w:val="16"/>
              </w:rPr>
              <w:t>Category</w:t>
            </w:r>
          </w:p>
        </w:tc>
        <w:tc>
          <w:tcPr>
            <w:tcW w:w="3389" w:type="dxa"/>
            <w:shd w:val="clear" w:color="auto" w:fill="17365D"/>
            <w:vAlign w:val="center"/>
          </w:tcPr>
          <w:p w14:paraId="57FD1649" w14:textId="77777777" w:rsidR="00C8366F" w:rsidRDefault="00000000">
            <w:pPr>
              <w:spacing w:after="20" w:line="240" w:lineRule="auto"/>
            </w:pPr>
            <w:r>
              <w:rPr>
                <w:b/>
                <w:color w:val="FFFFFF"/>
                <w:sz w:val="16"/>
              </w:rPr>
              <w:t>Subcategory</w:t>
            </w:r>
          </w:p>
        </w:tc>
      </w:tr>
      <w:tr w:rsidR="00C8366F" w14:paraId="558917A6" w14:textId="77777777">
        <w:trPr>
          <w:jc w:val="center"/>
        </w:trPr>
        <w:tc>
          <w:tcPr>
            <w:tcW w:w="3600" w:type="dxa"/>
            <w:vAlign w:val="center"/>
          </w:tcPr>
          <w:p w14:paraId="56C89F66" w14:textId="77777777" w:rsidR="00C8366F" w:rsidRDefault="00000000">
            <w:pPr>
              <w:spacing w:after="20" w:line="240" w:lineRule="auto"/>
            </w:pPr>
            <w:r>
              <w:rPr>
                <w:sz w:val="16"/>
              </w:rPr>
              <w:t>WiFi / Network</w:t>
            </w:r>
          </w:p>
        </w:tc>
        <w:tc>
          <w:tcPr>
            <w:tcW w:w="2592" w:type="dxa"/>
            <w:vAlign w:val="center"/>
          </w:tcPr>
          <w:p w14:paraId="6997F2EE" w14:textId="77777777" w:rsidR="00C8366F" w:rsidRDefault="00000000">
            <w:pPr>
              <w:spacing w:after="20" w:line="240" w:lineRule="auto"/>
            </w:pPr>
            <w:r>
              <w:rPr>
                <w:sz w:val="16"/>
              </w:rPr>
              <w:t>Network</w:t>
            </w:r>
          </w:p>
        </w:tc>
        <w:tc>
          <w:tcPr>
            <w:tcW w:w="3384" w:type="dxa"/>
            <w:vAlign w:val="center"/>
          </w:tcPr>
          <w:p w14:paraId="054F7D5D" w14:textId="77777777" w:rsidR="00C8366F" w:rsidRDefault="00000000">
            <w:pPr>
              <w:spacing w:after="20" w:line="240" w:lineRule="auto"/>
            </w:pPr>
            <w:r>
              <w:rPr>
                <w:sz w:val="16"/>
              </w:rPr>
              <w:t>Wi-Fi</w:t>
            </w:r>
          </w:p>
        </w:tc>
      </w:tr>
      <w:tr w:rsidR="00C8366F" w14:paraId="7A86267B" w14:textId="77777777">
        <w:trPr>
          <w:jc w:val="center"/>
        </w:trPr>
        <w:tc>
          <w:tcPr>
            <w:tcW w:w="3600" w:type="dxa"/>
            <w:shd w:val="clear" w:color="auto" w:fill="F1F5F9"/>
            <w:vAlign w:val="center"/>
          </w:tcPr>
          <w:p w14:paraId="075D245C" w14:textId="77777777" w:rsidR="00C8366F" w:rsidRDefault="00000000">
            <w:pPr>
              <w:spacing w:after="20" w:line="240" w:lineRule="auto"/>
            </w:pPr>
            <w:r>
              <w:rPr>
                <w:sz w:val="16"/>
              </w:rPr>
              <w:t>Projector</w:t>
            </w:r>
          </w:p>
        </w:tc>
        <w:tc>
          <w:tcPr>
            <w:tcW w:w="2592" w:type="dxa"/>
            <w:shd w:val="clear" w:color="auto" w:fill="F1F5F9"/>
            <w:vAlign w:val="center"/>
          </w:tcPr>
          <w:p w14:paraId="1B4883DD" w14:textId="77777777" w:rsidR="00C8366F" w:rsidRDefault="00000000">
            <w:pPr>
              <w:spacing w:after="20" w:line="240" w:lineRule="auto"/>
            </w:pPr>
            <w:r>
              <w:rPr>
                <w:sz w:val="16"/>
              </w:rPr>
              <w:t>Hardware</w:t>
            </w:r>
          </w:p>
        </w:tc>
        <w:tc>
          <w:tcPr>
            <w:tcW w:w="3384" w:type="dxa"/>
            <w:shd w:val="clear" w:color="auto" w:fill="F1F5F9"/>
            <w:vAlign w:val="center"/>
          </w:tcPr>
          <w:p w14:paraId="47F76FBB" w14:textId="77777777" w:rsidR="00C8366F" w:rsidRDefault="00000000">
            <w:pPr>
              <w:spacing w:after="20" w:line="240" w:lineRule="auto"/>
            </w:pPr>
            <w:r>
              <w:rPr>
                <w:sz w:val="16"/>
              </w:rPr>
              <w:t>Projector</w:t>
            </w:r>
          </w:p>
        </w:tc>
      </w:tr>
      <w:tr w:rsidR="00C8366F" w14:paraId="0F94479E" w14:textId="77777777">
        <w:trPr>
          <w:jc w:val="center"/>
        </w:trPr>
        <w:tc>
          <w:tcPr>
            <w:tcW w:w="3600" w:type="dxa"/>
            <w:vAlign w:val="center"/>
          </w:tcPr>
          <w:p w14:paraId="077F3CD1" w14:textId="77777777" w:rsidR="00C8366F" w:rsidRDefault="00000000">
            <w:pPr>
              <w:spacing w:after="20" w:line="240" w:lineRule="auto"/>
            </w:pPr>
            <w:r>
              <w:rPr>
                <w:sz w:val="16"/>
              </w:rPr>
              <w:t>Password / Login</w:t>
            </w:r>
          </w:p>
        </w:tc>
        <w:tc>
          <w:tcPr>
            <w:tcW w:w="2592" w:type="dxa"/>
            <w:vAlign w:val="center"/>
          </w:tcPr>
          <w:p w14:paraId="374CC26B" w14:textId="77777777" w:rsidR="00C8366F" w:rsidRDefault="00000000">
            <w:pPr>
              <w:spacing w:after="20" w:line="240" w:lineRule="auto"/>
            </w:pPr>
            <w:r>
              <w:rPr>
                <w:sz w:val="16"/>
              </w:rPr>
              <w:t>Access</w:t>
            </w:r>
          </w:p>
        </w:tc>
        <w:tc>
          <w:tcPr>
            <w:tcW w:w="3384" w:type="dxa"/>
            <w:vAlign w:val="center"/>
          </w:tcPr>
          <w:p w14:paraId="16CB47F5" w14:textId="77777777" w:rsidR="00C8366F" w:rsidRDefault="00000000">
            <w:pPr>
              <w:spacing w:after="20" w:line="240" w:lineRule="auto"/>
            </w:pPr>
            <w:r>
              <w:rPr>
                <w:sz w:val="16"/>
              </w:rPr>
              <w:t>Forgot Password</w:t>
            </w:r>
          </w:p>
        </w:tc>
      </w:tr>
      <w:tr w:rsidR="00C8366F" w14:paraId="32C40C6A" w14:textId="77777777">
        <w:trPr>
          <w:jc w:val="center"/>
        </w:trPr>
        <w:tc>
          <w:tcPr>
            <w:tcW w:w="3600" w:type="dxa"/>
            <w:shd w:val="clear" w:color="auto" w:fill="F1F5F9"/>
            <w:vAlign w:val="center"/>
          </w:tcPr>
          <w:p w14:paraId="468C220F" w14:textId="77777777" w:rsidR="00C8366F" w:rsidRDefault="00000000">
            <w:pPr>
              <w:spacing w:after="20" w:line="240" w:lineRule="auto"/>
            </w:pPr>
            <w:r>
              <w:rPr>
                <w:sz w:val="16"/>
              </w:rPr>
              <w:t>Slow / Hanging</w:t>
            </w:r>
          </w:p>
        </w:tc>
        <w:tc>
          <w:tcPr>
            <w:tcW w:w="2592" w:type="dxa"/>
            <w:shd w:val="clear" w:color="auto" w:fill="F1F5F9"/>
            <w:vAlign w:val="center"/>
          </w:tcPr>
          <w:p w14:paraId="090372FE" w14:textId="77777777" w:rsidR="00C8366F" w:rsidRDefault="00000000">
            <w:pPr>
              <w:spacing w:after="20" w:line="240" w:lineRule="auto"/>
            </w:pPr>
            <w:r>
              <w:rPr>
                <w:sz w:val="16"/>
              </w:rPr>
              <w:t>Performance</w:t>
            </w:r>
          </w:p>
        </w:tc>
        <w:tc>
          <w:tcPr>
            <w:tcW w:w="3384" w:type="dxa"/>
            <w:shd w:val="clear" w:color="auto" w:fill="F1F5F9"/>
            <w:vAlign w:val="center"/>
          </w:tcPr>
          <w:p w14:paraId="645F3012" w14:textId="77777777" w:rsidR="00C8366F" w:rsidRDefault="00000000">
            <w:pPr>
              <w:spacing w:after="20" w:line="240" w:lineRule="auto"/>
            </w:pPr>
            <w:r>
              <w:rPr>
                <w:sz w:val="16"/>
              </w:rPr>
              <w:t>Slow Computer</w:t>
            </w:r>
          </w:p>
        </w:tc>
      </w:tr>
    </w:tbl>
    <w:p w14:paraId="261D0B3C" w14:textId="77777777" w:rsidR="00C8366F" w:rsidRDefault="00C8366F">
      <w:pPr>
        <w:spacing w:after="0"/>
      </w:pPr>
    </w:p>
    <w:p w14:paraId="4344D6A3" w14:textId="77777777" w:rsidR="00C8366F" w:rsidRDefault="00000000">
      <w:pPr>
        <w:pStyle w:val="Heading2"/>
      </w:pPr>
      <w:r>
        <w:t>2.4  Classification Input and Keyword Conditions</w:t>
      </w:r>
    </w:p>
    <w:p w14:paraId="42EAFCE3" w14:textId="77777777" w:rsidR="00C8366F" w:rsidRDefault="00000000">
      <w:r>
        <w:t>For the documented flow activities, the conditions are configured on Short Description. The general project objective also refers to analysis of description fields; the detailed activity steps identify the short description as the condition input.</w:t>
      </w:r>
    </w:p>
    <w:p w14:paraId="50F57FB2" w14:textId="77777777" w:rsidR="000C1486" w:rsidRDefault="000C1486"/>
    <w:p w14:paraId="4BF469DB" w14:textId="77777777" w:rsidR="00C8366F" w:rsidRDefault="00000000">
      <w:pPr>
        <w:pStyle w:val="Heading2"/>
      </w:pPr>
      <w:r>
        <w:t>2.5  Requirement Quality Criteria</w:t>
      </w:r>
    </w:p>
    <w:p w14:paraId="7A8DC4C8" w14:textId="77777777" w:rsidR="00C8366F" w:rsidRDefault="00000000">
      <w:r>
        <w:t>Requirements guide both configuration and later review. A useful classification requirement identifies the input to examine, the values to assign, and the notification expected after submission. Data requirements identify the fields and reference targets needed to store the ticket. Maintainability is addressed by keeping the choices and classification rules visible in ServiceNow configuration. These criteria make it possible to compare the finished setup with the original helpdesk need.</w:t>
      </w:r>
    </w:p>
    <w:p w14:paraId="661D3475" w14:textId="77777777" w:rsidR="000C1486" w:rsidRDefault="000C1486"/>
    <w:p w14:paraId="2BC31EC6" w14:textId="77777777" w:rsidR="00C8366F" w:rsidRDefault="00000000">
      <w:pPr>
        <w:pStyle w:val="Heading2"/>
      </w:pPr>
      <w:r>
        <w:t>2.6  Requirement Traceability</w:t>
      </w:r>
    </w:p>
    <w:p w14:paraId="77805DFB" w14:textId="77777777" w:rsidR="00C8366F" w:rsidRDefault="00000000">
      <w:r>
        <w:t>The requirements can be traced to visible configuration items. Automatic classification is represented by the Flow Designer conditions and record updates; dependent choices are represented by the Subcategory dictionary configuration; structured storage is represented by the Incident WorkFlow table and its fields; and caller acknowledgement is represented by the Send Email action. This connection gives the team a practical way to review whether each requirement has a corresponding part in the solution.</w:t>
      </w:r>
    </w:p>
    <w:p w14:paraId="12A24E0A" w14:textId="77777777" w:rsidR="00C8366F" w:rsidRDefault="00000000">
      <w:r>
        <w:br w:type="page"/>
      </w:r>
    </w:p>
    <w:p w14:paraId="306C58E2" w14:textId="4BD1BE0B"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3  Project Design</w:t>
      </w:r>
    </w:p>
    <w:p w14:paraId="3C7B0F2B" w14:textId="77777777" w:rsidR="005167F2" w:rsidRPr="005167F2" w:rsidRDefault="005167F2" w:rsidP="005167F2"/>
    <w:p w14:paraId="479A9591" w14:textId="77777777" w:rsidR="00C8366F" w:rsidRDefault="00000000">
      <w:pPr>
        <w:pStyle w:val="Heading2"/>
      </w:pPr>
      <w:r>
        <w:t>3.1  Record and field design</w:t>
      </w:r>
    </w:p>
    <w:p w14:paraId="1068AFC0" w14:textId="77777777" w:rsidR="00C8366F" w:rsidRDefault="00000000">
      <w:r>
        <w:t>A custom table labeled Incident WorkFlow stores the helpdesk ticket records. The design uses an auto-numbered Number field, a Caller reference, classification choices, descriptions, a State choice, and assignment references. The table gives the flow a consistent record to update when a new ticket is created.</w:t>
      </w:r>
    </w:p>
    <w:p w14:paraId="0B92D035" w14:textId="77777777" w:rsidR="000C1486" w:rsidRDefault="000C1486"/>
    <w:p w14:paraId="1B2B0496" w14:textId="77777777" w:rsidR="00C8366F" w:rsidRDefault="00000000">
      <w:pPr>
        <w:pStyle w:val="Heading2"/>
      </w:pPr>
      <w:r>
        <w:t>3.2  Dependent choice design</w:t>
      </w:r>
    </w:p>
    <w:p w14:paraId="5C5BABEF" w14:textId="77777777" w:rsidR="00C8366F" w:rsidRDefault="00000000">
      <w:r>
        <w:t>Category represents the broad issue area, and Subcategory represents its more specific type. Subcategory is configured as dependent on Category. This relationship helps keep the two fields meaningful as a pair and supports structured entry when tickets are completed through the form.</w:t>
      </w:r>
    </w:p>
    <w:tbl>
      <w:tblPr>
        <w:tblStyle w:val="TableGrid"/>
        <w:tblW w:w="0" w:type="auto"/>
        <w:jc w:val="center"/>
        <w:tblLayout w:type="fixed"/>
        <w:tblLook w:val="04A0" w:firstRow="1" w:lastRow="0" w:firstColumn="1" w:lastColumn="0" w:noHBand="0" w:noVBand="1"/>
      </w:tblPr>
      <w:tblGrid>
        <w:gridCol w:w="5083"/>
        <w:gridCol w:w="5083"/>
      </w:tblGrid>
      <w:tr w:rsidR="00C8366F" w14:paraId="108ED06A" w14:textId="77777777">
        <w:trPr>
          <w:tblHeader/>
          <w:jc w:val="center"/>
        </w:trPr>
        <w:tc>
          <w:tcPr>
            <w:tcW w:w="5083" w:type="dxa"/>
            <w:shd w:val="clear" w:color="auto" w:fill="17365D"/>
            <w:vAlign w:val="center"/>
          </w:tcPr>
          <w:p w14:paraId="43DFC791" w14:textId="77777777" w:rsidR="00C8366F" w:rsidRDefault="00000000">
            <w:pPr>
              <w:spacing w:after="20" w:line="240" w:lineRule="auto"/>
            </w:pPr>
            <w:r>
              <w:rPr>
                <w:b/>
                <w:color w:val="FFFFFF"/>
                <w:sz w:val="16"/>
              </w:rPr>
              <w:t>Category</w:t>
            </w:r>
          </w:p>
        </w:tc>
        <w:tc>
          <w:tcPr>
            <w:tcW w:w="5083" w:type="dxa"/>
            <w:shd w:val="clear" w:color="auto" w:fill="17365D"/>
            <w:vAlign w:val="center"/>
          </w:tcPr>
          <w:p w14:paraId="7AF7D40C" w14:textId="77777777" w:rsidR="00C8366F" w:rsidRDefault="00000000">
            <w:pPr>
              <w:spacing w:after="20" w:line="240" w:lineRule="auto"/>
            </w:pPr>
            <w:r>
              <w:rPr>
                <w:b/>
                <w:color w:val="FFFFFF"/>
                <w:sz w:val="16"/>
              </w:rPr>
              <w:t>Subcategory</w:t>
            </w:r>
          </w:p>
        </w:tc>
      </w:tr>
      <w:tr w:rsidR="00C8366F" w14:paraId="4A4597E6" w14:textId="77777777">
        <w:trPr>
          <w:jc w:val="center"/>
        </w:trPr>
        <w:tc>
          <w:tcPr>
            <w:tcW w:w="4320" w:type="dxa"/>
            <w:vAlign w:val="center"/>
          </w:tcPr>
          <w:p w14:paraId="51DE3651" w14:textId="77777777" w:rsidR="00C8366F" w:rsidRDefault="00000000">
            <w:pPr>
              <w:spacing w:after="20" w:line="240" w:lineRule="auto"/>
            </w:pPr>
            <w:r>
              <w:rPr>
                <w:sz w:val="16"/>
              </w:rPr>
              <w:t>Network</w:t>
            </w:r>
          </w:p>
        </w:tc>
        <w:tc>
          <w:tcPr>
            <w:tcW w:w="4320" w:type="dxa"/>
            <w:vAlign w:val="center"/>
          </w:tcPr>
          <w:p w14:paraId="54D6AA06" w14:textId="77777777" w:rsidR="00C8366F" w:rsidRDefault="00000000">
            <w:pPr>
              <w:spacing w:after="20" w:line="240" w:lineRule="auto"/>
            </w:pPr>
            <w:r>
              <w:rPr>
                <w:sz w:val="16"/>
              </w:rPr>
              <w:t>Wi-Fi</w:t>
            </w:r>
          </w:p>
        </w:tc>
      </w:tr>
      <w:tr w:rsidR="00C8366F" w14:paraId="404728FB" w14:textId="77777777">
        <w:trPr>
          <w:jc w:val="center"/>
        </w:trPr>
        <w:tc>
          <w:tcPr>
            <w:tcW w:w="4320" w:type="dxa"/>
            <w:shd w:val="clear" w:color="auto" w:fill="F1F5F9"/>
            <w:vAlign w:val="center"/>
          </w:tcPr>
          <w:p w14:paraId="6AE125B9" w14:textId="77777777" w:rsidR="00C8366F" w:rsidRDefault="00000000">
            <w:pPr>
              <w:spacing w:after="20" w:line="240" w:lineRule="auto"/>
            </w:pPr>
            <w:r>
              <w:rPr>
                <w:sz w:val="16"/>
              </w:rPr>
              <w:t>Hardware</w:t>
            </w:r>
          </w:p>
        </w:tc>
        <w:tc>
          <w:tcPr>
            <w:tcW w:w="4320" w:type="dxa"/>
            <w:shd w:val="clear" w:color="auto" w:fill="F1F5F9"/>
            <w:vAlign w:val="center"/>
          </w:tcPr>
          <w:p w14:paraId="5A711BDF" w14:textId="77777777" w:rsidR="00C8366F" w:rsidRDefault="00000000">
            <w:pPr>
              <w:spacing w:after="20" w:line="240" w:lineRule="auto"/>
            </w:pPr>
            <w:r>
              <w:rPr>
                <w:sz w:val="16"/>
              </w:rPr>
              <w:t>Projector</w:t>
            </w:r>
          </w:p>
        </w:tc>
      </w:tr>
      <w:tr w:rsidR="00C8366F" w14:paraId="55D14809" w14:textId="77777777">
        <w:trPr>
          <w:jc w:val="center"/>
        </w:trPr>
        <w:tc>
          <w:tcPr>
            <w:tcW w:w="4320" w:type="dxa"/>
            <w:vAlign w:val="center"/>
          </w:tcPr>
          <w:p w14:paraId="04FBFF67" w14:textId="77777777" w:rsidR="00C8366F" w:rsidRDefault="00000000">
            <w:pPr>
              <w:spacing w:after="20" w:line="240" w:lineRule="auto"/>
            </w:pPr>
            <w:r>
              <w:rPr>
                <w:sz w:val="16"/>
              </w:rPr>
              <w:t>Access</w:t>
            </w:r>
          </w:p>
        </w:tc>
        <w:tc>
          <w:tcPr>
            <w:tcW w:w="4320" w:type="dxa"/>
            <w:vAlign w:val="center"/>
          </w:tcPr>
          <w:p w14:paraId="5281BA34" w14:textId="77777777" w:rsidR="00C8366F" w:rsidRDefault="00000000">
            <w:pPr>
              <w:spacing w:after="20" w:line="240" w:lineRule="auto"/>
            </w:pPr>
            <w:r>
              <w:rPr>
                <w:sz w:val="16"/>
              </w:rPr>
              <w:t>Forgot Password</w:t>
            </w:r>
          </w:p>
        </w:tc>
      </w:tr>
      <w:tr w:rsidR="00C8366F" w14:paraId="5002C417" w14:textId="77777777">
        <w:trPr>
          <w:jc w:val="center"/>
        </w:trPr>
        <w:tc>
          <w:tcPr>
            <w:tcW w:w="4320" w:type="dxa"/>
            <w:shd w:val="clear" w:color="auto" w:fill="F1F5F9"/>
            <w:vAlign w:val="center"/>
          </w:tcPr>
          <w:p w14:paraId="58C577BB" w14:textId="77777777" w:rsidR="00C8366F" w:rsidRDefault="00000000">
            <w:pPr>
              <w:spacing w:after="20" w:line="240" w:lineRule="auto"/>
            </w:pPr>
            <w:r>
              <w:rPr>
                <w:sz w:val="16"/>
              </w:rPr>
              <w:t>Performance</w:t>
            </w:r>
          </w:p>
        </w:tc>
        <w:tc>
          <w:tcPr>
            <w:tcW w:w="4320" w:type="dxa"/>
            <w:shd w:val="clear" w:color="auto" w:fill="F1F5F9"/>
            <w:vAlign w:val="center"/>
          </w:tcPr>
          <w:p w14:paraId="2A8F2171" w14:textId="77777777" w:rsidR="00C8366F" w:rsidRDefault="00000000">
            <w:pPr>
              <w:spacing w:after="20" w:line="240" w:lineRule="auto"/>
            </w:pPr>
            <w:r>
              <w:rPr>
                <w:sz w:val="16"/>
              </w:rPr>
              <w:t>Slow Computer</w:t>
            </w:r>
          </w:p>
        </w:tc>
      </w:tr>
    </w:tbl>
    <w:p w14:paraId="1529909B" w14:textId="77777777" w:rsidR="00C8366F" w:rsidRDefault="00C8366F">
      <w:pPr>
        <w:spacing w:after="0"/>
      </w:pPr>
    </w:p>
    <w:p w14:paraId="769D5383" w14:textId="77777777" w:rsidR="00C8366F" w:rsidRDefault="00000000">
      <w:pPr>
        <w:pStyle w:val="Heading2"/>
      </w:pPr>
      <w:r>
        <w:t>3.3  Automation design</w:t>
      </w:r>
    </w:p>
    <w:p w14:paraId="0C99B431" w14:textId="77777777" w:rsidR="00C8366F" w:rsidRDefault="00000000">
      <w:pPr>
        <w:spacing w:after="40" w:line="240" w:lineRule="auto"/>
        <w:ind w:left="317" w:hanging="288"/>
      </w:pPr>
      <w:r>
        <w:rPr>
          <w:b/>
        </w:rPr>
        <w:t xml:space="preserve">1. </w:t>
      </w:r>
      <w:r>
        <w:t>Start the flow on Record Created for the Incident WorkFlow table.</w:t>
      </w:r>
    </w:p>
    <w:p w14:paraId="7FA268FB" w14:textId="77777777" w:rsidR="00C8366F" w:rsidRDefault="00000000">
      <w:pPr>
        <w:spacing w:after="40" w:line="240" w:lineRule="auto"/>
        <w:ind w:left="317" w:hanging="288"/>
      </w:pPr>
      <w:r>
        <w:rPr>
          <w:b/>
        </w:rPr>
        <w:t xml:space="preserve">2. </w:t>
      </w:r>
      <w:r>
        <w:t>Use Category is Empty as the trigger condition in the documented setup.</w:t>
      </w:r>
    </w:p>
    <w:p w14:paraId="14A25355" w14:textId="77777777" w:rsidR="00C8366F" w:rsidRDefault="00000000">
      <w:pPr>
        <w:spacing w:after="40" w:line="240" w:lineRule="auto"/>
        <w:ind w:left="317" w:hanging="288"/>
      </w:pPr>
      <w:r>
        <w:rPr>
          <w:b/>
        </w:rPr>
        <w:t xml:space="preserve">3. </w:t>
      </w:r>
      <w:r>
        <w:t>Check the short description against supported keyword conditions.</w:t>
      </w:r>
    </w:p>
    <w:p w14:paraId="326397F5" w14:textId="77777777" w:rsidR="00C8366F" w:rsidRDefault="00000000">
      <w:pPr>
        <w:spacing w:after="40" w:line="240" w:lineRule="auto"/>
        <w:ind w:left="317" w:hanging="288"/>
      </w:pPr>
      <w:r>
        <w:rPr>
          <w:b/>
        </w:rPr>
        <w:t xml:space="preserve">4. </w:t>
      </w:r>
      <w:r>
        <w:t>Update Category and Subcategory for the matching branch.</w:t>
      </w:r>
    </w:p>
    <w:p w14:paraId="31C94EB2" w14:textId="77777777" w:rsidR="00C8366F" w:rsidRDefault="00000000">
      <w:pPr>
        <w:spacing w:after="40" w:line="240" w:lineRule="auto"/>
        <w:ind w:left="317" w:hanging="288"/>
      </w:pPr>
      <w:r>
        <w:rPr>
          <w:b/>
        </w:rPr>
        <w:t xml:space="preserve">5. </w:t>
      </w:r>
      <w:r>
        <w:t>Send an email to Caller → Email with a ticket confirmation.</w:t>
      </w:r>
    </w:p>
    <w:p w14:paraId="45A369F7" w14:textId="77777777" w:rsidR="000C1486" w:rsidRDefault="000C1486">
      <w:pPr>
        <w:spacing w:after="40" w:line="240" w:lineRule="auto"/>
        <w:ind w:left="317" w:hanging="288"/>
      </w:pPr>
    </w:p>
    <w:p w14:paraId="12DCE174" w14:textId="77777777" w:rsidR="00C8366F" w:rsidRDefault="00000000">
      <w:pPr>
        <w:pStyle w:val="Heading2"/>
      </w:pPr>
      <w:r>
        <w:t>3.4  Design Rationale</w:t>
      </w:r>
    </w:p>
    <w:p w14:paraId="3EC1CA00" w14:textId="77777777" w:rsidR="00C8366F" w:rsidRDefault="00000000">
      <w:r>
        <w:t>This design separates stored data, classification rules, and caller communication into clear configuration pieces. The flow is rule-based: its result depends on the keywords specified in its conditions.</w:t>
      </w:r>
    </w:p>
    <w:p w14:paraId="708A7E0D" w14:textId="77777777" w:rsidR="000C1486" w:rsidRDefault="000C1486"/>
    <w:p w14:paraId="2B6F37F2" w14:textId="77777777" w:rsidR="00C8366F" w:rsidRDefault="00000000">
      <w:pPr>
        <w:pStyle w:val="Heading2"/>
      </w:pPr>
      <w:r>
        <w:t>3.5  End-to-End Information Flow</w:t>
      </w:r>
    </w:p>
    <w:p w14:paraId="64C1FF80" w14:textId="77777777" w:rsidR="00C8366F" w:rsidRDefault="00000000">
      <w:r>
        <w:t>The design follows information from entry to response. Caller and Short Description provide the details used by the workflow; Category and Subcategory store the classification result; the email action sends confirmation to the caller. The table is the common record across these steps. Keeping this flow visible in the design helps explain why the ticket fields, dependent choices, trigger, record updates, and email action belong to one solution.</w:t>
      </w:r>
    </w:p>
    <w:p w14:paraId="3AF2A130" w14:textId="77777777" w:rsidR="000C1486" w:rsidRDefault="000C1486"/>
    <w:p w14:paraId="0173C15F" w14:textId="77777777" w:rsidR="00C8366F" w:rsidRDefault="00000000">
      <w:pPr>
        <w:pStyle w:val="Heading2"/>
      </w:pPr>
      <w:r>
        <w:t>3.6  Design Rationale</w:t>
      </w:r>
    </w:p>
    <w:p w14:paraId="50CE1441" w14:textId="77777777" w:rsidR="00C8366F" w:rsidRDefault="00000000">
      <w:r>
        <w:t>The design uses one record as the central representation of a support request. The flow begins from that record, evaluates the short description, and writes the classification back to the same ticket. Keeping the ticket values together makes the result visible on the form and allows the email action to follow the classification step. The design also keeps the category mapping explicit, which makes the configured behavior easier to explain and maintain.</w:t>
      </w:r>
    </w:p>
    <w:p w14:paraId="0CEBEB0B" w14:textId="77777777" w:rsidR="00C8366F" w:rsidRDefault="00000000">
      <w:r>
        <w:br w:type="page"/>
      </w:r>
    </w:p>
    <w:p w14:paraId="3682546D" w14:textId="5801C068"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4  Project Planning</w:t>
      </w:r>
    </w:p>
    <w:p w14:paraId="5400F6AE" w14:textId="77777777" w:rsidR="005167F2" w:rsidRPr="005167F2" w:rsidRDefault="005167F2" w:rsidP="005167F2"/>
    <w:p w14:paraId="40ED9850" w14:textId="77777777" w:rsidR="00C8366F" w:rsidRDefault="00000000">
      <w:pPr>
        <w:pStyle w:val="Heading2"/>
      </w:pPr>
      <w:r>
        <w:t>4.1  Implementation sequence</w:t>
      </w:r>
    </w:p>
    <w:tbl>
      <w:tblPr>
        <w:tblStyle w:val="TableGrid"/>
        <w:tblW w:w="11181" w:type="dxa"/>
        <w:jc w:val="center"/>
        <w:tblLayout w:type="fixed"/>
        <w:tblLook w:val="04A0" w:firstRow="1" w:lastRow="0" w:firstColumn="1" w:lastColumn="0" w:noHBand="0" w:noVBand="1"/>
      </w:tblPr>
      <w:tblGrid>
        <w:gridCol w:w="3111"/>
        <w:gridCol w:w="4959"/>
        <w:gridCol w:w="3111"/>
      </w:tblGrid>
      <w:tr w:rsidR="00C8366F" w14:paraId="0C283182" w14:textId="77777777" w:rsidTr="00BC33DD">
        <w:trPr>
          <w:trHeight w:val="284"/>
          <w:tblHeader/>
          <w:jc w:val="center"/>
        </w:trPr>
        <w:tc>
          <w:tcPr>
            <w:tcW w:w="3111" w:type="dxa"/>
            <w:shd w:val="clear" w:color="auto" w:fill="17365D"/>
            <w:vAlign w:val="center"/>
          </w:tcPr>
          <w:p w14:paraId="75F9102C" w14:textId="77777777" w:rsidR="00C8366F" w:rsidRDefault="00000000">
            <w:pPr>
              <w:spacing w:after="20" w:line="240" w:lineRule="auto"/>
            </w:pPr>
            <w:r>
              <w:rPr>
                <w:b/>
                <w:color w:val="FFFFFF"/>
                <w:sz w:val="16"/>
              </w:rPr>
              <w:t>Step</w:t>
            </w:r>
          </w:p>
        </w:tc>
        <w:tc>
          <w:tcPr>
            <w:tcW w:w="4959" w:type="dxa"/>
            <w:shd w:val="clear" w:color="auto" w:fill="17365D"/>
            <w:vAlign w:val="center"/>
          </w:tcPr>
          <w:p w14:paraId="6EEE6364" w14:textId="77777777" w:rsidR="00C8366F" w:rsidRDefault="00000000">
            <w:pPr>
              <w:spacing w:after="20" w:line="240" w:lineRule="auto"/>
            </w:pPr>
            <w:r>
              <w:rPr>
                <w:b/>
                <w:color w:val="FFFFFF"/>
                <w:sz w:val="16"/>
              </w:rPr>
              <w:t>Planned activity</w:t>
            </w:r>
          </w:p>
        </w:tc>
        <w:tc>
          <w:tcPr>
            <w:tcW w:w="3111" w:type="dxa"/>
            <w:shd w:val="clear" w:color="auto" w:fill="17365D"/>
            <w:vAlign w:val="center"/>
          </w:tcPr>
          <w:p w14:paraId="4A67D376" w14:textId="77777777" w:rsidR="00C8366F" w:rsidRDefault="00000000">
            <w:pPr>
              <w:spacing w:after="20" w:line="240" w:lineRule="auto"/>
            </w:pPr>
            <w:r>
              <w:rPr>
                <w:b/>
                <w:color w:val="FFFFFF"/>
                <w:sz w:val="16"/>
              </w:rPr>
              <w:t>Output</w:t>
            </w:r>
          </w:p>
        </w:tc>
      </w:tr>
      <w:tr w:rsidR="00C8366F" w14:paraId="208C2532" w14:textId="77777777" w:rsidTr="00BC33DD">
        <w:trPr>
          <w:trHeight w:val="284"/>
          <w:jc w:val="center"/>
        </w:trPr>
        <w:tc>
          <w:tcPr>
            <w:tcW w:w="3111" w:type="dxa"/>
            <w:vAlign w:val="center"/>
          </w:tcPr>
          <w:p w14:paraId="7D000152" w14:textId="77777777" w:rsidR="00C8366F" w:rsidRDefault="00000000">
            <w:pPr>
              <w:spacing w:after="20" w:line="240" w:lineRule="auto"/>
            </w:pPr>
            <w:r>
              <w:rPr>
                <w:sz w:val="16"/>
              </w:rPr>
              <w:t>1</w:t>
            </w:r>
          </w:p>
        </w:tc>
        <w:tc>
          <w:tcPr>
            <w:tcW w:w="4959" w:type="dxa"/>
            <w:vAlign w:val="center"/>
          </w:tcPr>
          <w:p w14:paraId="043F905E" w14:textId="77777777" w:rsidR="00C8366F" w:rsidRDefault="00000000">
            <w:pPr>
              <w:spacing w:after="20" w:line="240" w:lineRule="auto"/>
            </w:pPr>
            <w:r>
              <w:rPr>
                <w:sz w:val="16"/>
              </w:rPr>
              <w:t>Confirm the business use case and ticket requirements.</w:t>
            </w:r>
          </w:p>
        </w:tc>
        <w:tc>
          <w:tcPr>
            <w:tcW w:w="3111" w:type="dxa"/>
            <w:vAlign w:val="center"/>
          </w:tcPr>
          <w:p w14:paraId="15921714" w14:textId="77777777" w:rsidR="00C8366F" w:rsidRDefault="00000000">
            <w:pPr>
              <w:spacing w:after="20" w:line="240" w:lineRule="auto"/>
            </w:pPr>
            <w:r>
              <w:rPr>
                <w:sz w:val="16"/>
              </w:rPr>
              <w:t>Agreed problem and supported issue types</w:t>
            </w:r>
          </w:p>
        </w:tc>
      </w:tr>
      <w:tr w:rsidR="00C8366F" w14:paraId="0D9A4B50" w14:textId="77777777" w:rsidTr="00BC33DD">
        <w:trPr>
          <w:trHeight w:val="324"/>
          <w:jc w:val="center"/>
        </w:trPr>
        <w:tc>
          <w:tcPr>
            <w:tcW w:w="3111" w:type="dxa"/>
            <w:shd w:val="clear" w:color="auto" w:fill="F1F5F9"/>
            <w:vAlign w:val="center"/>
          </w:tcPr>
          <w:p w14:paraId="3B7BBB38" w14:textId="77777777" w:rsidR="00C8366F" w:rsidRDefault="00000000">
            <w:pPr>
              <w:spacing w:after="20" w:line="240" w:lineRule="auto"/>
            </w:pPr>
            <w:r>
              <w:rPr>
                <w:sz w:val="16"/>
              </w:rPr>
              <w:t>2</w:t>
            </w:r>
          </w:p>
        </w:tc>
        <w:tc>
          <w:tcPr>
            <w:tcW w:w="4959" w:type="dxa"/>
            <w:shd w:val="clear" w:color="auto" w:fill="F1F5F9"/>
            <w:vAlign w:val="center"/>
          </w:tcPr>
          <w:p w14:paraId="14CA14D6" w14:textId="77777777" w:rsidR="00C8366F" w:rsidRDefault="00000000">
            <w:pPr>
              <w:spacing w:after="20" w:line="240" w:lineRule="auto"/>
            </w:pPr>
            <w:r>
              <w:rPr>
                <w:sz w:val="16"/>
              </w:rPr>
              <w:t>Create the Project Update Set in Global and make it current.</w:t>
            </w:r>
          </w:p>
        </w:tc>
        <w:tc>
          <w:tcPr>
            <w:tcW w:w="3111" w:type="dxa"/>
            <w:shd w:val="clear" w:color="auto" w:fill="F1F5F9"/>
            <w:vAlign w:val="center"/>
          </w:tcPr>
          <w:p w14:paraId="278DFFC7" w14:textId="77777777" w:rsidR="00C8366F" w:rsidRDefault="00000000">
            <w:pPr>
              <w:spacing w:after="20" w:line="240" w:lineRule="auto"/>
            </w:pPr>
            <w:r>
              <w:rPr>
                <w:sz w:val="16"/>
              </w:rPr>
              <w:t>Configuration capture set in progress</w:t>
            </w:r>
          </w:p>
        </w:tc>
      </w:tr>
      <w:tr w:rsidR="00C8366F" w14:paraId="24606F61" w14:textId="77777777" w:rsidTr="00BC33DD">
        <w:trPr>
          <w:trHeight w:val="284"/>
          <w:jc w:val="center"/>
        </w:trPr>
        <w:tc>
          <w:tcPr>
            <w:tcW w:w="3111" w:type="dxa"/>
            <w:vAlign w:val="center"/>
          </w:tcPr>
          <w:p w14:paraId="7348039E" w14:textId="77777777" w:rsidR="00C8366F" w:rsidRDefault="00000000">
            <w:pPr>
              <w:spacing w:after="20" w:line="240" w:lineRule="auto"/>
            </w:pPr>
            <w:r>
              <w:rPr>
                <w:sz w:val="16"/>
              </w:rPr>
              <w:t>3</w:t>
            </w:r>
          </w:p>
        </w:tc>
        <w:tc>
          <w:tcPr>
            <w:tcW w:w="4959" w:type="dxa"/>
            <w:vAlign w:val="center"/>
          </w:tcPr>
          <w:p w14:paraId="2CBFB026" w14:textId="77777777" w:rsidR="00C8366F" w:rsidRDefault="00000000">
            <w:pPr>
              <w:spacing w:after="20" w:line="240" w:lineRule="auto"/>
            </w:pPr>
            <w:r>
              <w:rPr>
                <w:sz w:val="16"/>
              </w:rPr>
              <w:t>Create the Incident WorkFlow table and required fields.</w:t>
            </w:r>
          </w:p>
        </w:tc>
        <w:tc>
          <w:tcPr>
            <w:tcW w:w="3111" w:type="dxa"/>
            <w:vAlign w:val="center"/>
          </w:tcPr>
          <w:p w14:paraId="50D55D13" w14:textId="77777777" w:rsidR="00C8366F" w:rsidRDefault="00000000">
            <w:pPr>
              <w:spacing w:after="20" w:line="240" w:lineRule="auto"/>
            </w:pPr>
            <w:r>
              <w:rPr>
                <w:sz w:val="16"/>
              </w:rPr>
              <w:t>Structured ticket record</w:t>
            </w:r>
          </w:p>
        </w:tc>
      </w:tr>
      <w:tr w:rsidR="00C8366F" w14:paraId="05F7F6EF" w14:textId="77777777" w:rsidTr="00BC33DD">
        <w:trPr>
          <w:trHeight w:val="284"/>
          <w:jc w:val="center"/>
        </w:trPr>
        <w:tc>
          <w:tcPr>
            <w:tcW w:w="3111" w:type="dxa"/>
            <w:shd w:val="clear" w:color="auto" w:fill="F1F5F9"/>
            <w:vAlign w:val="center"/>
          </w:tcPr>
          <w:p w14:paraId="229DAF09" w14:textId="77777777" w:rsidR="00C8366F" w:rsidRDefault="00000000">
            <w:pPr>
              <w:spacing w:after="20" w:line="240" w:lineRule="auto"/>
            </w:pPr>
            <w:r>
              <w:rPr>
                <w:sz w:val="16"/>
              </w:rPr>
              <w:t>4</w:t>
            </w:r>
          </w:p>
        </w:tc>
        <w:tc>
          <w:tcPr>
            <w:tcW w:w="4959" w:type="dxa"/>
            <w:shd w:val="clear" w:color="auto" w:fill="F1F5F9"/>
            <w:vAlign w:val="center"/>
          </w:tcPr>
          <w:p w14:paraId="1650BB19" w14:textId="77777777" w:rsidR="00C8366F" w:rsidRDefault="00000000">
            <w:pPr>
              <w:spacing w:after="20" w:line="240" w:lineRule="auto"/>
            </w:pPr>
            <w:r>
              <w:rPr>
                <w:sz w:val="16"/>
              </w:rPr>
              <w:t>Configure Category, Subcategory, State choices and dependency.</w:t>
            </w:r>
          </w:p>
        </w:tc>
        <w:tc>
          <w:tcPr>
            <w:tcW w:w="3111" w:type="dxa"/>
            <w:shd w:val="clear" w:color="auto" w:fill="F1F5F9"/>
            <w:vAlign w:val="center"/>
          </w:tcPr>
          <w:p w14:paraId="322664DB" w14:textId="77777777" w:rsidR="00C8366F" w:rsidRDefault="00000000">
            <w:pPr>
              <w:spacing w:after="20" w:line="240" w:lineRule="auto"/>
            </w:pPr>
            <w:r>
              <w:rPr>
                <w:sz w:val="16"/>
              </w:rPr>
              <w:t>Controlled and related field values</w:t>
            </w:r>
          </w:p>
        </w:tc>
      </w:tr>
      <w:tr w:rsidR="00C8366F" w14:paraId="0A4ECA5A" w14:textId="77777777" w:rsidTr="00BC33DD">
        <w:trPr>
          <w:trHeight w:val="284"/>
          <w:jc w:val="center"/>
        </w:trPr>
        <w:tc>
          <w:tcPr>
            <w:tcW w:w="3111" w:type="dxa"/>
            <w:vAlign w:val="center"/>
          </w:tcPr>
          <w:p w14:paraId="14C8EC58" w14:textId="77777777" w:rsidR="00C8366F" w:rsidRDefault="00000000">
            <w:pPr>
              <w:spacing w:after="20" w:line="240" w:lineRule="auto"/>
            </w:pPr>
            <w:r>
              <w:rPr>
                <w:sz w:val="16"/>
              </w:rPr>
              <w:t>5</w:t>
            </w:r>
          </w:p>
        </w:tc>
        <w:tc>
          <w:tcPr>
            <w:tcW w:w="4959" w:type="dxa"/>
            <w:vAlign w:val="center"/>
          </w:tcPr>
          <w:p w14:paraId="7B1FA450" w14:textId="77777777" w:rsidR="00C8366F" w:rsidRDefault="00000000">
            <w:pPr>
              <w:spacing w:after="20" w:line="240" w:lineRule="auto"/>
            </w:pPr>
            <w:r>
              <w:rPr>
                <w:sz w:val="16"/>
              </w:rPr>
              <w:t>Build classification flow branches and caller email action.</w:t>
            </w:r>
          </w:p>
        </w:tc>
        <w:tc>
          <w:tcPr>
            <w:tcW w:w="3111" w:type="dxa"/>
            <w:vAlign w:val="center"/>
          </w:tcPr>
          <w:p w14:paraId="07EF81AF" w14:textId="77777777" w:rsidR="00C8366F" w:rsidRDefault="00000000">
            <w:pPr>
              <w:spacing w:after="20" w:line="240" w:lineRule="auto"/>
            </w:pPr>
            <w:r>
              <w:rPr>
                <w:sz w:val="16"/>
              </w:rPr>
              <w:t>Automated ticket workflow</w:t>
            </w:r>
          </w:p>
        </w:tc>
      </w:tr>
      <w:tr w:rsidR="00C8366F" w14:paraId="5895DBC9" w14:textId="77777777" w:rsidTr="00BC33DD">
        <w:trPr>
          <w:trHeight w:val="284"/>
          <w:jc w:val="center"/>
        </w:trPr>
        <w:tc>
          <w:tcPr>
            <w:tcW w:w="3111" w:type="dxa"/>
            <w:shd w:val="clear" w:color="auto" w:fill="F1F5F9"/>
            <w:vAlign w:val="center"/>
          </w:tcPr>
          <w:p w14:paraId="0BB5A5E1" w14:textId="77777777" w:rsidR="00C8366F" w:rsidRDefault="00000000">
            <w:pPr>
              <w:spacing w:after="20" w:line="240" w:lineRule="auto"/>
            </w:pPr>
            <w:r>
              <w:rPr>
                <w:sz w:val="16"/>
              </w:rPr>
              <w:t>6</w:t>
            </w:r>
          </w:p>
        </w:tc>
        <w:tc>
          <w:tcPr>
            <w:tcW w:w="4959" w:type="dxa"/>
            <w:shd w:val="clear" w:color="auto" w:fill="F1F5F9"/>
            <w:vAlign w:val="center"/>
          </w:tcPr>
          <w:p w14:paraId="52A971A5" w14:textId="77777777" w:rsidR="00C8366F" w:rsidRDefault="00000000">
            <w:pPr>
              <w:spacing w:after="20" w:line="240" w:lineRule="auto"/>
            </w:pPr>
            <w:r>
              <w:rPr>
                <w:sz w:val="16"/>
              </w:rPr>
              <w:t>Validate fields, classification outcomes, and notification.</w:t>
            </w:r>
          </w:p>
        </w:tc>
        <w:tc>
          <w:tcPr>
            <w:tcW w:w="3111" w:type="dxa"/>
            <w:shd w:val="clear" w:color="auto" w:fill="F1F5F9"/>
            <w:vAlign w:val="center"/>
          </w:tcPr>
          <w:p w14:paraId="497996AA" w14:textId="77777777" w:rsidR="00C8366F" w:rsidRDefault="00000000">
            <w:pPr>
              <w:spacing w:after="20" w:line="240" w:lineRule="auto"/>
            </w:pPr>
            <w:r>
              <w:rPr>
                <w:sz w:val="16"/>
              </w:rPr>
              <w:t>Documented test evidence</w:t>
            </w:r>
          </w:p>
        </w:tc>
      </w:tr>
      <w:tr w:rsidR="00C8366F" w14:paraId="170B65CB" w14:textId="77777777" w:rsidTr="00BC33DD">
        <w:trPr>
          <w:trHeight w:val="324"/>
          <w:jc w:val="center"/>
        </w:trPr>
        <w:tc>
          <w:tcPr>
            <w:tcW w:w="3111" w:type="dxa"/>
            <w:vAlign w:val="center"/>
          </w:tcPr>
          <w:p w14:paraId="081D9AAB" w14:textId="77777777" w:rsidR="00C8366F" w:rsidRDefault="00000000">
            <w:pPr>
              <w:spacing w:after="20" w:line="240" w:lineRule="auto"/>
            </w:pPr>
            <w:r>
              <w:rPr>
                <w:sz w:val="16"/>
              </w:rPr>
              <w:t>7</w:t>
            </w:r>
          </w:p>
        </w:tc>
        <w:tc>
          <w:tcPr>
            <w:tcW w:w="4959" w:type="dxa"/>
            <w:vAlign w:val="center"/>
          </w:tcPr>
          <w:p w14:paraId="72C35421" w14:textId="77777777" w:rsidR="00C8366F" w:rsidRDefault="00000000">
            <w:pPr>
              <w:spacing w:after="20" w:line="240" w:lineRule="auto"/>
            </w:pPr>
            <w:r>
              <w:rPr>
                <w:sz w:val="16"/>
              </w:rPr>
              <w:t>Complete and export the update set as XML.</w:t>
            </w:r>
          </w:p>
        </w:tc>
        <w:tc>
          <w:tcPr>
            <w:tcW w:w="3111" w:type="dxa"/>
            <w:vAlign w:val="center"/>
          </w:tcPr>
          <w:p w14:paraId="4A7F772A" w14:textId="77777777" w:rsidR="00C8366F" w:rsidRDefault="00000000">
            <w:pPr>
              <w:spacing w:after="20" w:line="240" w:lineRule="auto"/>
            </w:pPr>
            <w:r>
              <w:rPr>
                <w:sz w:val="16"/>
              </w:rPr>
              <w:t>Shareable configuration package</w:t>
            </w:r>
          </w:p>
        </w:tc>
      </w:tr>
    </w:tbl>
    <w:p w14:paraId="2B4CE6ED" w14:textId="77777777" w:rsidR="00C8366F" w:rsidRDefault="00C8366F">
      <w:pPr>
        <w:spacing w:after="0"/>
      </w:pPr>
    </w:p>
    <w:p w14:paraId="4043E532" w14:textId="77777777" w:rsidR="00C8366F" w:rsidRDefault="00000000">
      <w:pPr>
        <w:pStyle w:val="Heading2"/>
      </w:pPr>
      <w:r>
        <w:t>4.2  Update set baseline</w:t>
      </w:r>
    </w:p>
    <w:p w14:paraId="07BC7381" w14:textId="77777777" w:rsidR="00C8366F" w:rsidRDefault="00000000">
      <w:pPr>
        <w:pStyle w:val="ListBullet"/>
        <w:spacing w:after="30" w:line="240" w:lineRule="auto"/>
      </w:pPr>
      <w:r>
        <w:t>Name: Project Update Set.</w:t>
      </w:r>
    </w:p>
    <w:p w14:paraId="63A7C226" w14:textId="77777777" w:rsidR="00C8366F" w:rsidRDefault="00000000">
      <w:pPr>
        <w:pStyle w:val="ListBullet"/>
        <w:spacing w:after="30" w:line="240" w:lineRule="auto"/>
      </w:pPr>
      <w:r>
        <w:t>Application: Global.</w:t>
      </w:r>
    </w:p>
    <w:p w14:paraId="35D0250A" w14:textId="77777777" w:rsidR="00C8366F" w:rsidRDefault="00000000">
      <w:pPr>
        <w:pStyle w:val="ListBullet"/>
        <w:spacing w:after="30" w:line="240" w:lineRule="auto"/>
      </w:pPr>
      <w:r>
        <w:t>State during development: In Progress.</w:t>
      </w:r>
    </w:p>
    <w:p w14:paraId="0D29C66E" w14:textId="77777777" w:rsidR="00C8366F" w:rsidRDefault="00000000">
      <w:pPr>
        <w:pStyle w:val="ListBullet"/>
        <w:spacing w:after="30" w:line="240" w:lineRule="auto"/>
      </w:pPr>
      <w:r>
        <w:t>Make the set current before capturing project configuration.</w:t>
      </w:r>
    </w:p>
    <w:p w14:paraId="16AE1C9E" w14:textId="77777777" w:rsidR="00C8366F" w:rsidRDefault="00000000">
      <w:pPr>
        <w:pStyle w:val="ListBullet"/>
        <w:spacing w:after="30" w:line="240" w:lineRule="auto"/>
      </w:pPr>
      <w:r>
        <w:t>After implementation and validation, change the state to Complete and export to XML.</w:t>
      </w:r>
    </w:p>
    <w:p w14:paraId="308C84C8" w14:textId="77777777" w:rsidR="00C8366F" w:rsidRDefault="00000000">
      <w:r>
        <w:t>Following a sequence helps the team complete the data structure before building automation that relies on it. Testing is scheduled after configuration, and update set completion follows the documented validation work.</w:t>
      </w:r>
    </w:p>
    <w:p w14:paraId="086950AB" w14:textId="77777777" w:rsidR="000C1486" w:rsidRDefault="000C1486"/>
    <w:p w14:paraId="19CECD04" w14:textId="77777777" w:rsidR="00C8366F" w:rsidRDefault="00000000">
      <w:pPr>
        <w:pStyle w:val="Heading2"/>
      </w:pPr>
      <w:r>
        <w:t>4.3  Planning theory and sequencing</w:t>
      </w:r>
    </w:p>
    <w:p w14:paraId="2D9BDC8F" w14:textId="77777777" w:rsidR="00C8366F" w:rsidRDefault="00000000">
      <w:r>
        <w:t>Project planning converts the requirements into an ordered set of tasks. The table and its fields are established before the flow is built because the automation needs a record structure and named fields to operate on. The dependent choice setup follows field creation because it relies on Category and Subcategory already existing.</w:t>
      </w:r>
    </w:p>
    <w:p w14:paraId="325E3F0D" w14:textId="77777777" w:rsidR="000C1486" w:rsidRDefault="000C1486"/>
    <w:p w14:paraId="4F692613" w14:textId="77777777" w:rsidR="00C8366F" w:rsidRDefault="00000000">
      <w:pPr>
        <w:pStyle w:val="Heading2"/>
      </w:pPr>
      <w:r>
        <w:t>4.4  Milestones and configuration control</w:t>
      </w:r>
    </w:p>
    <w:p w14:paraId="0FE695B9" w14:textId="77777777" w:rsidR="00C8366F" w:rsidRDefault="00000000">
      <w:r>
        <w:t>Separating table configuration, choice dependency, automation, testing, and packaging into milestones makes progress easier to review. The Project Update Set provides a named container for the configuration being developed. Keeping it current during development and completing it after validation creates a clear transition from active configuration work to an exportable package.</w:t>
      </w:r>
    </w:p>
    <w:p w14:paraId="3F3C67CD" w14:textId="77777777" w:rsidR="000C1486" w:rsidRDefault="000C1486"/>
    <w:p w14:paraId="1C0AA67D" w14:textId="77777777" w:rsidR="00C8366F" w:rsidRDefault="00000000">
      <w:pPr>
        <w:pStyle w:val="Heading2"/>
      </w:pPr>
      <w:r>
        <w:t>4.5  Planning for a demonstrable result</w:t>
      </w:r>
    </w:p>
    <w:p w14:paraId="5FA1B970" w14:textId="77777777" w:rsidR="00C8366F" w:rsidRDefault="00000000">
      <w:r>
        <w:t>The planned work is tied to observable outcomes: a saved ticket, automatic classification, a caller email, and an exported update set. These outcomes help the team explain what each activity contributes and connect the work plan to the final demonstration. The source specifies this sequence without assigning dates, durations, or individual task owners.</w:t>
      </w:r>
    </w:p>
    <w:p w14:paraId="0858C004" w14:textId="77777777" w:rsidR="000C1486" w:rsidRDefault="000C1486"/>
    <w:p w14:paraId="5A53E816" w14:textId="77777777" w:rsidR="00C8366F" w:rsidRDefault="00000000">
      <w:pPr>
        <w:pStyle w:val="Heading2"/>
      </w:pPr>
      <w:r>
        <w:t>4.6  Planning Checkpoints</w:t>
      </w:r>
    </w:p>
    <w:p w14:paraId="5FFB6B22" w14:textId="77777777" w:rsidR="00C8366F" w:rsidRDefault="00000000">
      <w:r>
        <w:t>Each work package has a review point: confirm the fields after table configuration, verify the dependent choice relationship after dictionary setup, inspect the branch mappings after flow configuration, and check ticket values and email behavior during testing. These checkpoints follow the project sequence and make it easier to catch a configuration mismatch before the update set is completed. The source does not assign calendar dates, so the plan is organized by dependency and deliverable.</w:t>
      </w:r>
    </w:p>
    <w:p w14:paraId="4B49DAB5" w14:textId="77777777" w:rsidR="00C8366F" w:rsidRDefault="00000000">
      <w:r>
        <w:br w:type="page"/>
      </w:r>
    </w:p>
    <w:p w14:paraId="2FB88176" w14:textId="4404492D"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5  Project Development</w:t>
      </w:r>
    </w:p>
    <w:p w14:paraId="636EBBD0" w14:textId="77777777" w:rsidR="005167F2" w:rsidRPr="005167F2" w:rsidRDefault="005167F2" w:rsidP="005167F2"/>
    <w:p w14:paraId="544B634F" w14:textId="77777777" w:rsidR="00C8366F" w:rsidRDefault="00000000">
      <w:pPr>
        <w:pStyle w:val="Heading2"/>
      </w:pPr>
      <w:r>
        <w:t>5.1  Custom table and fields</w:t>
      </w:r>
    </w:p>
    <w:p w14:paraId="6B2DA690" w14:textId="77777777" w:rsidR="00C8366F" w:rsidRDefault="00000000">
      <w:r>
        <w:t xml:space="preserve">The custom table is labeled Incident WorkFlow. The Create module option is unchecked, and Auto Number is enabled through the table controls. The form is configured with Caller, Category, Subcategory, Short Description, Description, State, Assigned Group, and Assigned to fields. Caller and Assigned to reference sys_user; Assigned Group references </w:t>
      </w:r>
      <w:proofErr w:type="spellStart"/>
      <w:r>
        <w:t>sys_user_group</w:t>
      </w:r>
      <w:proofErr w:type="spellEnd"/>
      <w:r>
        <w:t>.</w:t>
      </w:r>
    </w:p>
    <w:p w14:paraId="1C4087FA" w14:textId="77777777" w:rsidR="000C1486" w:rsidRDefault="000C1486"/>
    <w:p w14:paraId="515BCC7C" w14:textId="77777777" w:rsidR="00C8366F" w:rsidRDefault="00000000">
      <w:pPr>
        <w:pStyle w:val="Heading2"/>
      </w:pPr>
      <w:r>
        <w:t>5.2  Why structured fields matter</w:t>
      </w:r>
    </w:p>
    <w:p w14:paraId="49C099B9" w14:textId="77777777" w:rsidR="00C8366F" w:rsidRDefault="00000000">
      <w:r>
        <w:t>The table acts as the shared data structure between ticket submission and automation. A generated number identifies each record, reference fields connect the ticket to existing users or groups, and choice fields constrain the values used for classification and state. This reduces reliance on free-form labels and allows the flow to update known fields.</w:t>
      </w:r>
    </w:p>
    <w:p w14:paraId="7CB9B58F" w14:textId="77777777" w:rsidR="000C1486" w:rsidRDefault="000C1486"/>
    <w:p w14:paraId="7CD61E87" w14:textId="77777777" w:rsidR="00C8366F" w:rsidRDefault="00000000">
      <w:pPr>
        <w:pStyle w:val="Heading2"/>
      </w:pPr>
      <w:r>
        <w:t>5.3  Category and Subcategory relationship</w:t>
      </w:r>
    </w:p>
    <w:p w14:paraId="3D5E1675" w14:textId="77777777" w:rsidR="00C8366F" w:rsidRDefault="00000000">
      <w:r>
        <w:t>Subcategory is configured in the dictionary as dependent on Category. The choices pair Wi-Fi with Network, Projector with Hardware, Forgot Password with Access, and Slow Computer with Performance. Conceptually, the parent field captures the general issue family while the dependent choice records its specific type.</w:t>
      </w:r>
    </w:p>
    <w:p w14:paraId="2544C955" w14:textId="77777777" w:rsidR="000C1486" w:rsidRDefault="000C1486"/>
    <w:p w14:paraId="5D905241" w14:textId="77777777" w:rsidR="00C8366F" w:rsidRDefault="00000000">
      <w:pPr>
        <w:pStyle w:val="Heading2"/>
      </w:pPr>
      <w:r>
        <w:t>5.4  Flow Designer build</w:t>
      </w:r>
    </w:p>
    <w:p w14:paraId="04B079F5" w14:textId="77777777" w:rsidR="00C8366F" w:rsidRDefault="00000000">
      <w:r>
        <w:t>The flow is named Auto Classify School IT Tickets and is created in the Global application. Its trigger is Record Created on Incident WorkFlow, with Category is Empty as the condition. The conditional branches match supported words in Short Description and write the corresponding Category and Subcategory values together.</w:t>
      </w:r>
    </w:p>
    <w:tbl>
      <w:tblPr>
        <w:tblStyle w:val="TableGrid"/>
        <w:tblW w:w="0" w:type="auto"/>
        <w:jc w:val="center"/>
        <w:tblLayout w:type="fixed"/>
        <w:tblLook w:val="04A0" w:firstRow="1" w:lastRow="0" w:firstColumn="1" w:lastColumn="0" w:noHBand="0" w:noVBand="1"/>
      </w:tblPr>
      <w:tblGrid>
        <w:gridCol w:w="5083"/>
        <w:gridCol w:w="5544"/>
      </w:tblGrid>
      <w:tr w:rsidR="00C8366F" w14:paraId="32D8352C" w14:textId="77777777">
        <w:trPr>
          <w:tblHeader/>
          <w:jc w:val="center"/>
        </w:trPr>
        <w:tc>
          <w:tcPr>
            <w:tcW w:w="5083" w:type="dxa"/>
            <w:shd w:val="clear" w:color="auto" w:fill="17365D"/>
            <w:vAlign w:val="center"/>
          </w:tcPr>
          <w:p w14:paraId="01436687" w14:textId="77777777" w:rsidR="00C8366F" w:rsidRDefault="00000000">
            <w:pPr>
              <w:spacing w:after="20" w:line="240" w:lineRule="auto"/>
            </w:pPr>
            <w:r>
              <w:rPr>
                <w:b/>
                <w:color w:val="FFFFFF"/>
                <w:sz w:val="16"/>
              </w:rPr>
              <w:t>Short-description match</w:t>
            </w:r>
          </w:p>
        </w:tc>
        <w:tc>
          <w:tcPr>
            <w:tcW w:w="5083" w:type="dxa"/>
            <w:shd w:val="clear" w:color="auto" w:fill="17365D"/>
            <w:vAlign w:val="center"/>
          </w:tcPr>
          <w:p w14:paraId="11C0F734" w14:textId="77777777" w:rsidR="00C8366F" w:rsidRDefault="00000000">
            <w:pPr>
              <w:spacing w:after="20" w:line="240" w:lineRule="auto"/>
            </w:pPr>
            <w:r>
              <w:rPr>
                <w:b/>
                <w:color w:val="FFFFFF"/>
                <w:sz w:val="16"/>
              </w:rPr>
              <w:t>Values assigned</w:t>
            </w:r>
          </w:p>
        </w:tc>
      </w:tr>
      <w:tr w:rsidR="00C8366F" w14:paraId="5838BD4C" w14:textId="77777777">
        <w:trPr>
          <w:jc w:val="center"/>
        </w:trPr>
        <w:tc>
          <w:tcPr>
            <w:tcW w:w="4032" w:type="dxa"/>
            <w:vAlign w:val="center"/>
          </w:tcPr>
          <w:p w14:paraId="2B7CAF91" w14:textId="77777777" w:rsidR="00C8366F" w:rsidRDefault="00000000">
            <w:pPr>
              <w:spacing w:after="20" w:line="240" w:lineRule="auto"/>
            </w:pPr>
            <w:r>
              <w:rPr>
                <w:sz w:val="16"/>
              </w:rPr>
              <w:t>Wi-Fi or Network</w:t>
            </w:r>
          </w:p>
        </w:tc>
        <w:tc>
          <w:tcPr>
            <w:tcW w:w="5544" w:type="dxa"/>
            <w:vAlign w:val="center"/>
          </w:tcPr>
          <w:p w14:paraId="69680FF3" w14:textId="77777777" w:rsidR="00C8366F" w:rsidRDefault="00000000">
            <w:pPr>
              <w:spacing w:after="20" w:line="240" w:lineRule="auto"/>
            </w:pPr>
            <w:r>
              <w:rPr>
                <w:sz w:val="16"/>
              </w:rPr>
              <w:t>Network / Wi-Fi</w:t>
            </w:r>
          </w:p>
        </w:tc>
      </w:tr>
      <w:tr w:rsidR="00C8366F" w14:paraId="4D06E2F8" w14:textId="77777777">
        <w:trPr>
          <w:jc w:val="center"/>
        </w:trPr>
        <w:tc>
          <w:tcPr>
            <w:tcW w:w="4032" w:type="dxa"/>
            <w:shd w:val="clear" w:color="auto" w:fill="F1F5F9"/>
            <w:vAlign w:val="center"/>
          </w:tcPr>
          <w:p w14:paraId="13C2F0DE" w14:textId="77777777" w:rsidR="00C8366F" w:rsidRDefault="00000000">
            <w:pPr>
              <w:spacing w:after="20" w:line="240" w:lineRule="auto"/>
            </w:pPr>
            <w:r>
              <w:rPr>
                <w:sz w:val="16"/>
              </w:rPr>
              <w:t>Projector</w:t>
            </w:r>
          </w:p>
        </w:tc>
        <w:tc>
          <w:tcPr>
            <w:tcW w:w="5544" w:type="dxa"/>
            <w:shd w:val="clear" w:color="auto" w:fill="F1F5F9"/>
            <w:vAlign w:val="center"/>
          </w:tcPr>
          <w:p w14:paraId="389F2979" w14:textId="77777777" w:rsidR="00C8366F" w:rsidRDefault="00000000">
            <w:pPr>
              <w:spacing w:after="20" w:line="240" w:lineRule="auto"/>
            </w:pPr>
            <w:r>
              <w:rPr>
                <w:sz w:val="16"/>
              </w:rPr>
              <w:t>Hardware / Projector</w:t>
            </w:r>
          </w:p>
        </w:tc>
      </w:tr>
      <w:tr w:rsidR="00C8366F" w14:paraId="6EB81576" w14:textId="77777777">
        <w:trPr>
          <w:jc w:val="center"/>
        </w:trPr>
        <w:tc>
          <w:tcPr>
            <w:tcW w:w="4032" w:type="dxa"/>
            <w:vAlign w:val="center"/>
          </w:tcPr>
          <w:p w14:paraId="1C3E2009" w14:textId="77777777" w:rsidR="00C8366F" w:rsidRDefault="00000000">
            <w:pPr>
              <w:spacing w:after="20" w:line="240" w:lineRule="auto"/>
            </w:pPr>
            <w:r>
              <w:rPr>
                <w:sz w:val="16"/>
              </w:rPr>
              <w:t>Forgot Password</w:t>
            </w:r>
          </w:p>
        </w:tc>
        <w:tc>
          <w:tcPr>
            <w:tcW w:w="5544" w:type="dxa"/>
            <w:vAlign w:val="center"/>
          </w:tcPr>
          <w:p w14:paraId="165FA7E1" w14:textId="77777777" w:rsidR="00C8366F" w:rsidRDefault="00000000">
            <w:pPr>
              <w:spacing w:after="20" w:line="240" w:lineRule="auto"/>
            </w:pPr>
            <w:r>
              <w:rPr>
                <w:sz w:val="16"/>
              </w:rPr>
              <w:t>Access / Forgot Password</w:t>
            </w:r>
          </w:p>
        </w:tc>
      </w:tr>
      <w:tr w:rsidR="00C8366F" w14:paraId="137A80A6" w14:textId="77777777">
        <w:trPr>
          <w:jc w:val="center"/>
        </w:trPr>
        <w:tc>
          <w:tcPr>
            <w:tcW w:w="4032" w:type="dxa"/>
            <w:shd w:val="clear" w:color="auto" w:fill="F1F5F9"/>
            <w:vAlign w:val="center"/>
          </w:tcPr>
          <w:p w14:paraId="271C4EF3" w14:textId="77777777" w:rsidR="00C8366F" w:rsidRDefault="00000000">
            <w:pPr>
              <w:spacing w:after="20" w:line="240" w:lineRule="auto"/>
            </w:pPr>
            <w:r>
              <w:rPr>
                <w:sz w:val="16"/>
              </w:rPr>
              <w:t>Slow Computer</w:t>
            </w:r>
          </w:p>
        </w:tc>
        <w:tc>
          <w:tcPr>
            <w:tcW w:w="5544" w:type="dxa"/>
            <w:shd w:val="clear" w:color="auto" w:fill="F1F5F9"/>
            <w:vAlign w:val="center"/>
          </w:tcPr>
          <w:p w14:paraId="040D7628" w14:textId="77777777" w:rsidR="00C8366F" w:rsidRDefault="00000000">
            <w:pPr>
              <w:spacing w:after="20" w:line="240" w:lineRule="auto"/>
            </w:pPr>
            <w:r>
              <w:rPr>
                <w:sz w:val="16"/>
              </w:rPr>
              <w:t>Performance / Slow Computer</w:t>
            </w:r>
          </w:p>
        </w:tc>
      </w:tr>
    </w:tbl>
    <w:p w14:paraId="5DA628E9" w14:textId="77777777" w:rsidR="00C8366F" w:rsidRDefault="00C8366F">
      <w:pPr>
        <w:spacing w:after="0"/>
      </w:pPr>
    </w:p>
    <w:p w14:paraId="4A7C4CDC" w14:textId="77777777" w:rsidR="00C8366F" w:rsidRDefault="00000000">
      <w:pPr>
        <w:pStyle w:val="Heading2"/>
      </w:pPr>
      <w:r>
        <w:t>5.5  Email action and activation</w:t>
      </w:r>
    </w:p>
    <w:p w14:paraId="1D9D6213" w14:textId="77777777" w:rsidR="00C8366F" w:rsidRDefault="00000000">
      <w:r>
        <w:t>After classification, Send Email is addressed to Caller → Email. The configured subject is “Your Request for the issue has been submitted.” and its body contains a ticket confirmation message. The flow is activated after configuration. This closes the workflow with an acknowledgement to the person who submitted the request.</w:t>
      </w:r>
    </w:p>
    <w:p w14:paraId="3F27D5A8" w14:textId="77777777" w:rsidR="000C1486" w:rsidRDefault="000C1486"/>
    <w:p w14:paraId="39C837B0" w14:textId="77777777" w:rsidR="00C8366F" w:rsidRDefault="00000000">
      <w:pPr>
        <w:pStyle w:val="Heading2"/>
      </w:pPr>
      <w:r>
        <w:t>5.6  Rule-Based Decision Process</w:t>
      </w:r>
    </w:p>
    <w:p w14:paraId="510D2B09" w14:textId="77777777" w:rsidR="00C8366F" w:rsidRDefault="00000000">
      <w:r>
        <w:t>Each branch represents a direct mapping from a recognized description keyword to a pair of choice values. Keeping the pair together is important: a Network category should correspond to the Wi-Fi subcategory, just as Hardware corresponds to Projector. The Category is Empty trigger condition also reflects the documented goal of classifying a new record that has not yet been categorized. These rules are configured in Flow Designer and remain visible for review.</w:t>
      </w:r>
    </w:p>
    <w:p w14:paraId="0138D8C8" w14:textId="77777777" w:rsidR="00C8366F" w:rsidRDefault="00000000">
      <w:r>
        <w:br w:type="page"/>
      </w:r>
    </w:p>
    <w:p w14:paraId="63EF0120" w14:textId="2A2805C9"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6  Project Testing</w:t>
      </w:r>
    </w:p>
    <w:p w14:paraId="3A4C7361" w14:textId="77777777" w:rsidR="005167F2" w:rsidRPr="005167F2" w:rsidRDefault="005167F2" w:rsidP="005167F2"/>
    <w:p w14:paraId="630B23BB" w14:textId="77777777" w:rsidR="00C8366F" w:rsidRDefault="00000000">
      <w:pPr>
        <w:pStyle w:val="Heading2"/>
      </w:pPr>
      <w:r>
        <w:t>6.1  Validation checks</w:t>
      </w:r>
    </w:p>
    <w:p w14:paraId="3D66A77B" w14:textId="77777777" w:rsidR="00C8366F" w:rsidRDefault="00000000">
      <w:pPr>
        <w:pStyle w:val="ListBullet"/>
        <w:spacing w:after="30" w:line="240" w:lineRule="auto"/>
      </w:pPr>
      <w:r>
        <w:t>Confirm required ticket information is captured.</w:t>
      </w:r>
    </w:p>
    <w:p w14:paraId="2633FEC4" w14:textId="77777777" w:rsidR="00C8366F" w:rsidRDefault="00000000">
      <w:pPr>
        <w:pStyle w:val="ListBullet"/>
        <w:spacing w:after="30" w:line="240" w:lineRule="auto"/>
      </w:pPr>
      <w:r>
        <w:t>Confirm Auto Number is generated without duplication.</w:t>
      </w:r>
    </w:p>
    <w:p w14:paraId="33C159F4" w14:textId="77777777" w:rsidR="00C8366F" w:rsidRDefault="00000000">
      <w:pPr>
        <w:pStyle w:val="ListBullet"/>
        <w:spacing w:after="30" w:line="240" w:lineRule="auto"/>
      </w:pPr>
      <w:r>
        <w:t>Check that Category and Subcategory are stored accurately.</w:t>
      </w:r>
    </w:p>
    <w:p w14:paraId="1BA4BAB0" w14:textId="77777777" w:rsidR="00C8366F" w:rsidRDefault="00000000">
      <w:pPr>
        <w:pStyle w:val="ListBullet"/>
        <w:spacing w:after="30" w:line="240" w:lineRule="auto"/>
      </w:pPr>
      <w:r>
        <w:t>Check that reference fields resolve to user and group records.</w:t>
      </w:r>
    </w:p>
    <w:p w14:paraId="199AABA3" w14:textId="77777777" w:rsidR="00C8366F" w:rsidRDefault="00000000">
      <w:pPr>
        <w:pStyle w:val="ListBullet"/>
        <w:spacing w:after="30" w:line="240" w:lineRule="auto"/>
      </w:pPr>
      <w:r>
        <w:t>Confirm the caller notification is generated after ticket creation.</w:t>
      </w:r>
    </w:p>
    <w:p w14:paraId="0918B584" w14:textId="77777777" w:rsidR="000C1486" w:rsidRDefault="000C1486" w:rsidP="000C1486">
      <w:pPr>
        <w:pStyle w:val="ListBullet"/>
        <w:numPr>
          <w:ilvl w:val="0"/>
          <w:numId w:val="0"/>
        </w:numPr>
        <w:spacing w:after="30" w:line="240" w:lineRule="auto"/>
      </w:pPr>
    </w:p>
    <w:p w14:paraId="5DB73A72" w14:textId="77777777" w:rsidR="00C8366F" w:rsidRDefault="00000000">
      <w:pPr>
        <w:pStyle w:val="Heading2"/>
      </w:pPr>
      <w:r>
        <w:t>6.2  Documented end-to-end scenarios</w:t>
      </w:r>
    </w:p>
    <w:tbl>
      <w:tblPr>
        <w:tblStyle w:val="TableGrid"/>
        <w:tblW w:w="0" w:type="auto"/>
        <w:jc w:val="center"/>
        <w:tblLayout w:type="fixed"/>
        <w:tblLook w:val="04A0" w:firstRow="1" w:lastRow="0" w:firstColumn="1" w:lastColumn="0" w:noHBand="0" w:noVBand="1"/>
      </w:tblPr>
      <w:tblGrid>
        <w:gridCol w:w="3312"/>
        <w:gridCol w:w="2541"/>
        <w:gridCol w:w="2541"/>
        <w:gridCol w:w="2541"/>
      </w:tblGrid>
      <w:tr w:rsidR="00C8366F" w14:paraId="221F9C6B" w14:textId="77777777">
        <w:trPr>
          <w:tblHeader/>
          <w:jc w:val="center"/>
        </w:trPr>
        <w:tc>
          <w:tcPr>
            <w:tcW w:w="2541" w:type="dxa"/>
            <w:shd w:val="clear" w:color="auto" w:fill="17365D"/>
            <w:vAlign w:val="center"/>
          </w:tcPr>
          <w:p w14:paraId="594A0406" w14:textId="77777777" w:rsidR="00C8366F" w:rsidRDefault="00000000">
            <w:pPr>
              <w:spacing w:after="20" w:line="240" w:lineRule="auto"/>
            </w:pPr>
            <w:r>
              <w:rPr>
                <w:b/>
                <w:color w:val="FFFFFF"/>
                <w:sz w:val="16"/>
              </w:rPr>
              <w:t>Input short description</w:t>
            </w:r>
          </w:p>
        </w:tc>
        <w:tc>
          <w:tcPr>
            <w:tcW w:w="2541" w:type="dxa"/>
            <w:shd w:val="clear" w:color="auto" w:fill="17365D"/>
            <w:vAlign w:val="center"/>
          </w:tcPr>
          <w:p w14:paraId="07894781" w14:textId="77777777" w:rsidR="00C8366F" w:rsidRDefault="00000000">
            <w:pPr>
              <w:spacing w:after="20" w:line="240" w:lineRule="auto"/>
            </w:pPr>
            <w:r>
              <w:rPr>
                <w:b/>
                <w:color w:val="FFFFFF"/>
                <w:sz w:val="16"/>
              </w:rPr>
              <w:t>Expected category</w:t>
            </w:r>
          </w:p>
        </w:tc>
        <w:tc>
          <w:tcPr>
            <w:tcW w:w="2541" w:type="dxa"/>
            <w:shd w:val="clear" w:color="auto" w:fill="17365D"/>
            <w:vAlign w:val="center"/>
          </w:tcPr>
          <w:p w14:paraId="3888D3DD" w14:textId="77777777" w:rsidR="00C8366F" w:rsidRDefault="00000000">
            <w:pPr>
              <w:spacing w:after="20" w:line="240" w:lineRule="auto"/>
            </w:pPr>
            <w:r>
              <w:rPr>
                <w:b/>
                <w:color w:val="FFFFFF"/>
                <w:sz w:val="16"/>
              </w:rPr>
              <w:t>Expected subcategory</w:t>
            </w:r>
          </w:p>
        </w:tc>
        <w:tc>
          <w:tcPr>
            <w:tcW w:w="2541" w:type="dxa"/>
            <w:shd w:val="clear" w:color="auto" w:fill="17365D"/>
            <w:vAlign w:val="center"/>
          </w:tcPr>
          <w:p w14:paraId="7434A15F" w14:textId="77777777" w:rsidR="00C8366F" w:rsidRDefault="00000000">
            <w:pPr>
              <w:spacing w:after="20" w:line="240" w:lineRule="auto"/>
            </w:pPr>
            <w:r>
              <w:rPr>
                <w:b/>
                <w:color w:val="FFFFFF"/>
                <w:sz w:val="16"/>
              </w:rPr>
              <w:t>Email</w:t>
            </w:r>
          </w:p>
        </w:tc>
      </w:tr>
      <w:tr w:rsidR="00C8366F" w14:paraId="5E4F1701" w14:textId="77777777">
        <w:trPr>
          <w:jc w:val="center"/>
        </w:trPr>
        <w:tc>
          <w:tcPr>
            <w:tcW w:w="3312" w:type="dxa"/>
            <w:vAlign w:val="center"/>
          </w:tcPr>
          <w:p w14:paraId="31C085B8" w14:textId="77777777" w:rsidR="00C8366F" w:rsidRDefault="00000000">
            <w:pPr>
              <w:spacing w:after="20" w:line="240" w:lineRule="auto"/>
            </w:pPr>
            <w:r>
              <w:rPr>
                <w:sz w:val="16"/>
              </w:rPr>
              <w:t>WiFi not working in library</w:t>
            </w:r>
          </w:p>
        </w:tc>
        <w:tc>
          <w:tcPr>
            <w:tcW w:w="2088" w:type="dxa"/>
            <w:vAlign w:val="center"/>
          </w:tcPr>
          <w:p w14:paraId="41D6BD4F" w14:textId="77777777" w:rsidR="00C8366F" w:rsidRDefault="00000000">
            <w:pPr>
              <w:spacing w:after="20" w:line="240" w:lineRule="auto"/>
            </w:pPr>
            <w:r>
              <w:rPr>
                <w:sz w:val="16"/>
              </w:rPr>
              <w:t>Network</w:t>
            </w:r>
          </w:p>
        </w:tc>
        <w:tc>
          <w:tcPr>
            <w:tcW w:w="2376" w:type="dxa"/>
            <w:vAlign w:val="center"/>
          </w:tcPr>
          <w:p w14:paraId="662954E4" w14:textId="77777777" w:rsidR="00C8366F" w:rsidRDefault="00000000">
            <w:pPr>
              <w:spacing w:after="20" w:line="240" w:lineRule="auto"/>
            </w:pPr>
            <w:r>
              <w:rPr>
                <w:sz w:val="16"/>
              </w:rPr>
              <w:t>Wi-Fi</w:t>
            </w:r>
          </w:p>
        </w:tc>
        <w:tc>
          <w:tcPr>
            <w:tcW w:w="1512" w:type="dxa"/>
            <w:vAlign w:val="center"/>
          </w:tcPr>
          <w:p w14:paraId="5AAA9CD2" w14:textId="77777777" w:rsidR="00C8366F" w:rsidRDefault="00000000">
            <w:pPr>
              <w:spacing w:after="20" w:line="240" w:lineRule="auto"/>
            </w:pPr>
            <w:r>
              <w:rPr>
                <w:sz w:val="16"/>
              </w:rPr>
              <w:t>Sent to caller</w:t>
            </w:r>
          </w:p>
        </w:tc>
      </w:tr>
      <w:tr w:rsidR="00C8366F" w14:paraId="2F2A3A7F" w14:textId="77777777">
        <w:trPr>
          <w:jc w:val="center"/>
        </w:trPr>
        <w:tc>
          <w:tcPr>
            <w:tcW w:w="3312" w:type="dxa"/>
            <w:shd w:val="clear" w:color="auto" w:fill="F1F5F9"/>
            <w:vAlign w:val="center"/>
          </w:tcPr>
          <w:p w14:paraId="1B325EBA" w14:textId="77777777" w:rsidR="00C8366F" w:rsidRDefault="00000000">
            <w:pPr>
              <w:spacing w:after="20" w:line="240" w:lineRule="auto"/>
            </w:pPr>
            <w:r>
              <w:rPr>
                <w:sz w:val="16"/>
              </w:rPr>
              <w:t>Projector not turning on</w:t>
            </w:r>
          </w:p>
        </w:tc>
        <w:tc>
          <w:tcPr>
            <w:tcW w:w="2088" w:type="dxa"/>
            <w:shd w:val="clear" w:color="auto" w:fill="F1F5F9"/>
            <w:vAlign w:val="center"/>
          </w:tcPr>
          <w:p w14:paraId="7668C57B" w14:textId="77777777" w:rsidR="00C8366F" w:rsidRDefault="00000000">
            <w:pPr>
              <w:spacing w:after="20" w:line="240" w:lineRule="auto"/>
            </w:pPr>
            <w:r>
              <w:rPr>
                <w:sz w:val="16"/>
              </w:rPr>
              <w:t>Hardware</w:t>
            </w:r>
          </w:p>
        </w:tc>
        <w:tc>
          <w:tcPr>
            <w:tcW w:w="2376" w:type="dxa"/>
            <w:shd w:val="clear" w:color="auto" w:fill="F1F5F9"/>
            <w:vAlign w:val="center"/>
          </w:tcPr>
          <w:p w14:paraId="2C6CFD91" w14:textId="77777777" w:rsidR="00C8366F" w:rsidRDefault="00000000">
            <w:pPr>
              <w:spacing w:after="20" w:line="240" w:lineRule="auto"/>
            </w:pPr>
            <w:r>
              <w:rPr>
                <w:sz w:val="16"/>
              </w:rPr>
              <w:t>Projector</w:t>
            </w:r>
          </w:p>
        </w:tc>
        <w:tc>
          <w:tcPr>
            <w:tcW w:w="1512" w:type="dxa"/>
            <w:shd w:val="clear" w:color="auto" w:fill="F1F5F9"/>
            <w:vAlign w:val="center"/>
          </w:tcPr>
          <w:p w14:paraId="6C485D25" w14:textId="77777777" w:rsidR="00C8366F" w:rsidRDefault="00000000">
            <w:pPr>
              <w:spacing w:after="20" w:line="240" w:lineRule="auto"/>
            </w:pPr>
            <w:r>
              <w:rPr>
                <w:sz w:val="16"/>
              </w:rPr>
              <w:t>Sent to caller</w:t>
            </w:r>
          </w:p>
        </w:tc>
      </w:tr>
    </w:tbl>
    <w:p w14:paraId="0212DCE7" w14:textId="77777777" w:rsidR="00C8366F" w:rsidRDefault="00C8366F">
      <w:pPr>
        <w:spacing w:after="0"/>
      </w:pPr>
    </w:p>
    <w:p w14:paraId="28B13754" w14:textId="77777777" w:rsidR="00C8366F" w:rsidRDefault="00000000">
      <w:pPr>
        <w:pStyle w:val="Heading2"/>
      </w:pPr>
      <w:r>
        <w:t>6.3  Email verification</w:t>
      </w:r>
    </w:p>
    <w:p w14:paraId="31A447D8" w14:textId="77777777" w:rsidR="00C8366F" w:rsidRDefault="00000000">
      <w:r>
        <w:t>The source checks the notification in ServiceNow by opening Emails under System Logs, searching for the configured subject, and previewing the matching email record. This verifies that the email action produced a message addressed to the caller.</w:t>
      </w:r>
    </w:p>
    <w:p w14:paraId="36248EC5" w14:textId="77777777" w:rsidR="000C1486" w:rsidRDefault="000C1486"/>
    <w:p w14:paraId="0664E80A" w14:textId="77777777" w:rsidR="00C8366F" w:rsidRDefault="00000000">
      <w:pPr>
        <w:pStyle w:val="Heading2"/>
      </w:pPr>
      <w:r>
        <w:t>6.4  Testing rationale and coverage</w:t>
      </w:r>
    </w:p>
    <w:p w14:paraId="68266E72" w14:textId="77777777" w:rsidR="00C8366F" w:rsidRDefault="00000000">
      <w:r>
        <w:t>Testing compares the input phrase with the expected field values so the core rule-based behavior can be checked from ticket creation through notification. The source reports two concrete end-to-end scenarios, Wi-Fi and Projector. Password and Slow Computer rules are described in the flow setup, but the source does not provide separate recorded end-to-end results for those cases.</w:t>
      </w:r>
    </w:p>
    <w:p w14:paraId="34F0AAC8" w14:textId="77777777" w:rsidR="000C1486" w:rsidRDefault="000C1486"/>
    <w:p w14:paraId="2567E8B4" w14:textId="77777777" w:rsidR="00C8366F" w:rsidRDefault="00000000">
      <w:pPr>
        <w:pStyle w:val="Heading2"/>
      </w:pPr>
      <w:r>
        <w:t>6.5  Testing theory and why validation matters</w:t>
      </w:r>
    </w:p>
    <w:p w14:paraId="1E56FA57" w14:textId="77777777" w:rsidR="00C8366F" w:rsidRDefault="00000000">
      <w:r>
        <w:t>Testing checks both the individual data elements and the behavior of the workflow as a whole. Field validation asks whether the record contains the expected values and references; an end-to-end scenario checks whether ticket creation leads to classification and caller notification. Looking at both levels helps distinguish a correctly populated record from a complete user-facing process.</w:t>
      </w:r>
    </w:p>
    <w:p w14:paraId="68DEA2FB" w14:textId="77777777" w:rsidR="000C1486" w:rsidRDefault="000C1486"/>
    <w:p w14:paraId="09CE90E2" w14:textId="77777777" w:rsidR="00C8366F" w:rsidRDefault="00000000">
      <w:pPr>
        <w:pStyle w:val="Heading2"/>
      </w:pPr>
      <w:r>
        <w:t>6.6  Using test cases as evidence</w:t>
      </w:r>
    </w:p>
    <w:p w14:paraId="5498E732" w14:textId="77777777" w:rsidR="00C8366F" w:rsidRDefault="00000000">
      <w:r>
        <w:t>A test case connects an input phrase to expected Category and Subcategory values. The documented Wi-Fi and Projector examples make those expectations explicit and repeatable. Comparing the saved ticket against the expected values gives the team a concrete basis for describing what those scenarios demonstrate, while email-log preview confirms that the notification action generated a message.</w:t>
      </w:r>
    </w:p>
    <w:p w14:paraId="0E17D1F9" w14:textId="77777777" w:rsidR="000C1486" w:rsidRDefault="000C1486"/>
    <w:p w14:paraId="08EA52BE" w14:textId="77777777" w:rsidR="00C8366F" w:rsidRDefault="00000000">
      <w:pPr>
        <w:pStyle w:val="Heading2"/>
      </w:pPr>
      <w:r>
        <w:t>6.7  Coverage and limits</w:t>
      </w:r>
    </w:p>
    <w:p w14:paraId="2074F3E1" w14:textId="77777777" w:rsidR="00C8366F" w:rsidRDefault="00000000">
      <w:r>
        <w:t>The source documents end-to-end outcomes for Wi-Fi and Projector requests and describes Password and Slow Computer conditions in the flow setup. Recording that distinction keeps the report precise: configured branches and demonstrated test results are related, but they are not the same evidence. A future test record could extend the same input-to-output format to the other configured branches.</w:t>
      </w:r>
    </w:p>
    <w:p w14:paraId="7F8E3E51" w14:textId="77777777" w:rsidR="000C1486" w:rsidRDefault="000C1486"/>
    <w:p w14:paraId="41BCC2B3" w14:textId="77777777" w:rsidR="00C8366F" w:rsidRDefault="00000000">
      <w:pPr>
        <w:pStyle w:val="Heading2"/>
      </w:pPr>
      <w:r>
        <w:t>6.8  Interpreting Test Evidence</w:t>
      </w:r>
    </w:p>
    <w:p w14:paraId="01861D34" w14:textId="77777777" w:rsidR="00C8366F" w:rsidRDefault="00000000">
      <w:r>
        <w:t>A successful scenario provides evidence for the specific input and expected output that were checked. The Wi-Fi case demonstrates the Network and Wi-Fi mapping; the Projector case demonstrates Hardware and Projector. Email preview provides evidence that a notification was generated. These results support the documented scenarios, while separate results would be needed before claiming that every configured branch was tested end to end.</w:t>
      </w:r>
    </w:p>
    <w:p w14:paraId="111B1502" w14:textId="77777777" w:rsidR="00C8366F" w:rsidRDefault="00000000">
      <w:r>
        <w:br w:type="page"/>
      </w:r>
    </w:p>
    <w:p w14:paraId="73AF0F47" w14:textId="21F328A8"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7  Project Documentation</w:t>
      </w:r>
    </w:p>
    <w:p w14:paraId="1D837EA8" w14:textId="77777777" w:rsidR="005167F2" w:rsidRPr="005167F2" w:rsidRDefault="005167F2" w:rsidP="005167F2"/>
    <w:p w14:paraId="1DEA1187" w14:textId="77777777" w:rsidR="00C8366F" w:rsidRDefault="00000000">
      <w:pPr>
        <w:pStyle w:val="Heading2"/>
      </w:pPr>
      <w:r>
        <w:t>7.1  What the project record includes</w:t>
      </w:r>
    </w:p>
    <w:p w14:paraId="37AF2FE6" w14:textId="77777777" w:rsidR="00C8366F" w:rsidRDefault="00000000">
      <w:r>
        <w:t>The documentation records the helpdesk problem, objectives, requirements, table label and fields, reference targets, choice values, dependent-field relationship, flow trigger, classification conditions, record updates, notification action, and documented validation scenarios. Together these details explain what was configured and how the workflow is expected to behave.</w:t>
      </w:r>
    </w:p>
    <w:p w14:paraId="53C410AD" w14:textId="77777777" w:rsidR="000C1486" w:rsidRDefault="000C1486"/>
    <w:p w14:paraId="56CD6BCF" w14:textId="77777777" w:rsidR="00C8366F" w:rsidRDefault="00000000">
      <w:pPr>
        <w:pStyle w:val="Heading2"/>
      </w:pPr>
      <w:r>
        <w:t>7.2  Update set completion and export</w:t>
      </w:r>
    </w:p>
    <w:p w14:paraId="21ADDB90" w14:textId="77777777" w:rsidR="00C8366F" w:rsidRDefault="00000000">
      <w:pPr>
        <w:spacing w:after="40" w:line="240" w:lineRule="auto"/>
        <w:ind w:left="317" w:hanging="288"/>
      </w:pPr>
      <w:r>
        <w:rPr>
          <w:b/>
        </w:rPr>
        <w:t xml:space="preserve">1. </w:t>
      </w:r>
      <w:r>
        <w:t>Open Local Update Sets and select Project Update Set.</w:t>
      </w:r>
    </w:p>
    <w:p w14:paraId="25CCE45A" w14:textId="77777777" w:rsidR="00C8366F" w:rsidRDefault="00000000">
      <w:pPr>
        <w:spacing w:after="40" w:line="240" w:lineRule="auto"/>
        <w:ind w:left="317" w:hanging="288"/>
      </w:pPr>
      <w:r>
        <w:rPr>
          <w:b/>
        </w:rPr>
        <w:t xml:space="preserve">2. </w:t>
      </w:r>
      <w:r>
        <w:t>Change its state from In Progress to Complete and save the record.</w:t>
      </w:r>
    </w:p>
    <w:p w14:paraId="40611DA6" w14:textId="77777777" w:rsidR="00C8366F" w:rsidRDefault="00000000">
      <w:pPr>
        <w:spacing w:after="40" w:line="240" w:lineRule="auto"/>
        <w:ind w:left="317" w:hanging="288"/>
      </w:pPr>
      <w:r>
        <w:rPr>
          <w:b/>
        </w:rPr>
        <w:t xml:space="preserve">3. </w:t>
      </w:r>
      <w:r>
        <w:t>Use the Export to XML related link to download the update set data.</w:t>
      </w:r>
    </w:p>
    <w:p w14:paraId="68BB31AF" w14:textId="77777777" w:rsidR="00C8366F" w:rsidRDefault="00000000">
      <w:pPr>
        <w:spacing w:after="40" w:line="240" w:lineRule="auto"/>
        <w:ind w:left="317" w:hanging="288"/>
      </w:pPr>
      <w:r>
        <w:rPr>
          <w:b/>
        </w:rPr>
        <w:t xml:space="preserve">4. </w:t>
      </w:r>
      <w:r>
        <w:t>Share or transfer the exported XML file through the intended channel.</w:t>
      </w:r>
    </w:p>
    <w:p w14:paraId="30E2B2C5" w14:textId="77777777" w:rsidR="000C1486" w:rsidRDefault="000C1486">
      <w:pPr>
        <w:spacing w:after="40" w:line="240" w:lineRule="auto"/>
        <w:ind w:left="317" w:hanging="288"/>
      </w:pPr>
    </w:p>
    <w:p w14:paraId="706DF23E" w14:textId="77777777" w:rsidR="00C8366F" w:rsidRDefault="00000000">
      <w:pPr>
        <w:pStyle w:val="Heading2"/>
      </w:pPr>
      <w:r>
        <w:t>7.3  Why deployment documentation matters</w:t>
      </w:r>
    </w:p>
    <w:p w14:paraId="44F33566" w14:textId="77777777" w:rsidR="00C8366F" w:rsidRDefault="00000000">
      <w:r>
        <w:t>Recording the update set name, state, application, and export action makes the configuration package identifiable and easier to share. The source describes XML export as the transfer mechanism. It does not specify environment-specific import instructions, so those steps are not added here.</w:t>
      </w:r>
    </w:p>
    <w:p w14:paraId="51338A41" w14:textId="77777777" w:rsidR="000C1486" w:rsidRDefault="000C1486"/>
    <w:p w14:paraId="41547414" w14:textId="77777777" w:rsidR="00C8366F" w:rsidRDefault="00000000">
      <w:pPr>
        <w:pStyle w:val="Heading2"/>
      </w:pPr>
      <w:r>
        <w:t>7.4  Maintenance reference</w:t>
      </w:r>
    </w:p>
    <w:p w14:paraId="5FF5FDED" w14:textId="77777777" w:rsidR="00C8366F" w:rsidRDefault="00000000">
      <w:r>
        <w:t>Future maintainers can consult the recorded field mappings and flow conditions when reviewing classification behavior. If a supported keyword or choice must change, the table choices, dependency mapping, and corresponding flow branch are the related configuration areas described by this project.</w:t>
      </w:r>
    </w:p>
    <w:p w14:paraId="1204FE15" w14:textId="77777777" w:rsidR="000C1486" w:rsidRDefault="000C1486"/>
    <w:p w14:paraId="7B1B650E" w14:textId="77777777" w:rsidR="00C8366F" w:rsidRDefault="00000000">
      <w:pPr>
        <w:pStyle w:val="Heading2"/>
      </w:pPr>
      <w:r>
        <w:t>7.5  Documentation for Handover</w:t>
      </w:r>
    </w:p>
    <w:p w14:paraId="6500C2DE" w14:textId="77777777" w:rsidR="00C8366F" w:rsidRDefault="00000000">
      <w:r>
        <w:t>A useful handover document connects each configuration item to its purpose. Field names and types explain what the table stores; the dependency mapping explains the allowed Category and Subcategory pairs; flow conditions explain when the record is updated; and the email details explain how the caller is notified. The update set name and XML export instructions identify how the configuration was packaged. Together, these notes help another person understand the solution without relying only on the original builder’s memory.</w:t>
      </w:r>
    </w:p>
    <w:p w14:paraId="519AE052" w14:textId="77777777" w:rsidR="000C1486" w:rsidRDefault="000C1486"/>
    <w:p w14:paraId="6940B75B" w14:textId="77777777" w:rsidR="00C8366F" w:rsidRDefault="00000000">
      <w:pPr>
        <w:pStyle w:val="Heading2"/>
      </w:pPr>
      <w:r>
        <w:t>7.6  Maintaining the Record</w:t>
      </w:r>
    </w:p>
    <w:p w14:paraId="72C70FCC" w14:textId="77777777" w:rsidR="00C8366F" w:rsidRDefault="00000000">
      <w:r>
        <w:t>A complete project record should preserve both the final configuration and the reasoning behind its structure. Recording the table fields, allowed choices, dependency, and flow mappings gives later reviewers enough context to understand why a field or branch exists. The email subject and recipient detail document the caller-facing behavior. The XML export step records how the configuration was packaged for sharing, while environment-specific import details remain outside the documented scope.</w:t>
      </w:r>
    </w:p>
    <w:p w14:paraId="59B5FAF8" w14:textId="77777777" w:rsidR="00C8366F" w:rsidRDefault="00000000">
      <w:r>
        <w:br w:type="page"/>
      </w:r>
    </w:p>
    <w:p w14:paraId="3C6893A5" w14:textId="589EBA23" w:rsidR="00C8366F" w:rsidRDefault="00000000" w:rsidP="005167F2">
      <w:pPr>
        <w:pStyle w:val="Heading2"/>
        <w:spacing w:after="60"/>
        <w:rPr>
          <w:rFonts w:ascii="Aptos" w:eastAsiaTheme="minorEastAsia" w:hAnsi="Aptos" w:cstheme="minorBidi"/>
          <w:b w:val="0"/>
          <w:bCs w:val="0"/>
          <w:i/>
          <w:color w:val="556374"/>
          <w:sz w:val="19"/>
          <w:szCs w:val="22"/>
        </w:rPr>
      </w:pPr>
      <w:r w:rsidRPr="005167F2">
        <w:rPr>
          <w:color w:val="275D92"/>
          <w:sz w:val="34"/>
          <w:szCs w:val="34"/>
        </w:rPr>
        <w:lastRenderedPageBreak/>
        <w:t>Phase 8  Project Demonstration</w:t>
      </w:r>
    </w:p>
    <w:p w14:paraId="2C61A24D" w14:textId="77777777" w:rsidR="005167F2" w:rsidRPr="005167F2" w:rsidRDefault="005167F2" w:rsidP="005167F2"/>
    <w:p w14:paraId="12F50413" w14:textId="77777777" w:rsidR="00C8366F" w:rsidRDefault="00000000">
      <w:pPr>
        <w:pStyle w:val="Heading2"/>
      </w:pPr>
      <w:r>
        <w:t>8.1  Demonstration sequence</w:t>
      </w:r>
    </w:p>
    <w:p w14:paraId="5CAA0C4A" w14:textId="77777777" w:rsidR="00C8366F" w:rsidRDefault="00000000">
      <w:pPr>
        <w:spacing w:after="40" w:line="240" w:lineRule="auto"/>
        <w:ind w:left="317" w:hanging="288"/>
      </w:pPr>
      <w:r>
        <w:rPr>
          <w:b/>
        </w:rPr>
        <w:t xml:space="preserve">1. </w:t>
      </w:r>
      <w:r>
        <w:t>Introduce the helpdesk problem and automation objective.</w:t>
      </w:r>
    </w:p>
    <w:p w14:paraId="02A6665A" w14:textId="77777777" w:rsidR="00C8366F" w:rsidRDefault="00000000">
      <w:pPr>
        <w:spacing w:after="40" w:line="240" w:lineRule="auto"/>
        <w:ind w:left="317" w:hanging="288"/>
      </w:pPr>
      <w:r>
        <w:rPr>
          <w:b/>
        </w:rPr>
        <w:t xml:space="preserve">2. </w:t>
      </w:r>
      <w:r>
        <w:t>Show the Incident WorkFlow form and its ticket fields.</w:t>
      </w:r>
    </w:p>
    <w:p w14:paraId="44B13AA6" w14:textId="77777777" w:rsidR="00C8366F" w:rsidRDefault="00000000">
      <w:pPr>
        <w:spacing w:after="40" w:line="240" w:lineRule="auto"/>
        <w:ind w:left="317" w:hanging="288"/>
      </w:pPr>
      <w:r>
        <w:rPr>
          <w:b/>
        </w:rPr>
        <w:t xml:space="preserve">3. </w:t>
      </w:r>
      <w:r>
        <w:t>Show the Category and dependent Subcategory choices.</w:t>
      </w:r>
    </w:p>
    <w:p w14:paraId="5E23D5BC" w14:textId="77777777" w:rsidR="00C8366F" w:rsidRDefault="00000000">
      <w:pPr>
        <w:spacing w:after="40" w:line="240" w:lineRule="auto"/>
        <w:ind w:left="317" w:hanging="288"/>
      </w:pPr>
      <w:r>
        <w:rPr>
          <w:b/>
        </w:rPr>
        <w:t xml:space="preserve">4. </w:t>
      </w:r>
      <w:r>
        <w:t>Create a Wi-Fi ticket using a caller and a short description; save and reload it to show Network and Wi-Fi.</w:t>
      </w:r>
    </w:p>
    <w:p w14:paraId="1FCB7F91" w14:textId="77777777" w:rsidR="00C8366F" w:rsidRDefault="00000000">
      <w:pPr>
        <w:spacing w:after="40" w:line="240" w:lineRule="auto"/>
        <w:ind w:left="317" w:hanging="288"/>
      </w:pPr>
      <w:r>
        <w:rPr>
          <w:b/>
        </w:rPr>
        <w:t xml:space="preserve">5. </w:t>
      </w:r>
      <w:r>
        <w:t>Create a projector ticket and show Hardware and Projector.</w:t>
      </w:r>
    </w:p>
    <w:p w14:paraId="5CE9913A" w14:textId="77777777" w:rsidR="00C8366F" w:rsidRDefault="00000000">
      <w:pPr>
        <w:spacing w:after="40" w:line="240" w:lineRule="auto"/>
        <w:ind w:left="317" w:hanging="288"/>
      </w:pPr>
      <w:r>
        <w:rPr>
          <w:b/>
        </w:rPr>
        <w:t xml:space="preserve">6. </w:t>
      </w:r>
      <w:r>
        <w:t>Open the email record and preview the confirmation to the caller.</w:t>
      </w:r>
    </w:p>
    <w:p w14:paraId="077536B7" w14:textId="77777777" w:rsidR="00C8366F" w:rsidRDefault="00000000">
      <w:pPr>
        <w:spacing w:after="40" w:line="240" w:lineRule="auto"/>
        <w:ind w:left="317" w:hanging="288"/>
      </w:pPr>
      <w:r>
        <w:rPr>
          <w:b/>
        </w:rPr>
        <w:t xml:space="preserve">7. </w:t>
      </w:r>
      <w:r>
        <w:t>Show the flow trigger, keyword conditions, update actions, and Send Email action.</w:t>
      </w:r>
    </w:p>
    <w:p w14:paraId="36C0B963" w14:textId="77777777" w:rsidR="00C8366F" w:rsidRDefault="00000000">
      <w:pPr>
        <w:spacing w:after="40" w:line="240" w:lineRule="auto"/>
        <w:ind w:left="317" w:hanging="288"/>
      </w:pPr>
      <w:r>
        <w:rPr>
          <w:b/>
        </w:rPr>
        <w:t xml:space="preserve">8. </w:t>
      </w:r>
      <w:r>
        <w:t>Show Project Update Set in Complete state and the XML export action.</w:t>
      </w:r>
    </w:p>
    <w:p w14:paraId="3997BBF8" w14:textId="77777777" w:rsidR="000C1486" w:rsidRDefault="000C1486">
      <w:pPr>
        <w:spacing w:after="40" w:line="240" w:lineRule="auto"/>
        <w:ind w:left="317" w:hanging="288"/>
      </w:pPr>
    </w:p>
    <w:p w14:paraId="1A94D991" w14:textId="77777777" w:rsidR="00C8366F" w:rsidRDefault="00000000">
      <w:pPr>
        <w:pStyle w:val="Heading2"/>
      </w:pPr>
      <w:r>
        <w:t>8.2  Key explanation</w:t>
      </w:r>
    </w:p>
    <w:p w14:paraId="5B6B57E8" w14:textId="77777777" w:rsidR="00C8366F" w:rsidRDefault="00000000">
      <w:r>
        <w:t>The caller enters the issue information, and supported keywords guide the automatic classification. The dependent choice design relates broad categories to specific subcategories. Flow Designer applies the rules and sends the acknowledgement email. The demonstration should distinguish the two documented test cases from other branches configured in the flow.</w:t>
      </w:r>
    </w:p>
    <w:p w14:paraId="2B2C8A6E" w14:textId="77777777" w:rsidR="000C1486" w:rsidRDefault="000C1486"/>
    <w:p w14:paraId="40183D04" w14:textId="77777777" w:rsidR="00C8366F" w:rsidRDefault="00000000">
      <w:pPr>
        <w:pStyle w:val="Heading2"/>
      </w:pPr>
      <w:r>
        <w:t>8.3  Demonstration Outcome</w:t>
      </w:r>
    </w:p>
    <w:p w14:paraId="5DE52D78" w14:textId="77777777" w:rsidR="005167F2" w:rsidRDefault="00000000" w:rsidP="005167F2">
      <w:r>
        <w:t>The demonstration brings the project components together in the order a user experiences them: a request is entered, the ticket is saved, the classification appears, and an email confirms submission. Showing both documented examples makes the rule mapping concrete. Showing the flow and update set then connects the observed behavior to the ServiceNow configuration that supports it.</w:t>
      </w:r>
    </w:p>
    <w:p w14:paraId="6CC9B6AF" w14:textId="77777777" w:rsidR="005167F2" w:rsidRDefault="005167F2" w:rsidP="005167F2"/>
    <w:p w14:paraId="69F7868A" w14:textId="77777777" w:rsidR="005167F2" w:rsidRDefault="005167F2" w:rsidP="005167F2"/>
    <w:p w14:paraId="5DFDA89E" w14:textId="77777777" w:rsidR="005167F2" w:rsidRDefault="005167F2" w:rsidP="005167F2"/>
    <w:p w14:paraId="2A73CB88" w14:textId="32B17BBF" w:rsidR="00C8366F" w:rsidRPr="005167F2" w:rsidRDefault="00000000" w:rsidP="005167F2">
      <w:pPr>
        <w:pStyle w:val="Heading2"/>
        <w:spacing w:after="60"/>
        <w:rPr>
          <w:color w:val="275D92"/>
          <w:sz w:val="34"/>
          <w:szCs w:val="34"/>
        </w:rPr>
      </w:pPr>
      <w:r w:rsidRPr="005167F2">
        <w:rPr>
          <w:color w:val="275D92"/>
          <w:sz w:val="34"/>
          <w:szCs w:val="34"/>
        </w:rPr>
        <w:t>Future Scope</w:t>
      </w:r>
    </w:p>
    <w:p w14:paraId="3753DBD3" w14:textId="77777777" w:rsidR="00C8366F" w:rsidRDefault="00000000">
      <w:r>
        <w:t>The source identifies assignment automation, SLA tracking, and predictive intelligence as possible future extensions. These ideas could build on the structured ticket data and existing Flow Designer approach, but they are not part of the current implementation described in this report. Keeping future ideas separate from completed work makes the project outcome clear and gives later development a defined starting point.</w:t>
      </w:r>
    </w:p>
    <w:p w14:paraId="01750543" w14:textId="77777777" w:rsidR="005167F2" w:rsidRDefault="005167F2" w:rsidP="005167F2">
      <w:pPr>
        <w:pStyle w:val="Heading2"/>
        <w:spacing w:after="60"/>
        <w:rPr>
          <w:color w:val="275D92"/>
          <w:sz w:val="34"/>
          <w:szCs w:val="34"/>
        </w:rPr>
      </w:pPr>
    </w:p>
    <w:p w14:paraId="0C51AE1D" w14:textId="77777777" w:rsidR="005167F2" w:rsidRDefault="005167F2" w:rsidP="005167F2">
      <w:pPr>
        <w:pStyle w:val="Heading2"/>
        <w:spacing w:after="60"/>
        <w:rPr>
          <w:color w:val="275D92"/>
          <w:sz w:val="34"/>
          <w:szCs w:val="34"/>
        </w:rPr>
      </w:pPr>
    </w:p>
    <w:p w14:paraId="27250911" w14:textId="595AD2B1" w:rsidR="00C8366F" w:rsidRPr="005167F2" w:rsidRDefault="00000000" w:rsidP="005167F2">
      <w:pPr>
        <w:pStyle w:val="Heading2"/>
        <w:spacing w:after="60"/>
        <w:rPr>
          <w:color w:val="275D92"/>
          <w:sz w:val="34"/>
          <w:szCs w:val="34"/>
        </w:rPr>
      </w:pPr>
      <w:r w:rsidRPr="005167F2">
        <w:rPr>
          <w:color w:val="275D92"/>
          <w:sz w:val="34"/>
          <w:szCs w:val="34"/>
        </w:rPr>
        <w:t>Conclusion</w:t>
      </w:r>
    </w:p>
    <w:p w14:paraId="52D99BBB" w14:textId="77777777" w:rsidR="00C8366F" w:rsidRDefault="00000000">
      <w:r>
        <w:t>The project provides a no-code, rule-based automation solution for common school IT helpdesk tickets. Its custom table stores structured information, dependent choices support consistent classification, Flow Designer assigns Category and Subcategory, and an email confirms ticket creation to the caller. The source documents Wi-Fi and Projector test scenarios and an XML update set export process. It also identifies assignment automation, SLA tracking, and predictive intelligence as possible future extensions; these are not features implemented in this project.</w:t>
      </w:r>
    </w:p>
    <w:sectPr w:rsidR="00C8366F" w:rsidSect="00533F75">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73134" w14:textId="77777777" w:rsidR="002271C8" w:rsidRDefault="002271C8">
      <w:pPr>
        <w:spacing w:after="0" w:line="240" w:lineRule="auto"/>
      </w:pPr>
      <w:r>
        <w:separator/>
      </w:r>
    </w:p>
  </w:endnote>
  <w:endnote w:type="continuationSeparator" w:id="0">
    <w:p w14:paraId="62B28F7C" w14:textId="77777777" w:rsidR="002271C8" w:rsidRDefault="0022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7DB5" w14:textId="77777777" w:rsidR="005167F2" w:rsidRPr="005167F2" w:rsidRDefault="005167F2" w:rsidP="005167F2">
    <w:pPr>
      <w:pStyle w:val="Footer"/>
      <w:jc w:val="center"/>
      <w:rPr>
        <w:rFonts w:ascii="Times New Roman" w:hAnsi="Times New Roman" w:cs="Times New Roman"/>
        <w:sz w:val="20"/>
        <w:szCs w:val="24"/>
      </w:rPr>
    </w:pPr>
    <w:r w:rsidRPr="005167F2">
      <w:rPr>
        <w:rFonts w:ascii="Times New Roman" w:hAnsi="Times New Roman" w:cs="Times New Roman"/>
        <w:sz w:val="18"/>
        <w:szCs w:val="24"/>
      </w:rPr>
      <w:t>Government Arts and Science College, Trichy–22 | Naan Mudhalvan</w:t>
    </w:r>
  </w:p>
  <w:p w14:paraId="3334B7A0" w14:textId="7BE1C701" w:rsidR="00C8366F" w:rsidRPr="005167F2" w:rsidRDefault="00C8366F" w:rsidP="00516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5B522" w14:textId="77777777" w:rsidR="002271C8" w:rsidRDefault="002271C8">
      <w:pPr>
        <w:spacing w:after="0" w:line="240" w:lineRule="auto"/>
      </w:pPr>
      <w:r>
        <w:separator/>
      </w:r>
    </w:p>
  </w:footnote>
  <w:footnote w:type="continuationSeparator" w:id="0">
    <w:p w14:paraId="740DEF2D" w14:textId="77777777" w:rsidR="002271C8" w:rsidRDefault="00227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3028" w14:textId="1C8EF4D5" w:rsidR="00C8366F" w:rsidRPr="00586FD1" w:rsidRDefault="00533F75" w:rsidP="00533F75">
    <w:pPr>
      <w:pStyle w:val="Heading1"/>
      <w:jc w:val="center"/>
      <w:rPr>
        <w:rFonts w:ascii="Times New Roman" w:hAnsi="Times New Roman" w:cs="Times New Roman"/>
        <w:sz w:val="24"/>
        <w:szCs w:val="24"/>
      </w:rPr>
    </w:pPr>
    <w:r w:rsidRPr="00586FD1">
      <w:rPr>
        <w:rFonts w:ascii="Times New Roman" w:hAnsi="Times New Roman" w:cs="Times New Roman"/>
        <w:sz w:val="24"/>
        <w:szCs w:val="24"/>
      </w:rPr>
      <w:t>Auto Ticket Classification using Flow Designer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734278">
    <w:abstractNumId w:val="8"/>
  </w:num>
  <w:num w:numId="2" w16cid:durableId="1095595426">
    <w:abstractNumId w:val="6"/>
  </w:num>
  <w:num w:numId="3" w16cid:durableId="2146198961">
    <w:abstractNumId w:val="5"/>
  </w:num>
  <w:num w:numId="4" w16cid:durableId="1047293710">
    <w:abstractNumId w:val="4"/>
  </w:num>
  <w:num w:numId="5" w16cid:durableId="951324554">
    <w:abstractNumId w:val="7"/>
  </w:num>
  <w:num w:numId="6" w16cid:durableId="1366251755">
    <w:abstractNumId w:val="3"/>
  </w:num>
  <w:num w:numId="7" w16cid:durableId="14161857">
    <w:abstractNumId w:val="2"/>
  </w:num>
  <w:num w:numId="8" w16cid:durableId="1088815410">
    <w:abstractNumId w:val="1"/>
  </w:num>
  <w:num w:numId="9" w16cid:durableId="63664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84"/>
    <w:rsid w:val="00067078"/>
    <w:rsid w:val="000C1486"/>
    <w:rsid w:val="0015074B"/>
    <w:rsid w:val="001810A4"/>
    <w:rsid w:val="00222EA2"/>
    <w:rsid w:val="002271C8"/>
    <w:rsid w:val="0029639D"/>
    <w:rsid w:val="00326F90"/>
    <w:rsid w:val="0039508A"/>
    <w:rsid w:val="005167F2"/>
    <w:rsid w:val="00533F75"/>
    <w:rsid w:val="00586FD1"/>
    <w:rsid w:val="00672510"/>
    <w:rsid w:val="007647E4"/>
    <w:rsid w:val="0077702F"/>
    <w:rsid w:val="00A5056A"/>
    <w:rsid w:val="00AA1D8D"/>
    <w:rsid w:val="00B0033E"/>
    <w:rsid w:val="00B47730"/>
    <w:rsid w:val="00BC33DD"/>
    <w:rsid w:val="00BF4C23"/>
    <w:rsid w:val="00C8366F"/>
    <w:rsid w:val="00CB0664"/>
    <w:rsid w:val="00D148EC"/>
    <w:rsid w:val="00D75503"/>
    <w:rsid w:val="00ED0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9DA32F"/>
  <w14:defaultImageDpi w14:val="300"/>
  <w15:docId w15:val="{BBE37B0B-21F7-476C-9527-6DD29BB9F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6" w:line="250" w:lineRule="auto"/>
    </w:pPr>
    <w:rPr>
      <w:rFonts w:ascii="Aptos" w:hAnsi="Aptos"/>
      <w:color w:val="28303A"/>
      <w:sz w:val="19"/>
    </w:rPr>
  </w:style>
  <w:style w:type="paragraph" w:styleId="Heading1">
    <w:name w:val="heading 1"/>
    <w:basedOn w:val="Normal"/>
    <w:next w:val="Normal"/>
    <w:link w:val="Heading1Char"/>
    <w:uiPriority w:val="9"/>
    <w:qFormat/>
    <w:rsid w:val="00FC693F"/>
    <w:pPr>
      <w:keepNext/>
      <w:keepLines/>
      <w:spacing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Auto Ticket Classification using Flow Designer</vt:lpstr>
    </vt:vector>
  </TitlesOfParts>
  <Manager/>
  <Company/>
  <LinksUpToDate>false</LinksUpToDate>
  <CharactersWithSpaces>23237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dc:subject>Phase-wise project report with introduction, workflow, objectives, and project team</dc:subject>
  <dc:creator>Project Team</dc:creator>
  <cp:keywords/>
  <dc:description>generated by python-docx</dc:description>
  <cp:lastModifiedBy>DHARANEESWARAN DHARANEESWARAN</cp:lastModifiedBy>
  <cp:revision>54</cp:revision>
  <dcterms:created xsi:type="dcterms:W3CDTF">2013-12-23T23:15:00Z</dcterms:created>
  <dcterms:modified xsi:type="dcterms:W3CDTF">2026-09-30T09:39:00Z</dcterms:modified>
  <cp:category/>
</cp:coreProperties>
</file>