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5e1022" w:space="4" w:sz="24" w:val="single"/>
        </w:pBdr>
        <w:spacing w:after="300" w:line="240" w:lineRule="auto"/>
        <w:jc w:val="center"/>
        <w:rPr>
          <w:smallCaps w:val="1"/>
          <w:color w:val="0d0d0d"/>
          <w:sz w:val="42"/>
          <w:szCs w:val="42"/>
        </w:rPr>
      </w:pPr>
      <w:bookmarkStart w:colFirst="0" w:colLast="0" w:name="_30j0zll" w:id="0"/>
      <w:bookmarkEnd w:id="0"/>
      <w:r w:rsidDel="00000000" w:rsidR="00000000" w:rsidRPr="00000000">
        <w:rPr>
          <w:smallCaps w:val="1"/>
          <w:color w:val="0d0d0d"/>
          <w:sz w:val="42"/>
          <w:szCs w:val="42"/>
          <w:rtl w:val="0"/>
        </w:rPr>
        <w:t xml:space="preserve">Multijoueur</w:t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bookmarkStart w:colFirst="0" w:colLast="0" w:name="_2gs34p8ca0r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bookmarkStart w:colFirst="0" w:colLast="0" w:name="_sei72pyzufb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bookmarkStart w:colFirst="0" w:colLast="0" w:name="_jggq83tu5b1c" w:id="4"/>
      <w:bookmarkEnd w:id="4"/>
      <w:r w:rsidDel="00000000" w:rsidR="00000000" w:rsidRPr="00000000">
        <w:rPr/>
        <w:drawing>
          <wp:inline distB="114300" distT="114300" distL="114300" distR="114300">
            <wp:extent cx="6315075" cy="1334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left" w:pos="432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bookmarkStart w:colFirst="0" w:colLast="0" w:name="_3znysh7" w:id="5"/>
          <w:bookmarkEnd w:id="5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b w:val="1"/>
                <w:color w:val="262626"/>
                <w:sz w:val="34"/>
                <w:szCs w:val="34"/>
                <w:rtl w:val="0"/>
              </w:rPr>
              <w:t xml:space="preserve">I.</w:t>
            </w:r>
          </w:hyperlink>
          <w:hyperlink r:id="rId8"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b w:val="1"/>
                <w:color w:val="262626"/>
                <w:sz w:val="34"/>
                <w:szCs w:val="34"/>
                <w:rtl w:val="0"/>
              </w:rPr>
              <w:t xml:space="preserve">Multi-Joueurs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                                                                                          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hyperlink r:id="rId10">
            <w:r w:rsidDel="00000000" w:rsidR="00000000" w:rsidRPr="00000000">
              <w:rPr>
                <w:b w:val="1"/>
                <w:color w:val="262626"/>
                <w:sz w:val="30"/>
                <w:szCs w:val="30"/>
                <w:rtl w:val="0"/>
              </w:rPr>
              <w:t xml:space="preserve">A.</w:t>
            </w:r>
          </w:hyperlink>
          <w:hyperlink r:id="rId11"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Jeux en local                                                                                                2</w:t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3"/>
            </w:numPr>
            <w:tabs>
              <w:tab w:val="left" w:pos="720"/>
              <w:tab w:val="right" w:pos="9350"/>
            </w:tabs>
            <w:spacing w:after="0" w:afterAutospacing="0" w:line="276" w:lineRule="auto"/>
            <w:ind w:left="720" w:hanging="36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Clavier commun                                                                                          2</w:t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3"/>
            </w:numPr>
            <w:tabs>
              <w:tab w:val="left" w:pos="720"/>
              <w:tab w:val="right" w:pos="9350"/>
            </w:tabs>
            <w:spacing w:after="100" w:line="276" w:lineRule="auto"/>
            <w:ind w:left="720" w:hanging="36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Boutons personnalisés                                                                              2</w:t>
          </w:r>
        </w:p>
        <w:p w:rsidR="00000000" w:rsidDel="00000000" w:rsidP="00000000" w:rsidRDefault="00000000" w:rsidRPr="00000000" w14:paraId="0000000A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hyperlink r:id="rId12">
            <w:r w:rsidDel="00000000" w:rsidR="00000000" w:rsidRPr="00000000">
              <w:rPr>
                <w:b w:val="1"/>
                <w:color w:val="262626"/>
                <w:sz w:val="30"/>
                <w:szCs w:val="30"/>
                <w:rtl w:val="0"/>
              </w:rPr>
              <w:t xml:space="preserve">B.</w:t>
            </w:r>
          </w:hyperlink>
          <w:hyperlink r:id="rId13"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Mode Multijoueur                                                                                      2</w:t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tabs>
              <w:tab w:val="left" w:pos="720"/>
              <w:tab w:val="right" w:pos="9350"/>
            </w:tabs>
            <w:spacing w:after="0" w:afterAutospacing="0" w:line="276" w:lineRule="auto"/>
            <w:ind w:left="720" w:hanging="360"/>
            <w:rPr>
              <w:rFonts w:ascii="Calibri" w:cs="Calibri" w:eastAsia="Calibri" w:hAnsi="Calibri"/>
              <w:b w:val="1"/>
              <w:sz w:val="30"/>
              <w:szCs w:val="30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Joueur(s) Packman contre Fantômes                                                     2</w:t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tabs>
              <w:tab w:val="left" w:pos="720"/>
              <w:tab w:val="right" w:pos="9350"/>
            </w:tabs>
            <w:spacing w:after="100" w:line="276" w:lineRule="auto"/>
            <w:ind w:left="720" w:hanging="360"/>
            <w:rPr>
              <w:rFonts w:ascii="Calibri" w:cs="Calibri" w:eastAsia="Calibri" w:hAnsi="Calibri"/>
              <w:b w:val="1"/>
              <w:sz w:val="30"/>
              <w:szCs w:val="30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Joueur(s) Packman contre Joueur(s) Fantômes                                   2 </w:t>
          </w:r>
        </w:p>
        <w:p w:rsidR="00000000" w:rsidDel="00000000" w:rsidP="00000000" w:rsidRDefault="00000000" w:rsidRPr="00000000" w14:paraId="0000000D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432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bookmarkStart w:colFirst="0" w:colLast="0" w:name="_3znysh7" w:id="5"/>
          <w:bookmarkEnd w:id="5"/>
          <w:hyperlink r:id="rId14">
            <w:r w:rsidDel="00000000" w:rsidR="00000000" w:rsidRPr="00000000">
              <w:rPr>
                <w:b w:val="1"/>
                <w:color w:val="262626"/>
                <w:sz w:val="34"/>
                <w:szCs w:val="34"/>
                <w:rtl w:val="0"/>
              </w:rPr>
              <w:t xml:space="preserve">I.</w:t>
            </w:r>
          </w:hyperlink>
          <w:hyperlink r:id="rId15"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ab/>
            </w:r>
          </w:hyperlink>
          <w:hyperlink r:id="rId16">
            <w:r w:rsidDel="00000000" w:rsidR="00000000" w:rsidRPr="00000000">
              <w:rPr>
                <w:b w:val="1"/>
                <w:color w:val="262626"/>
                <w:sz w:val="34"/>
                <w:szCs w:val="34"/>
                <w:rtl w:val="0"/>
              </w:rPr>
              <w:t xml:space="preserve">Multi-Joueurs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 </w:t>
          </w:r>
        </w:p>
        <w:p w:rsidR="00000000" w:rsidDel="00000000" w:rsidP="00000000" w:rsidRDefault="00000000" w:rsidRPr="00000000" w14:paraId="0000001B">
          <w:pPr>
            <w:tabs>
              <w:tab w:val="left" w:pos="432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sz w:val="30"/>
              <w:szCs w:val="30"/>
            </w:rPr>
          </w:pPr>
          <w:bookmarkStart w:colFirst="0" w:colLast="0" w:name="_6bv20dkjvesl" w:id="6"/>
          <w:bookmarkEnd w:id="6"/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Le jeu Pack se déroule en MultiJoueur. Plusieurs joueurs pourront jouer en même temps. Le maximum des joueurs est 4 .</w:t>
          </w:r>
        </w:p>
        <w:p w:rsidR="00000000" w:rsidDel="00000000" w:rsidP="00000000" w:rsidRDefault="00000000" w:rsidRPr="00000000" w14:paraId="0000001C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hyperlink r:id="rId17">
            <w:r w:rsidDel="00000000" w:rsidR="00000000" w:rsidRPr="00000000">
              <w:rPr>
                <w:b w:val="1"/>
                <w:color w:val="262626"/>
                <w:sz w:val="30"/>
                <w:szCs w:val="30"/>
                <w:rtl w:val="0"/>
              </w:rPr>
              <w:t xml:space="preserve">A.</w:t>
            </w:r>
          </w:hyperlink>
          <w:hyperlink r:id="rId18"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Jeux en local      </w:t>
          </w:r>
        </w:p>
        <w:p w:rsidR="00000000" w:rsidDel="00000000" w:rsidP="00000000" w:rsidRDefault="00000000" w:rsidRPr="00000000" w14:paraId="0000001D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Le jeu va être en local. L'ensemble des joueurs vont jouer sur le même ordinateur. </w:t>
          </w:r>
        </w:p>
        <w:p w:rsidR="00000000" w:rsidDel="00000000" w:rsidP="00000000" w:rsidRDefault="00000000" w:rsidRPr="00000000" w14:paraId="0000001E">
          <w:pPr>
            <w:tabs>
              <w:tab w:val="left" w:pos="720"/>
              <w:tab w:val="right" w:pos="9350"/>
            </w:tabs>
            <w:spacing w:after="100" w:line="276" w:lineRule="auto"/>
            <w:ind w:left="0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      1 .   Clavier commun                                                                                          </w:t>
          </w:r>
        </w:p>
        <w:p w:rsidR="00000000" w:rsidDel="00000000" w:rsidP="00000000" w:rsidRDefault="00000000" w:rsidRPr="00000000" w14:paraId="0000001F">
          <w:pPr>
            <w:tabs>
              <w:tab w:val="left" w:pos="720"/>
              <w:tab w:val="right" w:pos="9350"/>
            </w:tabs>
            <w:spacing w:after="100" w:line="276" w:lineRule="auto"/>
            <w:ind w:left="0" w:firstLine="0"/>
            <w:rPr>
              <w:rFonts w:ascii="Calibri" w:cs="Calibri" w:eastAsia="Calibri" w:hAnsi="Calibri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Le jeu fonctionne sur clavier . Les joueurs vont manipuler Packman par les touches qu'on va définir.  </w:t>
          </w:r>
        </w:p>
        <w:p w:rsidR="00000000" w:rsidDel="00000000" w:rsidP="00000000" w:rsidRDefault="00000000" w:rsidRPr="00000000" w14:paraId="00000020">
          <w:pPr>
            <w:tabs>
              <w:tab w:val="left" w:pos="720"/>
              <w:tab w:val="right" w:pos="9350"/>
            </w:tabs>
            <w:spacing w:after="100" w:line="276" w:lineRule="auto"/>
            <w:ind w:left="0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      2. Boutons personnalisés                                                                              2</w:t>
          </w:r>
        </w:p>
        <w:p w:rsidR="00000000" w:rsidDel="00000000" w:rsidP="00000000" w:rsidRDefault="00000000" w:rsidRPr="00000000" w14:paraId="00000021">
          <w:pPr>
            <w:tabs>
              <w:tab w:val="left" w:pos="720"/>
              <w:tab w:val="right" w:pos="9350"/>
            </w:tabs>
            <w:spacing w:after="100" w:line="276" w:lineRule="auto"/>
            <w:ind w:left="0" w:firstLine="0"/>
            <w:rPr>
              <w:rFonts w:ascii="Calibri" w:cs="Calibri" w:eastAsia="Calibri" w:hAnsi="Calibri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La souris servira a choisir les options , configurer , quitter et  le jeu.</w:t>
          </w:r>
        </w:p>
        <w:p w:rsidR="00000000" w:rsidDel="00000000" w:rsidP="00000000" w:rsidRDefault="00000000" w:rsidRPr="00000000" w14:paraId="00000022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hyperlink r:id="rId19">
            <w:r w:rsidDel="00000000" w:rsidR="00000000" w:rsidRPr="00000000">
              <w:rPr>
                <w:b w:val="1"/>
                <w:color w:val="262626"/>
                <w:sz w:val="30"/>
                <w:szCs w:val="30"/>
                <w:rtl w:val="0"/>
              </w:rPr>
              <w:t xml:space="preserve">B.</w:t>
            </w:r>
          </w:hyperlink>
          <w:hyperlink r:id="rId20"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Mode Multijoueur                                                                                      2</w:t>
          </w:r>
        </w:p>
        <w:p w:rsidR="00000000" w:rsidDel="00000000" w:rsidP="00000000" w:rsidRDefault="00000000" w:rsidRPr="00000000" w14:paraId="00000023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Le jeu Pack se déroule en MultiJoueur. Plusieurs joueurs pourront jouer en même temps. Le maximum des joueurs est 4 .</w:t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2"/>
            </w:numPr>
            <w:tabs>
              <w:tab w:val="left" w:pos="720"/>
              <w:tab w:val="right" w:pos="9350"/>
            </w:tabs>
            <w:spacing w:after="100" w:line="276" w:lineRule="auto"/>
            <w:ind w:left="720" w:hanging="36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 Joueur(s) Packman contre Fantômes                                                     2</w:t>
          </w:r>
        </w:p>
        <w:p w:rsidR="00000000" w:rsidDel="00000000" w:rsidP="00000000" w:rsidRDefault="00000000" w:rsidRPr="00000000" w14:paraId="00000025">
          <w:pPr>
            <w:tabs>
              <w:tab w:val="left" w:pos="720"/>
              <w:tab w:val="right" w:pos="9350"/>
            </w:tabs>
            <w:spacing w:after="100" w:line="276" w:lineRule="auto"/>
            <w:ind w:left="720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Gagné Niveau : </w:t>
          </w:r>
        </w:p>
        <w:p w:rsidR="00000000" w:rsidDel="00000000" w:rsidP="00000000" w:rsidRDefault="00000000" w:rsidRPr="00000000" w14:paraId="00000026">
          <w:pPr>
            <w:tabs>
              <w:tab w:val="left" w:pos="720"/>
              <w:tab w:val="right" w:pos="9350"/>
            </w:tabs>
            <w:spacing w:after="100" w:line="276" w:lineRule="auto"/>
            <w:ind w:left="720" w:firstLine="0"/>
            <w:rPr>
              <w:rFonts w:ascii="Calibri" w:cs="Calibri" w:eastAsia="Calibri" w:hAnsi="Calibri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Pour gagner le jeu , les joueurs devront manger tous les points pour passer au niveau suivant. </w:t>
          </w:r>
        </w:p>
        <w:p w:rsidR="00000000" w:rsidDel="00000000" w:rsidP="00000000" w:rsidRDefault="00000000" w:rsidRPr="00000000" w14:paraId="00000027">
          <w:pPr>
            <w:numPr>
              <w:ilvl w:val="0"/>
              <w:numId w:val="2"/>
            </w:numPr>
            <w:tabs>
              <w:tab w:val="left" w:pos="720"/>
              <w:tab w:val="right" w:pos="9350"/>
            </w:tabs>
            <w:spacing w:after="100" w:line="276" w:lineRule="auto"/>
            <w:ind w:left="720" w:hanging="36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Joueur(s) Packman contre Joueur(s) Fantômes                                    2</w:t>
          </w:r>
        </w:p>
        <w:p w:rsidR="00000000" w:rsidDel="00000000" w:rsidP="00000000" w:rsidRDefault="00000000" w:rsidRPr="00000000" w14:paraId="00000028">
          <w:pPr>
            <w:tabs>
              <w:tab w:val="left" w:pos="720"/>
              <w:tab w:val="right" w:pos="9350"/>
            </w:tabs>
            <w:spacing w:after="100" w:line="276" w:lineRule="auto"/>
            <w:ind w:left="720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0"/>
              <w:szCs w:val="30"/>
              <w:rtl w:val="0"/>
            </w:rPr>
            <w:t xml:space="preserve">Défi</w:t>
          </w:r>
        </w:p>
        <w:p w:rsidR="00000000" w:rsidDel="00000000" w:rsidP="00000000" w:rsidRDefault="00000000" w:rsidRPr="00000000" w14:paraId="00000029">
          <w:pPr>
            <w:tabs>
              <w:tab w:val="left" w:pos="720"/>
              <w:tab w:val="right" w:pos="9350"/>
            </w:tabs>
            <w:spacing w:after="100" w:line="276" w:lineRule="auto"/>
            <w:ind w:left="720" w:firstLine="0"/>
            <w:rPr>
              <w:rFonts w:ascii="Calibri" w:cs="Calibri" w:eastAsia="Calibri" w:hAnsi="Calibri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sz w:val="30"/>
              <w:szCs w:val="30"/>
              <w:rtl w:val="0"/>
            </w:rPr>
            <w:t xml:space="preserve">Les joueurs vont se défier. Le packman ou bien le fantôme qui reste en dernier aura gagné. </w:t>
          </w:r>
        </w:p>
        <w:p w:rsidR="00000000" w:rsidDel="00000000" w:rsidP="00000000" w:rsidRDefault="00000000" w:rsidRPr="00000000" w14:paraId="0000002A">
          <w:pPr>
            <w:tabs>
              <w:tab w:val="left" w:pos="720"/>
              <w:tab w:val="right" w:pos="9350"/>
            </w:tabs>
            <w:spacing w:after="100" w:line="276" w:lineRule="auto"/>
            <w:ind w:left="720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pos="720"/>
              <w:tab w:val="right" w:pos="9350"/>
            </w:tabs>
            <w:spacing w:after="100" w:line="276" w:lineRule="auto"/>
            <w:ind w:left="720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left" w:pos="432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bookmarkStart w:colFirst="0" w:colLast="0" w:name="_wbgqxghql424" w:id="7"/>
          <w:bookmarkEnd w:id="7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pos="720"/>
              <w:tab w:val="right" w:pos="9350"/>
            </w:tabs>
            <w:spacing w:after="100" w:line="276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pos="720"/>
              <w:tab w:val="right" w:pos="9350"/>
            </w:tabs>
            <w:spacing w:after="100" w:line="276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pos="720"/>
              <w:tab w:val="right" w:pos="9350"/>
            </w:tabs>
            <w:spacing w:after="100" w:line="276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left" w:pos="720"/>
              <w:tab w:val="right" w:pos="9350"/>
            </w:tabs>
            <w:spacing w:after="100" w:line="276" w:lineRule="auto"/>
            <w:ind w:left="144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after="200" w:line="276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dddddd" w:space="1" w:sz="12" w:val="single"/>
          <w:left w:color="cccccc" w:space="4" w:sz="12" w:val="single"/>
          <w:bottom w:color="cccccc" w:space="1" w:sz="12" w:val="single"/>
        </w:pBdr>
        <w:shd w:fill="dddddd" w:val="clear"/>
        <w:spacing w:before="120" w:line="240" w:lineRule="auto"/>
        <w:ind w:left="0" w:firstLine="0"/>
        <w:rPr/>
      </w:pPr>
      <w:bookmarkStart w:colFirst="0" w:colLast="0" w:name="_ippdg0lifm0g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qguz9BbgJc-dCe-umiHU4KaT0FA6_wRs/edit#heading=h.lnxbz9" TargetMode="External"/><Relationship Id="rId11" Type="http://schemas.openxmlformats.org/officeDocument/2006/relationships/hyperlink" Target="https://docs.google.com/document/d/1qguz9BbgJc-dCe-umiHU4KaT0FA6_wRs/edit#heading=h.3rdcrjn" TargetMode="External"/><Relationship Id="rId10" Type="http://schemas.openxmlformats.org/officeDocument/2006/relationships/hyperlink" Target="https://docs.google.com/document/d/1qguz9BbgJc-dCe-umiHU4KaT0FA6_wRs/edit#heading=h.3rdcrjn" TargetMode="External"/><Relationship Id="rId13" Type="http://schemas.openxmlformats.org/officeDocument/2006/relationships/hyperlink" Target="https://docs.google.com/document/d/1qguz9BbgJc-dCe-umiHU4KaT0FA6_wRs/edit#heading=h.lnxbz9" TargetMode="External"/><Relationship Id="rId12" Type="http://schemas.openxmlformats.org/officeDocument/2006/relationships/hyperlink" Target="https://docs.google.com/document/d/1qguz9BbgJc-dCe-umiHU4KaT0FA6_wRs/edit#heading=h.lnxbz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guz9BbgJc-dCe-umiHU4KaT0FA6_wRs/edit#heading=h.2et92p0" TargetMode="External"/><Relationship Id="rId15" Type="http://schemas.openxmlformats.org/officeDocument/2006/relationships/hyperlink" Target="https://docs.google.com/document/d/1qguz9BbgJc-dCe-umiHU4KaT0FA6_wRs/edit#heading=h.2et92p0" TargetMode="External"/><Relationship Id="rId14" Type="http://schemas.openxmlformats.org/officeDocument/2006/relationships/hyperlink" Target="https://docs.google.com/document/d/1qguz9BbgJc-dCe-umiHU4KaT0FA6_wRs/edit#heading=h.2et92p0" TargetMode="External"/><Relationship Id="rId17" Type="http://schemas.openxmlformats.org/officeDocument/2006/relationships/hyperlink" Target="https://docs.google.com/document/d/1qguz9BbgJc-dCe-umiHU4KaT0FA6_wRs/edit#heading=h.3rdcrjn" TargetMode="External"/><Relationship Id="rId16" Type="http://schemas.openxmlformats.org/officeDocument/2006/relationships/hyperlink" Target="https://docs.google.com/document/d/1qguz9BbgJc-dCe-umiHU4KaT0FA6_wRs/edit#heading=h.2et92p0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qguz9BbgJc-dCe-umiHU4KaT0FA6_wRs/edit#heading=h.lnxbz9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qguz9BbgJc-dCe-umiHU4KaT0FA6_wRs/edit#heading=h.3rdcrjn" TargetMode="External"/><Relationship Id="rId7" Type="http://schemas.openxmlformats.org/officeDocument/2006/relationships/hyperlink" Target="https://docs.google.com/document/d/1qguz9BbgJc-dCe-umiHU4KaT0FA6_wRs/edit#heading=h.2et92p0" TargetMode="External"/><Relationship Id="rId8" Type="http://schemas.openxmlformats.org/officeDocument/2006/relationships/hyperlink" Target="https://docs.google.com/document/d/1qguz9BbgJc-dCe-umiHU4KaT0FA6_wRs/edit#heading=h.2et92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