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sz w:val="30"/>
        </w:rPr>
        <w:t>玄女：面向少标注城市制图的月度多模态地理嵌入模型</w:t>
      </w:r>
    </w:p>
    <w:p>
      <w:pPr>
        <w:jc w:val="center"/>
      </w:pPr>
      <w:r>
        <w:rPr>
          <w:rFonts w:ascii="Times New Roman" w:hAnsi="Times New Roman" w:eastAsia="SimSun"/>
          <w:i/>
          <w:sz w:val="21"/>
        </w:rPr>
        <w:t>专题方向：SS095 Open Source GeoAI Practice with ModelScope</w:t>
      </w:r>
    </w:p>
    <w:p>
      <w:pPr>
        <w:jc w:val="center"/>
      </w:pPr>
      <w:r>
        <w:rPr>
          <w:rFonts w:ascii="Times New Roman" w:hAnsi="Times New Roman" w:eastAsia="SimSun"/>
          <w:b/>
          <w:sz w:val="24"/>
        </w:rPr>
        <w:t>摘要</w:t>
      </w:r>
    </w:p>
    <w:p>
      <w:pPr>
        <w:spacing w:after="120" w:line="240" w:lineRule="auto"/>
        <w:ind w:firstLine="418"/>
        <w:jc w:val="both"/>
      </w:pPr>
      <w:r>
        <w:rPr>
          <w:rFonts w:ascii="Times New Roman" w:hAnsi="Times New Roman" w:eastAsia="SimSun"/>
          <w:sz w:val="21"/>
        </w:rPr>
        <w:t>城市遥感应用需要持续更新建筑物、道路、水体、绿地、学校、运动场地等精细地物分布图。然而，密集人工标注成本高，针对单一任务训练的模型难以复用，原始多源遥感影像在接入新任务前也需要较重的数据处理和工程适配。本文提出玄女，一个面向少标注城市制图的月度多模态地理嵌入模型。玄女在北京市海淀区训练，覆盖 320 个空间 patch，以及 2025 年 12 月至 2026 年 5 月共 6 个月的观测数据。训练数据融合 Sentinel-2 光学影像、Sentinel-1 SAR、Landsat 观测、高分辨率光学影像、高分辨率 SAR 影像，以及来自 OpenStreetMap 的弱语义标签。模型输出 10 米分辨率、64 维的稠密地理嵌入图，可被不同下游任务头复用。</w:t>
      </w:r>
    </w:p>
    <w:p>
      <w:pPr>
        <w:spacing w:after="120" w:line="240" w:lineRule="auto"/>
        <w:ind w:firstLine="418"/>
        <w:jc w:val="both"/>
      </w:pPr>
      <w:r>
        <w:rPr>
          <w:rFonts w:ascii="Times New Roman" w:hAnsi="Times New Roman" w:eastAsia="SimSun"/>
          <w:sz w:val="21"/>
        </w:rPr>
        <w:t>与为每个城市制图任务单独训练一个网络不同，玄女学习一套共享地理表征，使其同时保留多传感器观测信息、高分辨率空间细节和弱城市语义。训练目标包括多源重建、高分辨率重建、OSM 弱语义监督、输入遮挡困难重建，以及带上下文的 patch 裁剪，以提升不同 patch 之间的空间连续性。预训练完成后，编码器冻结，并在统一的下游协议下评测。我们使用少量标注训练轻量 Linear、MLP 和空间下游头，用于建筑提取、道路提取、水体检测、城市语义制图和基于样例的相似区域检索。所有下游对比均使用相同的训练/验证/测试划分、相同的标注预算，并在验证集上选择阈值，以减少评测协议带来的偏差。</w:t>
      </w:r>
    </w:p>
    <w:p>
      <w:pPr>
        <w:spacing w:after="120" w:line="240" w:lineRule="auto"/>
        <w:ind w:firstLine="418"/>
        <w:jc w:val="both"/>
      </w:pPr>
      <w:r>
        <w:rPr>
          <w:rFonts w:ascii="Times New Roman" w:hAnsi="Times New Roman" w:eastAsia="SimSun"/>
          <w:sz w:val="21"/>
        </w:rPr>
        <w:t>实验表明，玄女在少标注场景下尤其有效。在 5-shot 设置中，相比直接使用原始多源影像训练的强基线模型，玄女在建筑、道路和水体提取任务上的 F1 分别提升 9.8%、18.3% 和 41.5%。在覆盖建筑、道路、水体、公园绿地、教育区域和运动场地的 50-shot 六任务评测中，玄女平均 F1 达到 0.552，并在 6 类任务中的 5 类超过 raw-feature 强监督模型。即使只使用简单 MLP 头，玄女在多个类别上也能取得可用结果，说明学习到的嵌入包含可迁移的城市语义信息，而不仅仅是针对某个任务的特定线索。</w:t>
      </w:r>
    </w:p>
    <w:p>
      <w:pPr>
        <w:spacing w:after="120" w:line="240" w:lineRule="auto"/>
        <w:ind w:firstLine="418"/>
        <w:jc w:val="both"/>
      </w:pPr>
      <w:r>
        <w:rPr>
          <w:rFonts w:ascii="Times New Roman" w:hAnsi="Times New Roman" w:eastAsia="SimSun"/>
          <w:sz w:val="21"/>
        </w:rPr>
        <w:t>本项目面向开放 GeoAI 实践设计。我们将在 ModelScope 发布训练权重、月度嵌入、训练配置、数据说明、下游评测脚本、可视化样例和可复现 Notebook。这些资源将支持用户检查嵌入空间、复现本文指标，并快速为新的城市地物类别训练少标注制图头。通过将复杂的多源遥感数据转换为可复用的月度地理嵌入，玄女为少量人工标注条件下的城市快速制图提供了一条实用路径，也为区域地理表征学习研究提供了开放、可复现的基础。</w:t>
      </w:r>
    </w:p>
    <w:p>
      <w:pPr>
        <w:jc w:val="both"/>
      </w:pPr>
      <w:r>
        <w:rPr>
          <w:rFonts w:ascii="Times New Roman" w:hAnsi="Times New Roman" w:eastAsia="SimSun"/>
          <w:i/>
          <w:sz w:val="21"/>
        </w:rPr>
        <w:t>关键词--地理嵌入，遥感基础模型，少标注制图，城市 GeoAI，多模态表征学习，ModelScope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