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6"/>
          <w:szCs w:val="26"/>
        </w:rPr>
        <w:t xml:space="preserve">Student Skeleton Notes — Production Operations, Evaluation &amp; Enterprise Readiness</w:t>
      </w:r>
    </w:p>
    <w:p>
      <w:pPr>
        <w:spacing w:after="20"/>
        <w:jc w:val="center"/>
      </w:pPr>
      <w:r>
        <w:rPr>
          <w:sz w:val="18"/>
          <w:szCs w:val="18"/>
        </w:rPr>
        <w:t xml:space="preserve">Running Project: Enterprise Problem Consolidation (EPC) Agent (Capstone)</w:t>
      </w:r>
    </w:p>
    <w:p>
      <w:pPr>
        <w:pBdr>
          <w:bottom w:val="single" w:color="000000" w:sz="6" w:space="4"/>
        </w:pBdr>
        <w:spacing w:after="140"/>
        <w:jc w:val="center"/>
      </w:pPr>
      <w:r>
        <w:rPr>
          <w:sz w:val="17"/>
          <w:szCs w:val="17"/>
        </w:rPr>
        <w:t xml:space="preserve">Name: _____________________________________     Date: ______________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1. The Problem</w:t>
      </w:r>
    </w:p>
    <w:p>
      <w:pPr>
        <w:spacing w:after="20" w:before="60"/>
      </w:pPr>
      <w:r>
        <w:rPr>
          <w:sz w:val="19"/>
          <w:szCs w:val="19"/>
        </w:rPr>
        <w:t xml:space="preserve">We need Enterprise Readiness because without it,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spacing w:after="20" w:before="60"/>
      </w:pPr>
      <w:r>
        <w:rPr>
          <w:sz w:val="19"/>
          <w:szCs w:val="19"/>
        </w:rPr>
        <w:t xml:space="preserve">The specific problem in the EPC Agent is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2. Simple Example</w:t>
      </w:r>
    </w:p>
    <w:p>
      <w:pPr>
        <w:spacing w:after="20" w:before="60"/>
      </w:pPr>
      <w:r>
        <w:rPr>
          <w:sz w:val="19"/>
          <w:szCs w:val="19"/>
        </w:rPr>
        <w:t xml:space="preserve">A simple example of this is ______, where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3. MER Cycle 1 — Diagram +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Concept Diagram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Execution Flow</w:t>
            </w:r>
          </w:p>
        </w:tc>
      </w:tr>
      <w:tr>
        <w:trPr>
          <w:trHeight w:val="4200" w:hRule="atLeast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</w:tr>
    </w:tbl>
    <w:p>
      <w:pPr>
        <w:spacing w:after="80"/>
      </w:pP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4. Code for MER Cycle 1</w:t>
      </w:r>
    </w:p>
    <w:p>
      <w:pPr>
        <w:spacing w:after="40" w:before="60"/>
      </w:pPr>
      <w:r>
        <w:rPr>
          <w:i/>
          <w:iCs/>
          <w:sz w:val="17"/>
          <w:szCs w:val="17"/>
        </w:rPr>
        <w:t xml:space="preserve"># Write the code that matches your execution flow above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800" w:hRule="atLeast"/>
        </w:trP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5. Same Problem, Increased Scope</w:t>
      </w:r>
    </w:p>
    <w:p>
      <w:pPr>
        <w:spacing w:after="20" w:before="60"/>
      </w:pPr>
      <w:r>
        <w:rPr>
          <w:sz w:val="19"/>
          <w:szCs w:val="19"/>
        </w:rPr>
        <w:t xml:space="preserve">At bigger scope, Enterprise Readiness must now also handle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spacing w:after="20" w:before="60"/>
      </w:pPr>
      <w:r>
        <w:rPr>
          <w:sz w:val="19"/>
          <w:szCs w:val="19"/>
        </w:rPr>
        <w:t xml:space="preserve">This changes the EPC Agent because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6. MER Cycle 2 — Diagram +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Concept Diagram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Execution Flow</w:t>
            </w:r>
          </w:p>
        </w:tc>
      </w:tr>
      <w:tr>
        <w:trPr>
          <w:trHeight w:val="2500" w:hRule="atLeast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</w:tr>
    </w:tbl>
    <w:p>
      <w:pPr>
        <w:spacing w:after="40" w:before="40"/>
      </w:pPr>
      <w:r>
        <w:rPr>
          <w:i/>
          <w:iCs/>
          <w:sz w:val="16"/>
          <w:szCs w:val="16"/>
        </w:rPr>
        <w:t xml:space="preserve">Reuse your Cycle 1 diagram shape — just add the new layer.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7. Code for MER Cycle 2</w:t>
      </w:r>
    </w:p>
    <w:p>
      <w:pPr>
        <w:spacing w:after="40" w:before="60"/>
      </w:pPr>
      <w:r>
        <w:rPr>
          <w:i/>
          <w:iCs/>
          <w:sz w:val="17"/>
          <w:szCs w:val="17"/>
        </w:rPr>
        <w:t xml:space="preserve"># Extend your Cycle 1 code with the new responsibility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300" w:hRule="atLeast"/>
        </w:trP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8. Definition</w:t>
      </w:r>
    </w:p>
    <w:p>
      <w:pPr>
        <w:spacing w:after="20" w:before="60"/>
      </w:pPr>
      <w:r>
        <w:rPr>
          <w:sz w:val="19"/>
          <w:szCs w:val="19"/>
        </w:rPr>
        <w:t xml:space="preserve">Enterprise Readiness is ______ that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9. Related Topics (Back Page)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AgentOps, Monitoring, Observability &amp; Tracing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Agent Runtime Management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Autonomous Workflows &amp; Business Process Automation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Evaluation &amp; Benchmarking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Evaluator–Optimizer Pattern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sectPr>
      <w:pgSz w:w="12240" w:h="15840" w:orient="portrait"/>
      <w:pgMar w:top="62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2026-07-19T18:28:26.235Z</dcterms:created>
  <dcterms:modified xsi:type="dcterms:W3CDTF">2026-07-19T18:28:26.235Z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