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C92F6">
      <w:pPr>
        <w:pStyle w:val="4"/>
        <w:rPr>
          <w:rFonts w:hint="eastAsia"/>
          <w:b/>
          <w:bCs/>
        </w:rPr>
      </w:pPr>
      <w:r>
        <w:rPr>
          <w:rFonts w:hint="eastAsia"/>
          <w:b/>
          <w:bCs/>
        </w:rPr>
        <w:t>Ray tracing parameters (TRAPAR namelist):</w:t>
      </w:r>
    </w:p>
    <w:p w14:paraId="2B46C2D9">
      <w:pPr>
        <w:pStyle w:val="4"/>
        <w:rPr>
          <w:rFonts w:hint="eastAsia"/>
        </w:rPr>
      </w:pPr>
    </w:p>
    <w:p w14:paraId="5388A4C7">
      <w:pPr>
        <w:pStyle w:val="4"/>
        <w:rPr>
          <w:rFonts w:hint="eastAsia"/>
        </w:rPr>
      </w:pPr>
      <w:r>
        <w:rPr>
          <w:rFonts w:hint="eastAsia"/>
        </w:rPr>
        <w:t xml:space="preserve">isrch - search again  for the take-off  angles of a  ray group if </w:t>
      </w:r>
    </w:p>
    <w:p w14:paraId="37273528">
      <w:pPr>
        <w:pStyle w:val="4"/>
        <w:rPr>
          <w:rFonts w:hint="eastAsia"/>
        </w:rPr>
      </w:pPr>
      <w:r>
        <w:rPr>
          <w:rFonts w:hint="eastAsia"/>
        </w:rPr>
        <w:t xml:space="preserve">   the same ray code is listed more than once for the same shot in </w:t>
      </w:r>
    </w:p>
    <w:p w14:paraId="7C41E0F9">
      <w:pPr>
        <w:pStyle w:val="4"/>
        <w:rPr>
          <w:rFonts w:hint="eastAsia"/>
        </w:rPr>
      </w:pPr>
      <w:r>
        <w:rPr>
          <w:rFonts w:hint="eastAsia"/>
        </w:rPr>
        <w:t xml:space="preserve">   the array ray; isrch=1 must be used if the take-off angles of </w:t>
      </w:r>
    </w:p>
    <w:p w14:paraId="49B5F045">
      <w:pPr>
        <w:pStyle w:val="4"/>
        <w:rPr>
          <w:rFonts w:hint="eastAsia"/>
        </w:rPr>
      </w:pPr>
      <w:r>
        <w:rPr>
          <w:rFonts w:hint="eastAsia"/>
        </w:rPr>
        <w:t xml:space="preserve">   two or more ray  groups with the same  ray code are  different </w:t>
      </w:r>
    </w:p>
    <w:p w14:paraId="6C209AB4">
      <w:pPr>
        <w:pStyle w:val="4"/>
        <w:rPr>
          <w:rFonts w:hint="eastAsia"/>
        </w:rPr>
      </w:pPr>
      <w:r>
        <w:rPr>
          <w:rFonts w:hint="eastAsia"/>
        </w:rPr>
        <w:t xml:space="preserve">   because of multiple reflections and/or conversions specified by </w:t>
      </w:r>
    </w:p>
    <w:p w14:paraId="280452DB">
      <w:pPr>
        <w:pStyle w:val="4"/>
        <w:rPr>
          <w:rFonts w:hint="eastAsia"/>
        </w:rPr>
      </w:pPr>
      <w:r>
        <w:rPr>
          <w:rFonts w:hint="eastAsia"/>
        </w:rPr>
        <w:t xml:space="preserve">   nrbnd, rbnd, ncbnd,and cbnd (default: 0)</w:t>
      </w:r>
    </w:p>
    <w:p w14:paraId="3D9C7482">
      <w:pPr>
        <w:pStyle w:val="4"/>
        <w:rPr>
          <w:rFonts w:hint="eastAsia"/>
        </w:rPr>
      </w:pPr>
    </w:p>
    <w:p w14:paraId="208C0586">
      <w:pPr>
        <w:pStyle w:val="4"/>
        <w:rPr>
          <w:rFonts w:hint="eastAsia"/>
        </w:rPr>
      </w:pPr>
    </w:p>
    <w:p w14:paraId="70C62971">
      <w:pPr>
        <w:pStyle w:val="4"/>
        <w:rPr>
          <w:rFonts w:hint="eastAsia"/>
        </w:rPr>
      </w:pPr>
      <w:r>
        <w:rPr>
          <w:rFonts w:hint="eastAsia"/>
        </w:rPr>
        <w:t xml:space="preserve">ray -  an  array  containing the  ray  groups  to be  traced;  the  </w:t>
      </w:r>
    </w:p>
    <w:p w14:paraId="2FED5ABB">
      <w:pPr>
        <w:pStyle w:val="4"/>
        <w:rPr>
          <w:rFonts w:hint="eastAsia"/>
        </w:rPr>
      </w:pPr>
      <w:r>
        <w:rPr>
          <w:rFonts w:hint="eastAsia"/>
        </w:rPr>
        <w:t xml:space="preserve">   following code is used:</w:t>
      </w:r>
    </w:p>
    <w:p w14:paraId="3998A972">
      <w:pPr>
        <w:pStyle w:val="4"/>
        <w:rPr>
          <w:rFonts w:hint="eastAsia"/>
        </w:rPr>
      </w:pPr>
      <w:r>
        <w:rPr>
          <w:rFonts w:hint="eastAsia"/>
        </w:rPr>
        <w:t xml:space="preserve">   (1) L.1 - rays which refract (turn) in the Lth layer</w:t>
      </w:r>
    </w:p>
    <w:p w14:paraId="39CEC18D">
      <w:pPr>
        <w:pStyle w:val="4"/>
        <w:rPr>
          <w:rFonts w:hint="eastAsia"/>
        </w:rPr>
      </w:pPr>
      <w:r>
        <w:rPr>
          <w:rFonts w:hint="eastAsia"/>
        </w:rPr>
        <w:t xml:space="preserve">   (2) L.2 - rays which reflect off the bottom of the Lth layer</w:t>
      </w:r>
    </w:p>
    <w:p w14:paraId="31B22958">
      <w:pPr>
        <w:pStyle w:val="4"/>
        <w:rPr>
          <w:rFonts w:hint="eastAsia"/>
        </w:rPr>
      </w:pPr>
      <w:r>
        <w:rPr>
          <w:rFonts w:hint="eastAsia"/>
        </w:rPr>
        <w:t xml:space="preserve">   (3) L.3 -  rays which  travel as  head waves along  the bottom  </w:t>
      </w:r>
    </w:p>
    <w:p w14:paraId="7841EF7A">
      <w:pPr>
        <w:pStyle w:val="4"/>
        <w:rPr>
          <w:rFonts w:hint="eastAsia"/>
        </w:rPr>
      </w:pPr>
      <w:r>
        <w:rPr>
          <w:rFonts w:hint="eastAsia"/>
        </w:rPr>
        <w:t xml:space="preserve">   of the Lth layer</w:t>
      </w:r>
    </w:p>
    <w:p w14:paraId="31580FA4">
      <w:pPr>
        <w:pStyle w:val="4"/>
        <w:rPr>
          <w:rFonts w:hint="eastAsia"/>
        </w:rPr>
      </w:pPr>
      <w:r>
        <w:rPr>
          <w:rFonts w:hint="eastAsia"/>
        </w:rPr>
        <w:t xml:space="preserve">   (4) L.0  - ray  take-off angles  supplied by  the user  in the  </w:t>
      </w:r>
    </w:p>
    <w:p w14:paraId="2D26557B">
      <w:pPr>
        <w:pStyle w:val="4"/>
        <w:rPr>
          <w:rFonts w:hint="eastAsia"/>
        </w:rPr>
      </w:pPr>
      <w:r>
        <w:rPr>
          <w:rFonts w:hint="eastAsia"/>
        </w:rPr>
        <w:t xml:space="preserve">   arrays amin and amax</w:t>
      </w:r>
    </w:p>
    <w:p w14:paraId="57EAAD20">
      <w:pPr>
        <w:pStyle w:val="4"/>
        <w:rPr>
          <w:rFonts w:hint="eastAsia"/>
        </w:rPr>
      </w:pPr>
    </w:p>
    <w:p w14:paraId="306A75DB">
      <w:pPr>
        <w:pStyle w:val="4"/>
        <w:rPr>
          <w:rFonts w:hint="eastAsia"/>
        </w:rPr>
      </w:pPr>
      <w:r>
        <w:rPr>
          <w:rFonts w:hint="eastAsia"/>
        </w:rPr>
        <w:t xml:space="preserve">nray - an  array containing the  number of rays  to be  traced for </w:t>
      </w:r>
    </w:p>
    <w:p w14:paraId="57891084">
      <w:pPr>
        <w:pStyle w:val="4"/>
        <w:rPr>
          <w:rFonts w:hint="eastAsia"/>
        </w:rPr>
      </w:pPr>
      <w:r>
        <w:rPr>
          <w:rFonts w:hint="eastAsia"/>
        </w:rPr>
        <w:t xml:space="preserve">   each ray group  in the  array ray  (default: 10;  however, the  </w:t>
      </w:r>
    </w:p>
    <w:p w14:paraId="4A0C9102">
      <w:pPr>
        <w:pStyle w:val="4"/>
        <w:rPr>
          <w:rFonts w:hint="eastAsia"/>
        </w:rPr>
      </w:pPr>
      <w:r>
        <w:rPr>
          <w:rFonts w:hint="eastAsia"/>
        </w:rPr>
        <w:t xml:space="preserve">   default is the first element of nray for all ray groups if only </w:t>
      </w:r>
    </w:p>
    <w:p w14:paraId="713230DE">
      <w:pPr>
        <w:pStyle w:val="4"/>
        <w:rPr>
          <w:rFonts w:hint="eastAsia"/>
        </w:rPr>
      </w:pPr>
      <w:r>
        <w:rPr>
          <w:rFonts w:hint="eastAsia"/>
        </w:rPr>
        <w:t xml:space="preserve">   one value is specified)</w:t>
      </w:r>
    </w:p>
    <w:p w14:paraId="16413C00">
      <w:pPr>
        <w:pStyle w:val="4"/>
        <w:rPr>
          <w:rFonts w:hint="eastAsia"/>
        </w:rPr>
      </w:pPr>
    </w:p>
    <w:p w14:paraId="723DE146">
      <w:pPr>
        <w:pStyle w:val="4"/>
        <w:rPr>
          <w:rFonts w:hint="eastAsia"/>
        </w:rPr>
      </w:pPr>
      <w:r>
        <w:rPr>
          <w:rFonts w:hint="eastAsia"/>
        </w:rPr>
        <w:t xml:space="preserve">nrbnd - an  array containing the  number of  reflecting boundaries </w:t>
      </w:r>
    </w:p>
    <w:p w14:paraId="02415726">
      <w:pPr>
        <w:pStyle w:val="4"/>
        <w:rPr>
          <w:rFonts w:hint="eastAsia"/>
        </w:rPr>
      </w:pPr>
      <w:r>
        <w:rPr>
          <w:rFonts w:hint="eastAsia"/>
        </w:rPr>
        <w:t xml:space="preserve">   for each ray group in the array ray (default: 0)</w:t>
      </w:r>
    </w:p>
    <w:p w14:paraId="5E09F146">
      <w:pPr>
        <w:pStyle w:val="4"/>
        <w:rPr>
          <w:rFonts w:hint="eastAsia"/>
        </w:rPr>
      </w:pPr>
    </w:p>
    <w:p w14:paraId="193D56F2">
      <w:pPr>
        <w:pStyle w:val="4"/>
        <w:rPr>
          <w:rFonts w:hint="eastAsia"/>
        </w:rPr>
      </w:pPr>
      <w:r>
        <w:rPr>
          <w:rFonts w:hint="eastAsia"/>
        </w:rPr>
        <w:t xml:space="preserve">rbnd - an array containing the reflecting  boundaries specified in </w:t>
      </w:r>
    </w:p>
    <w:p w14:paraId="0216B583">
      <w:pPr>
        <w:pStyle w:val="4"/>
        <w:rPr>
          <w:rFonts w:hint="eastAsia"/>
        </w:rPr>
      </w:pPr>
      <w:r>
        <w:rPr>
          <w:rFonts w:hint="eastAsia"/>
        </w:rPr>
        <w:t xml:space="preserve">   the array nrbnd; the following code is used:</w:t>
      </w:r>
    </w:p>
    <w:p w14:paraId="07AD01B1">
      <w:pPr>
        <w:pStyle w:val="4"/>
        <w:rPr>
          <w:rFonts w:hint="eastAsia"/>
        </w:rPr>
      </w:pPr>
      <w:r>
        <w:rPr>
          <w:rFonts w:hint="eastAsia"/>
        </w:rPr>
        <w:t xml:space="preserve">   (1) L -  ray traveling  downward is  reflected upward  off the  </w:t>
      </w:r>
    </w:p>
    <w:p w14:paraId="4C796A10">
      <w:pPr>
        <w:pStyle w:val="4"/>
        <w:rPr>
          <w:rFonts w:hint="eastAsia"/>
        </w:rPr>
      </w:pPr>
      <w:r>
        <w:rPr>
          <w:rFonts w:hint="eastAsia"/>
        </w:rPr>
        <w:t xml:space="preserve">   bottom of the Lth layer</w:t>
      </w:r>
    </w:p>
    <w:p w14:paraId="496A9D5A">
      <w:pPr>
        <w:pStyle w:val="4"/>
        <w:rPr>
          <w:rFonts w:hint="eastAsia"/>
        </w:rPr>
      </w:pPr>
      <w:r>
        <w:rPr>
          <w:rFonts w:hint="eastAsia"/>
        </w:rPr>
        <w:t xml:space="preserve">   (2) -L -  ray traveling upward  is reflected downward  off the  </w:t>
      </w:r>
    </w:p>
    <w:p w14:paraId="6A5D523E">
      <w:pPr>
        <w:pStyle w:val="4"/>
        <w:rPr>
          <w:rFonts w:hint="eastAsia"/>
        </w:rPr>
      </w:pPr>
      <w:r>
        <w:rPr>
          <w:rFonts w:hint="eastAsia"/>
        </w:rPr>
        <w:t xml:space="preserve">   top of the Lth layer</w:t>
      </w:r>
    </w:p>
    <w:p w14:paraId="67ABE104">
      <w:pPr>
        <w:pStyle w:val="4"/>
        <w:rPr>
          <w:rFonts w:hint="eastAsia"/>
        </w:rPr>
      </w:pPr>
    </w:p>
    <w:p w14:paraId="74F5227E">
      <w:pPr>
        <w:pStyle w:val="4"/>
        <w:rPr>
          <w:rFonts w:hint="eastAsia"/>
        </w:rPr>
      </w:pPr>
      <w:r>
        <w:rPr>
          <w:rFonts w:hint="eastAsia"/>
        </w:rPr>
        <w:t xml:space="preserve">ncbnd - an array containing the number of converting (P  to S or S </w:t>
      </w:r>
    </w:p>
    <w:p w14:paraId="3E9B4EBC">
      <w:pPr>
        <w:pStyle w:val="4"/>
        <w:rPr>
          <w:rFonts w:hint="eastAsia"/>
        </w:rPr>
      </w:pPr>
      <w:r>
        <w:rPr>
          <w:rFonts w:hint="eastAsia"/>
        </w:rPr>
        <w:t xml:space="preserve">   to P) boundaries for each ray group in the array ray (default: </w:t>
      </w:r>
    </w:p>
    <w:p w14:paraId="679BB714">
      <w:pPr>
        <w:pStyle w:val="4"/>
        <w:rPr>
          <w:rFonts w:hint="eastAsia"/>
        </w:rPr>
      </w:pPr>
      <w:r>
        <w:rPr>
          <w:rFonts w:hint="eastAsia"/>
        </w:rPr>
        <w:t xml:space="preserve">   0)</w:t>
      </w:r>
    </w:p>
    <w:p w14:paraId="2A2D8560">
      <w:pPr>
        <w:pStyle w:val="4"/>
        <w:rPr>
          <w:rFonts w:hint="eastAsia"/>
        </w:rPr>
      </w:pPr>
    </w:p>
    <w:p w14:paraId="525D1706">
      <w:pPr>
        <w:pStyle w:val="4"/>
        <w:rPr>
          <w:rFonts w:hint="eastAsia"/>
        </w:rPr>
      </w:pPr>
      <w:r>
        <w:rPr>
          <w:rFonts w:hint="eastAsia"/>
        </w:rPr>
        <w:t xml:space="preserve">cbnd - an array containing the converting  boundaries specified in </w:t>
      </w:r>
    </w:p>
    <w:p w14:paraId="031F08E4">
      <w:pPr>
        <w:pStyle w:val="4"/>
        <w:rPr>
          <w:rFonts w:hint="eastAsia"/>
        </w:rPr>
      </w:pPr>
      <w:r>
        <w:rPr>
          <w:rFonts w:hint="eastAsia"/>
        </w:rPr>
        <w:t xml:space="preserve">   the array ncbnd; the following code is used:</w:t>
      </w:r>
    </w:p>
    <w:p w14:paraId="4414EF08">
      <w:pPr>
        <w:pStyle w:val="4"/>
        <w:rPr>
          <w:rFonts w:hint="eastAsia"/>
        </w:rPr>
      </w:pPr>
      <w:r>
        <w:rPr>
          <w:rFonts w:hint="eastAsia"/>
        </w:rPr>
        <w:t xml:space="preserve">   (1) i   - ray will  convert from its  present wave type  (P or  </w:t>
      </w:r>
    </w:p>
    <w:p w14:paraId="0D1F9781">
      <w:pPr>
        <w:pStyle w:val="4"/>
        <w:rPr>
          <w:rFonts w:hint="eastAsia"/>
        </w:rPr>
      </w:pPr>
      <w:r>
        <w:rPr>
          <w:rFonts w:hint="eastAsia"/>
        </w:rPr>
        <w:t xml:space="preserve">   S) at the ith layer boundary encountered</w:t>
      </w:r>
    </w:p>
    <w:p w14:paraId="127DEBA0">
      <w:pPr>
        <w:pStyle w:val="4"/>
        <w:rPr>
          <w:rFonts w:hint="eastAsia"/>
        </w:rPr>
      </w:pPr>
      <w:r>
        <w:rPr>
          <w:rFonts w:hint="eastAsia"/>
        </w:rPr>
        <w:t xml:space="preserve">   (2) 0 - ray will leave the source as an S-wave</w:t>
      </w:r>
    </w:p>
    <w:p w14:paraId="74B5BE26">
      <w:pPr>
        <w:pStyle w:val="4"/>
        <w:rPr>
          <w:rFonts w:hint="eastAsia"/>
        </w:rPr>
      </w:pPr>
    </w:p>
    <w:p w14:paraId="23C24EA0">
      <w:pPr>
        <w:pStyle w:val="4"/>
        <w:rPr>
          <w:rFonts w:hint="eastAsia"/>
          <w:b/>
          <w:bCs/>
        </w:rPr>
      </w:pPr>
      <w:r>
        <w:rPr>
          <w:rFonts w:hint="eastAsia"/>
          <w:b/>
          <w:bCs/>
        </w:rPr>
        <w:t>Inversion parameters (INVPAR namelist):</w:t>
      </w:r>
    </w:p>
    <w:p w14:paraId="4FBD4532">
      <w:pPr>
        <w:pStyle w:val="4"/>
        <w:rPr>
          <w:rFonts w:hint="eastAsia"/>
        </w:rPr>
      </w:pPr>
    </w:p>
    <w:p w14:paraId="2B6ADB1F">
      <w:pPr>
        <w:pStyle w:val="4"/>
        <w:rPr>
          <w:rFonts w:hint="eastAsia"/>
        </w:rPr>
      </w:pPr>
    </w:p>
    <w:p w14:paraId="0448AA44">
      <w:pPr>
        <w:pStyle w:val="4"/>
        <w:rPr>
          <w:rFonts w:hint="eastAsia"/>
        </w:rPr>
      </w:pPr>
      <w:r>
        <w:rPr>
          <w:rFonts w:hint="eastAsia"/>
        </w:rPr>
        <w:t xml:space="preserve">ivray - an  array of  non-zero integers  corresponding to the  ray </w:t>
      </w:r>
    </w:p>
    <w:p w14:paraId="0F10090E">
      <w:pPr>
        <w:pStyle w:val="4"/>
        <w:rPr>
          <w:rFonts w:hint="eastAsia"/>
        </w:rPr>
      </w:pPr>
      <w:r>
        <w:rPr>
          <w:rFonts w:hint="eastAsia"/>
        </w:rPr>
        <w:t xml:space="preserve">   groups listed in the  array ray used  to identify the  type of </w:t>
      </w:r>
    </w:p>
    <w:p w14:paraId="4F280214">
      <w:pPr>
        <w:pStyle w:val="4"/>
        <w:rPr>
          <w:rFonts w:hint="eastAsia"/>
        </w:rPr>
      </w:pPr>
      <w:r>
        <w:rPr>
          <w:rFonts w:hint="eastAsia"/>
        </w:rPr>
        <w:t xml:space="preserve">   arrival in the file tx.out if itxout=2 or 3 and to allow for the </w:t>
      </w:r>
    </w:p>
    <w:p w14:paraId="0D3D01E1">
      <w:pPr>
        <w:pStyle w:val="4"/>
        <w:rPr>
          <w:rFonts w:hint="eastAsia"/>
        </w:rPr>
      </w:pPr>
      <w:r>
        <w:rPr>
          <w:rFonts w:hint="eastAsia"/>
        </w:rPr>
        <w:t xml:space="preserve">   appropriate comparison with the  observed travel times  in the </w:t>
      </w:r>
    </w:p>
    <w:p w14:paraId="29B7BF8E">
      <w:pPr>
        <w:pStyle w:val="4"/>
        <w:rPr>
          <w:rFonts w:hint="eastAsia"/>
        </w:rPr>
      </w:pPr>
      <w:r>
        <w:rPr>
          <w:rFonts w:hint="eastAsia"/>
        </w:rPr>
        <w:t xml:space="preserve">   file tx.in if invr=1 or i2pt&gt;0</w:t>
      </w:r>
    </w:p>
    <w:p w14:paraId="762EC273">
      <w:pPr>
        <w:pStyle w:val="4"/>
        <w:rPr>
          <w:rFonts w:hint="eastAsia"/>
        </w:rPr>
      </w:pPr>
    </w:p>
    <w:p w14:paraId="63867E3C">
      <w:pPr>
        <w:pStyle w:val="4"/>
        <w:rPr>
          <w:rFonts w:hint="eastAsia"/>
        </w:rPr>
      </w:pPr>
    </w:p>
    <w:p w14:paraId="149268B0">
      <w:pPr>
        <w:pStyle w:val="2"/>
        <w:keepNext w:val="0"/>
        <w:keepLines w:val="0"/>
        <w:widowControl/>
        <w:suppressLineNumbers w:val="0"/>
      </w:pPr>
      <w:r>
        <w:t>参数具体说明与关系</w:t>
      </w:r>
    </w:p>
    <w:p w14:paraId="2C78D86D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9"/>
        </w:rPr>
        <w:t>ray</w:t>
      </w:r>
      <w:r>
        <w:t xml:space="preserve"> —— 射线组的最终类型</w:t>
      </w:r>
    </w:p>
    <w:p w14:paraId="3CA90A2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8"/>
        </w:rPr>
        <w:t>作用</w:t>
      </w:r>
      <w:r>
        <w:t>：定义每一组射线在</w:t>
      </w:r>
      <w:r>
        <w:rPr>
          <w:rStyle w:val="8"/>
        </w:rPr>
        <w:t>没有额外反射/转换</w:t>
      </w:r>
      <w:r>
        <w:t>时的最终行为。</w:t>
      </w:r>
    </w:p>
    <w:p w14:paraId="7C4F152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8"/>
        </w:rPr>
        <w:t>代码格式</w:t>
      </w:r>
      <w:r>
        <w:t>：</w:t>
      </w:r>
      <w:r>
        <w:rPr>
          <w:rStyle w:val="9"/>
        </w:rPr>
        <w:t>L.k</w:t>
      </w:r>
    </w:p>
    <w:p w14:paraId="7D6FDEB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9"/>
        </w:rPr>
        <w:t>L.1</w:t>
      </w:r>
      <w:r>
        <w:t>：在第 L 层内折射（转弯）</w:t>
      </w:r>
    </w:p>
    <w:p w14:paraId="060B4E8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9"/>
        </w:rPr>
        <w:t>L.2</w:t>
      </w:r>
      <w:r>
        <w:t>：从第 L 层底反射</w:t>
      </w:r>
    </w:p>
    <w:p w14:paraId="19CD8B9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9"/>
        </w:rPr>
        <w:t>L.3</w:t>
      </w:r>
      <w:r>
        <w:t>：沿第 L 层底的首波</w:t>
      </w:r>
    </w:p>
    <w:p w14:paraId="03E9566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9"/>
        </w:rPr>
        <w:t>L.0</w:t>
      </w:r>
      <w:r>
        <w:t>：用户自定义出射角范围</w:t>
      </w:r>
    </w:p>
    <w:p w14:paraId="35A2535E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9"/>
        </w:rPr>
        <w:t>nrbnd</w:t>
      </w:r>
      <w:r>
        <w:t xml:space="preserve"> 与 </w:t>
      </w:r>
      <w:r>
        <w:rPr>
          <w:rStyle w:val="9"/>
        </w:rPr>
        <w:t>rbnd</w:t>
      </w:r>
      <w:r>
        <w:t xml:space="preserve"> —— 反射路径修饰</w:t>
      </w:r>
    </w:p>
    <w:p w14:paraId="71407A2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nrbnd</w:t>
      </w:r>
      <w:r>
        <w:t xml:space="preserve">：指定该射线组在到达 </w:t>
      </w:r>
      <w:r>
        <w:rPr>
          <w:rStyle w:val="9"/>
        </w:rPr>
        <w:t>ray</w:t>
      </w:r>
      <w:r>
        <w:t xml:space="preserve"> 定义的终点</w:t>
      </w:r>
      <w:r>
        <w:rPr>
          <w:rStyle w:val="8"/>
        </w:rPr>
        <w:t>之前</w:t>
      </w:r>
      <w:r>
        <w:t>，需要经历的</w:t>
      </w:r>
      <w:r>
        <w:rPr>
          <w:rStyle w:val="8"/>
        </w:rPr>
        <w:t>反射次数</w:t>
      </w:r>
      <w:r>
        <w:t>（默认0）。</w:t>
      </w:r>
    </w:p>
    <w:p w14:paraId="56A89DA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rbnd</w:t>
      </w:r>
      <w:r>
        <w:t>：按顺序列出每次反射的界面。</w:t>
      </w:r>
    </w:p>
    <w:p w14:paraId="3F92603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正数 L：射线向下传播时，从第 L 层底向上反射。</w:t>
      </w:r>
    </w:p>
    <w:p w14:paraId="034FB4D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负数 -L：射线向上传播时，从第 L 层顶向下反射。</w:t>
      </w:r>
    </w:p>
    <w:p w14:paraId="0B3ADD9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8"/>
        </w:rPr>
        <w:t>关系</w:t>
      </w:r>
      <w:r>
        <w:t>：</w:t>
      </w:r>
      <w:r>
        <w:rPr>
          <w:rStyle w:val="9"/>
        </w:rPr>
        <w:t>ray</w:t>
      </w:r>
      <w:r>
        <w:t xml:space="preserve"> 中的最终反射（如 </w:t>
      </w:r>
      <w:r>
        <w:rPr>
          <w:rStyle w:val="9"/>
        </w:rPr>
        <w:t>L.2</w:t>
      </w:r>
      <w:r>
        <w:t xml:space="preserve">）是最后一次反射，而 </w:t>
      </w:r>
      <w:r>
        <w:rPr>
          <w:rStyle w:val="9"/>
        </w:rPr>
        <w:t>rbnd</w:t>
      </w:r>
      <w:r>
        <w:t xml:space="preserve"> 中列出的是</w:t>
      </w:r>
      <w:r>
        <w:rPr>
          <w:rStyle w:val="8"/>
        </w:rPr>
        <w:t>之前的多次反射</w:t>
      </w:r>
      <w:r>
        <w:t>。</w:t>
      </w:r>
    </w:p>
    <w:p w14:paraId="2413F58B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9"/>
        </w:rPr>
        <w:t>ncbnd</w:t>
      </w:r>
      <w:r>
        <w:t xml:space="preserve"> 与 </w:t>
      </w:r>
      <w:r>
        <w:rPr>
          <w:rStyle w:val="9"/>
        </w:rPr>
        <w:t>cbnd</w:t>
      </w:r>
      <w:r>
        <w:t xml:space="preserve"> —— 波型转换修饰</w:t>
      </w:r>
    </w:p>
    <w:p w14:paraId="57BE6AE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ncbnd</w:t>
      </w:r>
      <w:r>
        <w:t>：指定该射线组经历的</w:t>
      </w:r>
      <w:r>
        <w:rPr>
          <w:rStyle w:val="8"/>
        </w:rPr>
        <w:t>P波与S波转换次数</w:t>
      </w:r>
      <w:r>
        <w:t>（默认0）。</w:t>
      </w:r>
    </w:p>
    <w:p w14:paraId="086C960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cbnd</w:t>
      </w:r>
      <w:r>
        <w:t>：按顺序列出每次转换发生的条件。</w:t>
      </w:r>
    </w:p>
    <w:p w14:paraId="611ADF8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正数 i：在遇到第 i 个层边界时，转换波型（P↔S）。</w:t>
      </w:r>
    </w:p>
    <w:p w14:paraId="6FFD0CF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0：震源处初始波型为 S 波（默认震源为 P 波）。</w:t>
      </w:r>
    </w:p>
    <w:p w14:paraId="6C4E27E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8"/>
        </w:rPr>
        <w:t>关系</w:t>
      </w:r>
      <w:r>
        <w:t>：反射与转换可组合使用，二者共同定义射线在传播过程中的</w:t>
      </w:r>
      <w:r>
        <w:rPr>
          <w:rStyle w:val="8"/>
        </w:rPr>
        <w:t>完整历史</w:t>
      </w:r>
      <w:r>
        <w:t xml:space="preserve">，而 </w:t>
      </w:r>
      <w:r>
        <w:rPr>
          <w:rStyle w:val="9"/>
        </w:rPr>
        <w:t>ray</w:t>
      </w:r>
      <w:r>
        <w:t xml:space="preserve"> 只关心最终状态。</w:t>
      </w:r>
    </w:p>
    <w:p w14:paraId="19CBF589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9"/>
        </w:rPr>
        <w:t>nray</w:t>
      </w:r>
      <w:r>
        <w:t xml:space="preserve"> —— 射线数量控制</w:t>
      </w:r>
    </w:p>
    <w:p w14:paraId="391F9B8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8"/>
        </w:rPr>
        <w:t>作用</w:t>
      </w:r>
      <w:r>
        <w:t xml:space="preserve">：指定每个射线组内要追踪的射线条数（通常是在 </w:t>
      </w:r>
      <w:r>
        <w:rPr>
          <w:rStyle w:val="9"/>
        </w:rPr>
        <w:t>amin</w:t>
      </w:r>
      <w:r>
        <w:t xml:space="preserve"> 与 </w:t>
      </w:r>
      <w:r>
        <w:rPr>
          <w:rStyle w:val="9"/>
        </w:rPr>
        <w:t>amax</w:t>
      </w:r>
      <w:r>
        <w:t xml:space="preserve"> 之间等间隔取角）。</w:t>
      </w:r>
    </w:p>
    <w:p w14:paraId="546A9E1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8"/>
        </w:rPr>
        <w:t>默认</w:t>
      </w:r>
      <w:r>
        <w:t>：若只给一个值，所有射线组共用该数量；否则按组一一对应。</w:t>
      </w:r>
    </w:p>
    <w:p w14:paraId="17BBA29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8"/>
        </w:rPr>
        <w:t xml:space="preserve">与 </w:t>
      </w:r>
      <w:r>
        <w:rPr>
          <w:rStyle w:val="9"/>
        </w:rPr>
        <w:t>isrch</w:t>
      </w:r>
      <w:r>
        <w:rPr>
          <w:rStyle w:val="8"/>
        </w:rPr>
        <w:t xml:space="preserve"> 的关系</w:t>
      </w:r>
      <w:r>
        <w:t xml:space="preserve">：当存在多组具有相同 </w:t>
      </w:r>
      <w:r>
        <w:rPr>
          <w:rStyle w:val="9"/>
        </w:rPr>
        <w:t>ray</w:t>
      </w:r>
      <w:r>
        <w:t xml:space="preserve"> 代码但不同历史时，</w:t>
      </w:r>
      <w:r>
        <w:rPr>
          <w:rStyle w:val="9"/>
        </w:rPr>
        <w:t>isrch=1</w:t>
      </w:r>
      <w:r>
        <w:t xml:space="preserve"> 会让程序对每个历史分别搜索出射角，而 </w:t>
      </w:r>
      <w:r>
        <w:rPr>
          <w:rStyle w:val="9"/>
        </w:rPr>
        <w:t>nray</w:t>
      </w:r>
      <w:r>
        <w:t xml:space="preserve"> 则决定</w:t>
      </w:r>
      <w:r>
        <w:rPr>
          <w:rStyle w:val="8"/>
        </w:rPr>
        <w:t>每个历史</w:t>
      </w:r>
      <w:r>
        <w:t>内部的角度采样密度。</w:t>
      </w:r>
    </w:p>
    <w:p w14:paraId="0D39970C">
      <w:pPr>
        <w:pStyle w:val="3"/>
        <w:keepNext w:val="0"/>
        <w:keepLines w:val="0"/>
        <w:widowControl/>
        <w:suppressLineNumbers w:val="0"/>
      </w:pPr>
      <w:r>
        <w:t xml:space="preserve">5. </w:t>
      </w:r>
      <w:r>
        <w:rPr>
          <w:rStyle w:val="9"/>
        </w:rPr>
        <w:t>isrch</w:t>
      </w:r>
      <w:r>
        <w:t xml:space="preserve"> —— 多解搜索开关</w:t>
      </w:r>
    </w:p>
    <w:p w14:paraId="6630417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8"/>
        </w:rPr>
        <w:t>问题背景</w:t>
      </w:r>
      <w:r>
        <w:t>：当同一个震源下，</w:t>
      </w:r>
      <w:r>
        <w:rPr>
          <w:rStyle w:val="8"/>
        </w:rPr>
        <w:t xml:space="preserve">相同 </w:t>
      </w:r>
      <w:r>
        <w:rPr>
          <w:rStyle w:val="9"/>
        </w:rPr>
        <w:t>ray</w:t>
      </w:r>
      <w:r>
        <w:rPr>
          <w:rStyle w:val="8"/>
        </w:rPr>
        <w:t xml:space="preserve"> 代码</w:t>
      </w:r>
      <w:r>
        <w:t xml:space="preserve">对应了多条不同的射线路径（例如，由于 </w:t>
      </w:r>
      <w:r>
        <w:rPr>
          <w:rStyle w:val="9"/>
        </w:rPr>
        <w:t>nrbnd</w:t>
      </w:r>
      <w:r>
        <w:t>/</w:t>
      </w:r>
      <w:r>
        <w:rPr>
          <w:rStyle w:val="9"/>
        </w:rPr>
        <w:t>rbnd</w:t>
      </w:r>
      <w:r>
        <w:t xml:space="preserve"> 或 </w:t>
      </w:r>
      <w:r>
        <w:rPr>
          <w:rStyle w:val="9"/>
        </w:rPr>
        <w:t>ncbnd</w:t>
      </w:r>
      <w:r>
        <w:t>/</w:t>
      </w:r>
      <w:r>
        <w:rPr>
          <w:rStyle w:val="9"/>
        </w:rPr>
        <w:t>cbnd</w:t>
      </w:r>
      <w:r>
        <w:t xml:space="preserve"> 的不同组合），程序默认只找到第一个满足条件的出射角，会漏掉其他可能的角度。</w:t>
      </w:r>
    </w:p>
    <w:p w14:paraId="3953136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9"/>
        </w:rPr>
        <w:t>isrch=1</w:t>
      </w:r>
      <w:r>
        <w:t>：强制程序对</w:t>
      </w:r>
      <w:r>
        <w:rPr>
          <w:rStyle w:val="8"/>
        </w:rPr>
        <w:t xml:space="preserve">同一个 </w:t>
      </w:r>
      <w:r>
        <w:rPr>
          <w:rStyle w:val="9"/>
        </w:rPr>
        <w:t>ray</w:t>
      </w:r>
      <w:r>
        <w:rPr>
          <w:rStyle w:val="8"/>
        </w:rPr>
        <w:t xml:space="preserve"> 代码</w:t>
      </w:r>
      <w:r>
        <w:t xml:space="preserve">的多个不同路径（即输入中重复出现的同一 </w:t>
      </w:r>
      <w:r>
        <w:rPr>
          <w:rStyle w:val="9"/>
        </w:rPr>
        <w:t>ray</w:t>
      </w:r>
      <w:r>
        <w:t xml:space="preserve"> 代码）</w:t>
      </w:r>
      <w:r>
        <w:rPr>
          <w:rStyle w:val="8"/>
        </w:rPr>
        <w:t>重新搜索</w:t>
      </w:r>
      <w:r>
        <w:t>，找到所有对应的出射角集合。</w:t>
      </w:r>
    </w:p>
    <w:p w14:paraId="528029F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8"/>
        </w:rPr>
        <w:t>关系</w:t>
      </w:r>
      <w:r>
        <w:t>：</w:t>
      </w:r>
      <w:r>
        <w:rPr>
          <w:rStyle w:val="9"/>
        </w:rPr>
        <w:t>isrch</w:t>
      </w:r>
      <w:r>
        <w:t xml:space="preserve"> 是连接“射线组定义”与“实际搜索”的开关——它告诉程序：“不要因为 </w:t>
      </w:r>
      <w:r>
        <w:rPr>
          <w:rStyle w:val="9"/>
        </w:rPr>
        <w:t>ray</w:t>
      </w:r>
      <w:r>
        <w:t xml:space="preserve"> 代码相同就合并处理，要区分它们背后的反射/转换历史”。</w:t>
      </w:r>
    </w:p>
    <w:p w14:paraId="1F7AAEE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Ivfray ——是每个射线组的震相号！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98B164"/>
    <w:multiLevelType w:val="singleLevel"/>
    <w:tmpl w:val="B498B164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DE312D"/>
    <w:rsid w:val="20DE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宋体" w:hAnsi="Courier New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2026-03-27T07:17:00Z</dcterms:created>
  <dc:creator>前寒武士</dc:creator>
  <cp:lastModifiedBy>前寒武士</cp:lastModifiedBy>
  <dcterms:modified xsi:type="dcterms:W3CDTF">2026-03-27T07:44:58Z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B85DBBDACC734B7EBE53EB25509072E9_11</vt:lpwstr>
  </property>
  <property fmtid="{D5CDD505-2E9C-101B-9397-08002B2CF9AE}" pid="4" name="KSOTemplateDocerSaveRecord">
    <vt:lpwstr>eyJoZGlkIjoiZjM5NjdlYThhN2U4NmE5YTMyZTRhYmYyMzUxMjZhNzAiLCJ1c2VySWQiOiI1NDA2NzY4MzkifQ==</vt:lpwstr>
  </property>
</Properties>
</file>