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9066"/>
      </w:tblGrid>
      <w:tr w:rsidR="003716A0" w:rsidRPr="003716A0" w:rsidTr="003716A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16A0" w:rsidRPr="003716A0" w:rsidRDefault="003716A0" w:rsidP="003716A0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fr-FR"/>
              </w:rPr>
            </w:pPr>
            <w:bookmarkStart w:id="0" w:name="_GoBack"/>
            <w:bookmarkEnd w:id="0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16A0" w:rsidRPr="003716A0" w:rsidRDefault="003716A0" w:rsidP="003716A0">
            <w:pPr>
              <w:spacing w:before="480" w:after="1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fr-FR"/>
              </w:rPr>
            </w:pPr>
            <w:r w:rsidRPr="003716A0">
              <w:rPr>
                <w:rFonts w:ascii="Arial" w:eastAsia="Times New Roman" w:hAnsi="Arial" w:cs="Arial"/>
                <w:b/>
                <w:bCs/>
                <w:color w:val="57C0E0"/>
                <w:kern w:val="36"/>
                <w:sz w:val="46"/>
                <w:szCs w:val="46"/>
                <w:lang w:eastAsia="fr-FR"/>
              </w:rPr>
              <w:t>Linux Administration Avancé : Maintenance, Customisation, Réparation + Préparation LPI 201</w:t>
            </w:r>
            <w:r w:rsidRPr="003716A0">
              <w:rPr>
                <w:rFonts w:ascii="Arial" w:eastAsia="Times New Roman" w:hAnsi="Arial" w:cs="Arial"/>
                <w:b/>
                <w:bCs/>
                <w:color w:val="57C0E0"/>
                <w:kern w:val="36"/>
                <w:sz w:val="48"/>
                <w:szCs w:val="48"/>
                <w:lang w:eastAsia="fr-FR"/>
              </w:rPr>
              <w:t> </w:t>
            </w:r>
          </w:p>
        </w:tc>
      </w:tr>
    </w:tbl>
    <w:p w:rsidR="003716A0" w:rsidRPr="003716A0" w:rsidRDefault="003716A0" w:rsidP="00371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>Durée : 5 jours</w:t>
      </w:r>
    </w:p>
    <w:p w:rsidR="003716A0" w:rsidRPr="003716A0" w:rsidRDefault="003716A0" w:rsidP="003716A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57C0E0"/>
          <w:sz w:val="28"/>
          <w:szCs w:val="28"/>
          <w:lang w:eastAsia="fr-FR"/>
        </w:rPr>
        <w:t>Objectifs :</w:t>
      </w:r>
    </w:p>
    <w:p w:rsidR="003716A0" w:rsidRPr="003716A0" w:rsidRDefault="003716A0" w:rsidP="003716A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Apprendre à superviser, réparer, customiser et maintenir des serveurs Linux </w:t>
      </w:r>
    </w:p>
    <w:p w:rsidR="003716A0" w:rsidRPr="003716A0" w:rsidRDefault="003716A0" w:rsidP="003716A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Préparer le passage à la certification 201</w:t>
      </w:r>
    </w:p>
    <w:p w:rsidR="003716A0" w:rsidRPr="003716A0" w:rsidRDefault="003716A0" w:rsidP="003716A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57C0E0"/>
          <w:sz w:val="28"/>
          <w:szCs w:val="28"/>
          <w:lang w:eastAsia="fr-FR"/>
        </w:rPr>
        <w:t xml:space="preserve">Public visé : </w:t>
      </w:r>
      <w:r w:rsidRPr="003716A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 </w:t>
      </w:r>
    </w:p>
    <w:p w:rsidR="003716A0" w:rsidRPr="003716A0" w:rsidRDefault="003716A0" w:rsidP="003716A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Administrateurs Systèmes Linux</w:t>
      </w:r>
    </w:p>
    <w:p w:rsidR="003716A0" w:rsidRPr="003716A0" w:rsidRDefault="003716A0" w:rsidP="003716A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57C0E0"/>
          <w:sz w:val="28"/>
          <w:szCs w:val="28"/>
          <w:lang w:eastAsia="fr-FR"/>
        </w:rPr>
        <w:t xml:space="preserve">Pré requis :  </w:t>
      </w:r>
      <w:r w:rsidRPr="003716A0">
        <w:rPr>
          <w:rFonts w:ascii="Arial" w:eastAsia="Times New Roman" w:hAnsi="Arial" w:cs="Arial"/>
          <w:color w:val="000000"/>
          <w:lang w:eastAsia="fr-FR"/>
        </w:rPr>
        <w:t>Avoir la certification LPI 102 ou les connaissances équivalentes</w:t>
      </w:r>
    </w:p>
    <w:p w:rsidR="003716A0" w:rsidRPr="003716A0" w:rsidRDefault="003716A0" w:rsidP="003716A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57C0E0"/>
          <w:sz w:val="28"/>
          <w:szCs w:val="28"/>
          <w:lang w:eastAsia="fr-FR"/>
        </w:rPr>
        <w:t>Programme détaillé :</w:t>
      </w:r>
      <w:r w:rsidRPr="003716A0">
        <w:rPr>
          <w:rFonts w:ascii="Arial" w:eastAsia="Times New Roman" w:hAnsi="Arial" w:cs="Arial"/>
          <w:b/>
          <w:bCs/>
          <w:color w:val="57C0E0"/>
          <w:sz w:val="24"/>
          <w:szCs w:val="24"/>
          <w:lang w:eastAsia="fr-FR"/>
        </w:rPr>
        <w:t xml:space="preserve">    </w:t>
      </w:r>
    </w:p>
    <w:p w:rsidR="003716A0" w:rsidRPr="003716A0" w:rsidRDefault="003716A0" w:rsidP="003716A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Introduction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Rôles de l'administrateur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Compréhension des enjeux technologiques et anticipation des besoins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Les normes et leurs implémentations</w:t>
      </w:r>
    </w:p>
    <w:p w:rsidR="003716A0" w:rsidRPr="003716A0" w:rsidRDefault="003716A0" w:rsidP="003716A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Gestion des unités de disques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Rappels sur les principes de montage d'unités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Caractéristiques physiques et choix stratégiques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Les techniques de partitionnement (LVM et RAID)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Les différents systèmes de fichiers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Atelier pratique : partitionnement et formatage manuel d'une unité</w:t>
      </w:r>
    </w:p>
    <w:p w:rsidR="003716A0" w:rsidRPr="003716A0" w:rsidRDefault="003716A0" w:rsidP="003716A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L'administration système : l'intérieur du système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Démarrage du système : du boot à la connexion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Information sur le matériel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Configuration et gestion des pilotes de périphériques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Gestion des processus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Gestion des services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lastRenderedPageBreak/>
        <w:t>Fonctionnement et gestion des logs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Atelier pratique : utilisation des différents outils</w:t>
      </w:r>
    </w:p>
    <w:p w:rsidR="003716A0" w:rsidRPr="003716A0" w:rsidRDefault="003716A0" w:rsidP="003716A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Gestion réseau avancée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Rappels sur l'administration réseau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Configuration avancée des différentes interfaces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Quelques services associés : (x)</w:t>
      </w:r>
      <w:proofErr w:type="spellStart"/>
      <w:r w:rsidRPr="003716A0">
        <w:rPr>
          <w:rFonts w:ascii="Arial" w:eastAsia="Times New Roman" w:hAnsi="Arial" w:cs="Arial"/>
          <w:color w:val="000000"/>
          <w:lang w:eastAsia="fr-FR"/>
        </w:rPr>
        <w:t>inetd</w:t>
      </w:r>
      <w:proofErr w:type="spellEnd"/>
      <w:r w:rsidRPr="003716A0">
        <w:rPr>
          <w:rFonts w:ascii="Arial" w:eastAsia="Times New Roman" w:hAnsi="Arial" w:cs="Arial"/>
          <w:color w:val="000000"/>
          <w:lang w:eastAsia="fr-FR"/>
        </w:rPr>
        <w:t xml:space="preserve">, le serveur </w:t>
      </w:r>
      <w:proofErr w:type="spellStart"/>
      <w:r w:rsidRPr="003716A0">
        <w:rPr>
          <w:rFonts w:ascii="Arial" w:eastAsia="Times New Roman" w:hAnsi="Arial" w:cs="Arial"/>
          <w:color w:val="000000"/>
          <w:lang w:eastAsia="fr-FR"/>
        </w:rPr>
        <w:t>SSHd</w:t>
      </w:r>
      <w:proofErr w:type="spellEnd"/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Atelier pratique : gestion des services réseau</w:t>
      </w:r>
    </w:p>
    <w:p w:rsidR="003716A0" w:rsidRPr="003716A0" w:rsidRDefault="003716A0" w:rsidP="003716A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Pérennité du système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La gestion des performances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 xml:space="preserve">Manipulation des archives (tar, </w:t>
      </w:r>
      <w:proofErr w:type="spellStart"/>
      <w:r w:rsidRPr="003716A0">
        <w:rPr>
          <w:rFonts w:ascii="Arial" w:eastAsia="Times New Roman" w:hAnsi="Arial" w:cs="Arial"/>
          <w:color w:val="000000"/>
          <w:lang w:eastAsia="fr-FR"/>
        </w:rPr>
        <w:t>gzip</w:t>
      </w:r>
      <w:proofErr w:type="spellEnd"/>
      <w:r w:rsidRPr="003716A0">
        <w:rPr>
          <w:rFonts w:ascii="Arial" w:eastAsia="Times New Roman" w:hAnsi="Arial" w:cs="Arial"/>
          <w:color w:val="000000"/>
          <w:lang w:eastAsia="fr-FR"/>
        </w:rPr>
        <w:t>...)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Les permissions avancées sur les fichiers (associées aux systèmes de fichiers)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Tâches planifiées (</w:t>
      </w:r>
      <w:proofErr w:type="spellStart"/>
      <w:r w:rsidRPr="003716A0">
        <w:rPr>
          <w:rFonts w:ascii="Arial" w:eastAsia="Times New Roman" w:hAnsi="Arial" w:cs="Arial"/>
          <w:color w:val="000000"/>
          <w:lang w:eastAsia="fr-FR"/>
        </w:rPr>
        <w:t>Cron</w:t>
      </w:r>
      <w:proofErr w:type="spellEnd"/>
      <w:r w:rsidRPr="003716A0">
        <w:rPr>
          <w:rFonts w:ascii="Arial" w:eastAsia="Times New Roman" w:hAnsi="Arial" w:cs="Arial"/>
          <w:color w:val="000000"/>
          <w:lang w:eastAsia="fr-FR"/>
        </w:rPr>
        <w:t>)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Atelier pratique : mise en place d'une sauvegarde</w:t>
      </w:r>
    </w:p>
    <w:p w:rsidR="003716A0" w:rsidRPr="003716A0" w:rsidRDefault="003716A0" w:rsidP="003716A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Initiation aux serveurs de noms (DNS)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Théorie des serveurs de noms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Enjeux stratégiques et techniques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 xml:space="preserve">Les solutions : </w:t>
      </w:r>
      <w:proofErr w:type="spellStart"/>
      <w:r w:rsidRPr="003716A0">
        <w:rPr>
          <w:rFonts w:ascii="Arial" w:eastAsia="Times New Roman" w:hAnsi="Arial" w:cs="Arial"/>
          <w:color w:val="000000"/>
          <w:lang w:eastAsia="fr-FR"/>
        </w:rPr>
        <w:t>Bind</w:t>
      </w:r>
      <w:proofErr w:type="spellEnd"/>
      <w:r w:rsidRPr="003716A0">
        <w:rPr>
          <w:rFonts w:ascii="Arial" w:eastAsia="Times New Roman" w:hAnsi="Arial" w:cs="Arial"/>
          <w:color w:val="000000"/>
          <w:lang w:eastAsia="fr-FR"/>
        </w:rPr>
        <w:t xml:space="preserve"> et </w:t>
      </w:r>
      <w:proofErr w:type="spellStart"/>
      <w:r w:rsidRPr="003716A0">
        <w:rPr>
          <w:rFonts w:ascii="Arial" w:eastAsia="Times New Roman" w:hAnsi="Arial" w:cs="Arial"/>
          <w:color w:val="000000"/>
          <w:lang w:eastAsia="fr-FR"/>
        </w:rPr>
        <w:t>DjbDNS</w:t>
      </w:r>
      <w:proofErr w:type="spellEnd"/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Atelier pratique : installation d'un cache DNS</w:t>
      </w:r>
    </w:p>
    <w:p w:rsidR="003716A0" w:rsidRPr="003716A0" w:rsidRDefault="003716A0" w:rsidP="003716A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Présentation des serveurs de mail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Principe de fonctionnement : le protocole SMTP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Le vocabulaire associé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Les difficultés à surmonter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 xml:space="preserve">Les extensions à prévoir (listes de diffusion, </w:t>
      </w:r>
      <w:proofErr w:type="gramStart"/>
      <w:r w:rsidRPr="003716A0">
        <w:rPr>
          <w:rFonts w:ascii="Arial" w:eastAsia="Times New Roman" w:hAnsi="Arial" w:cs="Arial"/>
          <w:color w:val="000000"/>
          <w:lang w:eastAsia="fr-FR"/>
        </w:rPr>
        <w:t>sécurité,...</w:t>
      </w:r>
      <w:proofErr w:type="gramEnd"/>
      <w:r w:rsidRPr="003716A0">
        <w:rPr>
          <w:rFonts w:ascii="Arial" w:eastAsia="Times New Roman" w:hAnsi="Arial" w:cs="Arial"/>
          <w:color w:val="000000"/>
          <w:lang w:eastAsia="fr-FR"/>
        </w:rPr>
        <w:t>)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Les différents logiciels SMTP (</w:t>
      </w:r>
      <w:proofErr w:type="spellStart"/>
      <w:r w:rsidRPr="003716A0">
        <w:rPr>
          <w:rFonts w:ascii="Arial" w:eastAsia="Times New Roman" w:hAnsi="Arial" w:cs="Arial"/>
          <w:color w:val="000000"/>
          <w:lang w:eastAsia="fr-FR"/>
        </w:rPr>
        <w:t>Sendmail</w:t>
      </w:r>
      <w:proofErr w:type="spellEnd"/>
      <w:r w:rsidRPr="003716A0">
        <w:rPr>
          <w:rFonts w:ascii="Arial" w:eastAsia="Times New Roman" w:hAnsi="Arial" w:cs="Arial"/>
          <w:color w:val="000000"/>
          <w:lang w:eastAsia="fr-FR"/>
        </w:rPr>
        <w:t xml:space="preserve">, </w:t>
      </w:r>
      <w:proofErr w:type="spellStart"/>
      <w:r w:rsidRPr="003716A0">
        <w:rPr>
          <w:rFonts w:ascii="Arial" w:eastAsia="Times New Roman" w:hAnsi="Arial" w:cs="Arial"/>
          <w:color w:val="000000"/>
          <w:lang w:eastAsia="fr-FR"/>
        </w:rPr>
        <w:t>Qmail</w:t>
      </w:r>
      <w:proofErr w:type="spellEnd"/>
      <w:r w:rsidRPr="003716A0">
        <w:rPr>
          <w:rFonts w:ascii="Arial" w:eastAsia="Times New Roman" w:hAnsi="Arial" w:cs="Arial"/>
          <w:color w:val="000000"/>
          <w:lang w:eastAsia="fr-FR"/>
        </w:rPr>
        <w:t xml:space="preserve">, </w:t>
      </w:r>
      <w:proofErr w:type="spellStart"/>
      <w:r w:rsidRPr="003716A0">
        <w:rPr>
          <w:rFonts w:ascii="Arial" w:eastAsia="Times New Roman" w:hAnsi="Arial" w:cs="Arial"/>
          <w:color w:val="000000"/>
          <w:lang w:eastAsia="fr-FR"/>
        </w:rPr>
        <w:t>Postfix</w:t>
      </w:r>
      <w:proofErr w:type="spellEnd"/>
      <w:r w:rsidRPr="003716A0">
        <w:rPr>
          <w:rFonts w:ascii="Arial" w:eastAsia="Times New Roman" w:hAnsi="Arial" w:cs="Arial"/>
          <w:color w:val="000000"/>
          <w:lang w:eastAsia="fr-FR"/>
        </w:rPr>
        <w:t xml:space="preserve">, </w:t>
      </w:r>
      <w:proofErr w:type="spellStart"/>
      <w:r w:rsidRPr="003716A0">
        <w:rPr>
          <w:rFonts w:ascii="Arial" w:eastAsia="Times New Roman" w:hAnsi="Arial" w:cs="Arial"/>
          <w:color w:val="000000"/>
          <w:lang w:eastAsia="fr-FR"/>
        </w:rPr>
        <w:t>Exim</w:t>
      </w:r>
      <w:proofErr w:type="spellEnd"/>
      <w:r w:rsidRPr="003716A0">
        <w:rPr>
          <w:rFonts w:ascii="Arial" w:eastAsia="Times New Roman" w:hAnsi="Arial" w:cs="Arial"/>
          <w:color w:val="000000"/>
          <w:lang w:eastAsia="fr-FR"/>
        </w:rPr>
        <w:t>)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 xml:space="preserve">Atelier pratique : installation de </w:t>
      </w:r>
      <w:proofErr w:type="spellStart"/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Postfix</w:t>
      </w:r>
      <w:proofErr w:type="spellEnd"/>
    </w:p>
    <w:p w:rsidR="003716A0" w:rsidRPr="003716A0" w:rsidRDefault="003716A0" w:rsidP="003716A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Initiation au firewall de Linux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La sécurité au niveau du protocole IP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 xml:space="preserve">Fonctionnement du logiciel </w:t>
      </w:r>
      <w:proofErr w:type="spellStart"/>
      <w:r w:rsidRPr="003716A0">
        <w:rPr>
          <w:rFonts w:ascii="Arial" w:eastAsia="Times New Roman" w:hAnsi="Arial" w:cs="Arial"/>
          <w:color w:val="000000"/>
          <w:lang w:eastAsia="fr-FR"/>
        </w:rPr>
        <w:t>Netfilter</w:t>
      </w:r>
      <w:proofErr w:type="spellEnd"/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lastRenderedPageBreak/>
        <w:t>Les outils de configuration (</w:t>
      </w:r>
      <w:proofErr w:type="spellStart"/>
      <w:r w:rsidRPr="003716A0">
        <w:rPr>
          <w:rFonts w:ascii="Arial" w:eastAsia="Times New Roman" w:hAnsi="Arial" w:cs="Arial"/>
          <w:color w:val="000000"/>
          <w:lang w:eastAsia="fr-FR"/>
        </w:rPr>
        <w:t>Iptables</w:t>
      </w:r>
      <w:proofErr w:type="spellEnd"/>
      <w:r w:rsidRPr="003716A0">
        <w:rPr>
          <w:rFonts w:ascii="Arial" w:eastAsia="Times New Roman" w:hAnsi="Arial" w:cs="Arial"/>
          <w:color w:val="000000"/>
          <w:lang w:eastAsia="fr-FR"/>
        </w:rPr>
        <w:t xml:space="preserve"> et interfaces)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Atelier pratique : configuration d'un firewall</w:t>
      </w:r>
    </w:p>
    <w:p w:rsidR="003716A0" w:rsidRPr="003716A0" w:rsidRDefault="003716A0" w:rsidP="003716A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Initiation aux réseaux virtuels privés (VPN)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Comprendre les différents niveaux de tunnels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Les protocoles et leurs implémentations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 xml:space="preserve">Atelier pratique : initiation à </w:t>
      </w:r>
      <w:proofErr w:type="spellStart"/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OpenVPN</w:t>
      </w:r>
      <w:proofErr w:type="spellEnd"/>
    </w:p>
    <w:p w:rsidR="003716A0" w:rsidRPr="003716A0" w:rsidRDefault="003716A0" w:rsidP="003716A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Les serveurs de bases de données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Présentation de MySQL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 xml:space="preserve">Présentation de </w:t>
      </w:r>
      <w:proofErr w:type="spellStart"/>
      <w:r w:rsidRPr="003716A0">
        <w:rPr>
          <w:rFonts w:ascii="Arial" w:eastAsia="Times New Roman" w:hAnsi="Arial" w:cs="Arial"/>
          <w:color w:val="000000"/>
          <w:lang w:eastAsia="fr-FR"/>
        </w:rPr>
        <w:t>PostGreSQL</w:t>
      </w:r>
      <w:proofErr w:type="spellEnd"/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Atelier pratique : installation et mise en route des SGBD</w:t>
      </w:r>
    </w:p>
    <w:p w:rsidR="003716A0" w:rsidRPr="003716A0" w:rsidRDefault="003716A0" w:rsidP="003716A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Présentation du serveur Apache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Normes et implémentations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Fonctionnement d'un serveur web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Configuration de base pour Apache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Intégration de PHP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Atelier pratique : installation du serveur Apache</w:t>
      </w:r>
    </w:p>
    <w:p w:rsidR="003716A0" w:rsidRPr="003716A0" w:rsidRDefault="003716A0" w:rsidP="003716A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Partage de fichiers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Théorie des systèmes de fichiers réseaux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Le protocole UNIX Network File Système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Le protocole Microsoft SMB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Présentation des solutions sous Linux (NFS et Samba)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Atelier pratique : mise en place de partages réseaux</w:t>
      </w:r>
    </w:p>
    <w:p w:rsidR="003716A0" w:rsidRPr="003716A0" w:rsidRDefault="003716A0" w:rsidP="003716A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b/>
          <w:bCs/>
          <w:color w:val="000000"/>
          <w:lang w:eastAsia="fr-FR"/>
        </w:rPr>
        <w:t>Passage de la certification (si demandé par le stagiaire)</w:t>
      </w:r>
    </w:p>
    <w:p w:rsidR="003716A0" w:rsidRPr="003716A0" w:rsidRDefault="003716A0" w:rsidP="003716A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6A0">
        <w:rPr>
          <w:rFonts w:ascii="Arial" w:eastAsia="Times New Roman" w:hAnsi="Arial" w:cs="Arial"/>
          <w:color w:val="000000"/>
          <w:lang w:eastAsia="fr-FR"/>
        </w:rPr>
        <w:t>Passage de la certification (si demandé par le stagiaire).</w:t>
      </w:r>
    </w:p>
    <w:p w:rsidR="001456F2" w:rsidRDefault="001456F2"/>
    <w:sectPr w:rsidR="00145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5178F6"/>
    <w:multiLevelType w:val="multilevel"/>
    <w:tmpl w:val="7A14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D57203"/>
    <w:multiLevelType w:val="multilevel"/>
    <w:tmpl w:val="43C6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A0"/>
    <w:rsid w:val="001456F2"/>
    <w:rsid w:val="0037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2C97C3-6D3C-457E-BA5D-5D51AAE1E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716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716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3716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16A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716A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3716A0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71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71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478</Words>
  <Characters>2635</Characters>
  <Application>Microsoft Office Word</Application>
  <DocSecurity>0</DocSecurity>
  <Lines>21</Lines>
  <Paragraphs>6</Paragraphs>
  <ScaleCrop>false</ScaleCrop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created xsi:type="dcterms:W3CDTF">2021-09-13T08:50:00Z</dcterms:created>
  <dcterms:modified xsi:type="dcterms:W3CDTF">2021-09-13T08:51:00Z</dcterms:modified>
</cp:coreProperties>
</file>