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D5E" w:rsidRDefault="00ED620A" w:rsidP="00D27D5E">
      <w:pPr>
        <w:pStyle w:val="Title"/>
      </w:pPr>
      <w:r>
        <w:t>Lab 5</w:t>
      </w:r>
    </w:p>
    <w:p w:rsidR="00203632" w:rsidRDefault="00D72358" w:rsidP="00203632">
      <w:r>
        <w:t>Congratulations!</w:t>
      </w:r>
      <w:r w:rsidR="00203632">
        <w:t xml:space="preserve"> </w:t>
      </w:r>
      <w:r>
        <w:t xml:space="preserve"> Y</w:t>
      </w:r>
      <w:r w:rsidR="00203632">
        <w:t>ou are newly hired Embedded Engineers working for Karle Industries.  Your project manager has tasked your group with creating an application which must meet the following requirements</w:t>
      </w:r>
      <w:r w:rsidR="00E42A6E">
        <w:t xml:space="preserve"> (they are described in</w:t>
      </w:r>
      <w:r w:rsidR="005061DF">
        <w:t xml:space="preserve"> more</w:t>
      </w:r>
      <w:r w:rsidR="00E42A6E">
        <w:t xml:space="preserve"> detail later)</w:t>
      </w:r>
      <w:r w:rsidR="00203632">
        <w:t>:</w:t>
      </w:r>
    </w:p>
    <w:p w:rsidR="004F7752" w:rsidRDefault="00203632" w:rsidP="004F7752">
      <w:pPr>
        <w:pStyle w:val="ListParagraph"/>
        <w:numPr>
          <w:ilvl w:val="0"/>
          <w:numId w:val="2"/>
        </w:numPr>
      </w:pPr>
      <w:r>
        <w:t>Your application will read random numbers from a register interface that you create on the FPGA.</w:t>
      </w:r>
    </w:p>
    <w:p w:rsidR="00203632" w:rsidRDefault="00203632" w:rsidP="00203632">
      <w:pPr>
        <w:pStyle w:val="ListParagraph"/>
        <w:numPr>
          <w:ilvl w:val="0"/>
          <w:numId w:val="2"/>
        </w:numPr>
      </w:pPr>
      <w:r>
        <w:t>Your application will then compute a SHA256 checksum over the random data.</w:t>
      </w:r>
    </w:p>
    <w:p w:rsidR="00B87CAA" w:rsidRDefault="00203632" w:rsidP="00B87CAA">
      <w:pPr>
        <w:pStyle w:val="ListParagraph"/>
        <w:numPr>
          <w:ilvl w:val="0"/>
          <w:numId w:val="2"/>
        </w:numPr>
      </w:pPr>
      <w:r>
        <w:t>Your application will then transmit the SHA256 checksum to a server where the checksum will be verified for correctne</w:t>
      </w:r>
      <w:r w:rsidR="00B87CAA">
        <w:t>ss (you must successfully compute and transfer checksums to cover 512MB of data).</w:t>
      </w:r>
    </w:p>
    <w:p w:rsidR="00203632" w:rsidRDefault="00E42A6E" w:rsidP="00203632">
      <w:pPr>
        <w:pStyle w:val="ListParagraph"/>
        <w:numPr>
          <w:ilvl w:val="0"/>
          <w:numId w:val="2"/>
        </w:numPr>
      </w:pPr>
      <w:r>
        <w:t>Your application will maintain a heartbeat LED to verify that the unit is operational.</w:t>
      </w:r>
    </w:p>
    <w:p w:rsidR="00E42A6E" w:rsidRDefault="00E42A6E" w:rsidP="00203632">
      <w:pPr>
        <w:pStyle w:val="ListParagraph"/>
        <w:numPr>
          <w:ilvl w:val="0"/>
          <w:numId w:val="2"/>
        </w:numPr>
      </w:pPr>
      <w:r>
        <w:t>Your application will accept interrupts from the FPGA.</w:t>
      </w:r>
    </w:p>
    <w:p w:rsidR="00CC4768" w:rsidRDefault="00CC4768" w:rsidP="00203632">
      <w:pPr>
        <w:pStyle w:val="ListParagraph"/>
        <w:numPr>
          <w:ilvl w:val="0"/>
          <w:numId w:val="2"/>
        </w:numPr>
      </w:pPr>
      <w:r>
        <w:t xml:space="preserve">Because of performance and resource limitations, your application </w:t>
      </w:r>
      <w:r w:rsidR="00A30E6F">
        <w:t>must</w:t>
      </w:r>
      <w:r>
        <w:t xml:space="preserve"> use FreeRTOS &amp; lwIP.</w:t>
      </w:r>
    </w:p>
    <w:p w:rsidR="004A6ECE" w:rsidRDefault="00B87879" w:rsidP="004A6ECE">
      <w:r>
        <w:t>Your project team has been provided with a port of FreeRTOS for the TLL6219 Mezzanine board.  A copy of this source code has been included in the lab bundle.  You will need to extract and modify this source under the Linux environment.  Your project team has also been provided with C source code for the SHA256 algorithm, which will need to be incorporated into your project.  Lastly, your project team has been provided with a target server binary.</w:t>
      </w:r>
    </w:p>
    <w:p w:rsidR="00A43239" w:rsidRDefault="009D2BA9" w:rsidP="004A6ECE">
      <w:r>
        <w:t>A little more detail…</w:t>
      </w:r>
    </w:p>
    <w:p w:rsidR="00A43239" w:rsidRDefault="00A43239" w:rsidP="00A43239">
      <w:pPr>
        <w:pStyle w:val="ListParagraph"/>
        <w:numPr>
          <w:ilvl w:val="0"/>
          <w:numId w:val="7"/>
        </w:numPr>
      </w:pPr>
      <w:r>
        <w:t>Your application sends a “</w:t>
      </w:r>
      <w:r>
        <w:rPr>
          <w:i/>
        </w:rPr>
        <w:t>R</w:t>
      </w:r>
      <w:r w:rsidRPr="00A43239">
        <w:rPr>
          <w:i/>
        </w:rPr>
        <w:t xml:space="preserve">equest </w:t>
      </w:r>
      <w:r>
        <w:rPr>
          <w:i/>
        </w:rPr>
        <w:t>S</w:t>
      </w:r>
      <w:r w:rsidRPr="00A43239">
        <w:rPr>
          <w:i/>
        </w:rPr>
        <w:t>eed</w:t>
      </w:r>
      <w:r>
        <w:t>” packet to the server</w:t>
      </w:r>
      <w:r w:rsidR="008219A8" w:rsidRPr="008219A8">
        <w:rPr>
          <w:vertAlign w:val="superscript"/>
        </w:rPr>
        <w:t>1</w:t>
      </w:r>
      <w:r>
        <w:t>.</w:t>
      </w:r>
    </w:p>
    <w:p w:rsidR="00A43239" w:rsidRDefault="00A43239" w:rsidP="00A43239">
      <w:pPr>
        <w:pStyle w:val="ListParagraph"/>
        <w:numPr>
          <w:ilvl w:val="0"/>
          <w:numId w:val="7"/>
        </w:numPr>
      </w:pPr>
      <w:r>
        <w:t>The server</w:t>
      </w:r>
      <w:r w:rsidR="008219A8" w:rsidRPr="008219A8">
        <w:rPr>
          <w:vertAlign w:val="superscript"/>
        </w:rPr>
        <w:t>1</w:t>
      </w:r>
      <w:r>
        <w:t xml:space="preserve"> returns a packet to your application containing the seed value.</w:t>
      </w:r>
    </w:p>
    <w:p w:rsidR="00A43239" w:rsidRDefault="00A43239" w:rsidP="00A43239">
      <w:pPr>
        <w:pStyle w:val="ListParagraph"/>
        <w:numPr>
          <w:ilvl w:val="0"/>
          <w:numId w:val="7"/>
        </w:numPr>
      </w:pPr>
      <w:r>
        <w:t>You seed your random number generator</w:t>
      </w:r>
      <w:r w:rsidR="008219A8" w:rsidRPr="008219A8">
        <w:rPr>
          <w:vertAlign w:val="superscript"/>
        </w:rPr>
        <w:t>2</w:t>
      </w:r>
      <w:r>
        <w:t xml:space="preserve"> with the seed value.</w:t>
      </w:r>
    </w:p>
    <w:p w:rsidR="00A43239" w:rsidRDefault="00A43239" w:rsidP="00A43239">
      <w:pPr>
        <w:pStyle w:val="ListParagraph"/>
        <w:numPr>
          <w:ilvl w:val="0"/>
          <w:numId w:val="7"/>
        </w:numPr>
      </w:pPr>
      <w:r>
        <w:t>You fill a buffer with random data as read from your random number generator</w:t>
      </w:r>
      <w:r w:rsidR="008219A8" w:rsidRPr="008219A8">
        <w:rPr>
          <w:vertAlign w:val="superscript"/>
        </w:rPr>
        <w:t>2</w:t>
      </w:r>
      <w:r>
        <w:t>.</w:t>
      </w:r>
    </w:p>
    <w:p w:rsidR="00A43239" w:rsidRDefault="00A43239" w:rsidP="00A43239">
      <w:pPr>
        <w:pStyle w:val="ListParagraph"/>
        <w:numPr>
          <w:ilvl w:val="0"/>
          <w:numId w:val="7"/>
        </w:numPr>
      </w:pPr>
      <w:r>
        <w:t>You compute a SHA256 checksum</w:t>
      </w:r>
      <w:r w:rsidR="008219A8" w:rsidRPr="008219A8">
        <w:rPr>
          <w:vertAlign w:val="superscript"/>
        </w:rPr>
        <w:t>3</w:t>
      </w:r>
      <w:r>
        <w:t xml:space="preserve"> over the random data in the buffer.</w:t>
      </w:r>
    </w:p>
    <w:p w:rsidR="00A43239" w:rsidRDefault="00A43239" w:rsidP="00A43239">
      <w:pPr>
        <w:pStyle w:val="ListParagraph"/>
        <w:numPr>
          <w:ilvl w:val="0"/>
          <w:numId w:val="7"/>
        </w:numPr>
      </w:pPr>
      <w:r>
        <w:t>You transmit only the SHA256 checksum</w:t>
      </w:r>
      <w:r w:rsidR="008219A8" w:rsidRPr="008219A8">
        <w:rPr>
          <w:vertAlign w:val="superscript"/>
        </w:rPr>
        <w:t>3</w:t>
      </w:r>
      <w:r>
        <w:t xml:space="preserve"> to the server</w:t>
      </w:r>
      <w:r w:rsidR="00EB54F3" w:rsidRPr="00EB54F3">
        <w:rPr>
          <w:vertAlign w:val="superscript"/>
        </w:rPr>
        <w:t>1</w:t>
      </w:r>
      <w:r>
        <w:t xml:space="preserve"> using a “</w:t>
      </w:r>
      <w:r w:rsidRPr="00A43239">
        <w:rPr>
          <w:i/>
        </w:rPr>
        <w:t>Checksum</w:t>
      </w:r>
      <w:r>
        <w:t>” packet.</w:t>
      </w:r>
    </w:p>
    <w:p w:rsidR="00A43239" w:rsidRDefault="00A43239" w:rsidP="00A43239">
      <w:pPr>
        <w:pStyle w:val="ListParagraph"/>
        <w:numPr>
          <w:ilvl w:val="0"/>
          <w:numId w:val="7"/>
        </w:numPr>
      </w:pPr>
      <w:r>
        <w:t>If the checksum is correct, the server</w:t>
      </w:r>
      <w:r w:rsidR="008219A8" w:rsidRPr="008219A8">
        <w:rPr>
          <w:vertAlign w:val="superscript"/>
        </w:rPr>
        <w:t>1</w:t>
      </w:r>
      <w:r>
        <w:t xml:space="preserve"> will register the data </w:t>
      </w:r>
      <w:r w:rsidR="00773A34">
        <w:t xml:space="preserve">as </w:t>
      </w:r>
      <w:r>
        <w:t>received.</w:t>
      </w:r>
    </w:p>
    <w:p w:rsidR="00A43239" w:rsidRDefault="008219A8" w:rsidP="004A6ECE">
      <w:pPr>
        <w:pStyle w:val="ListParagraph"/>
        <w:numPr>
          <w:ilvl w:val="0"/>
          <w:numId w:val="7"/>
        </w:numPr>
      </w:pPr>
      <w:r>
        <w:t>Repeat from step 4.</w:t>
      </w:r>
    </w:p>
    <w:p w:rsidR="008219A8" w:rsidRPr="008219A8" w:rsidRDefault="008219A8" w:rsidP="008219A8">
      <w:pPr>
        <w:pStyle w:val="NoSpacing"/>
      </w:pPr>
      <w:r w:rsidRPr="008219A8">
        <w:rPr>
          <w:vertAlign w:val="superscript"/>
        </w:rPr>
        <w:t>1</w:t>
      </w:r>
      <w:r>
        <w:t xml:space="preserve"> Provided as lab_server.exe.  Default port is 2000</w:t>
      </w:r>
    </w:p>
    <w:p w:rsidR="008219A8" w:rsidRPr="008219A8" w:rsidRDefault="008219A8" w:rsidP="008219A8">
      <w:pPr>
        <w:pStyle w:val="NoSpacing"/>
      </w:pPr>
      <w:r w:rsidRPr="008219A8">
        <w:rPr>
          <w:vertAlign w:val="superscript"/>
        </w:rPr>
        <w:t>2</w:t>
      </w:r>
      <w:r>
        <w:t xml:space="preserve"> You will implement in your FPGA.</w:t>
      </w:r>
    </w:p>
    <w:p w:rsidR="008219A8" w:rsidRPr="008219A8" w:rsidRDefault="008219A8" w:rsidP="008219A8">
      <w:pPr>
        <w:pStyle w:val="NoSpacing"/>
      </w:pPr>
      <w:r w:rsidRPr="008219A8">
        <w:rPr>
          <w:vertAlign w:val="superscript"/>
        </w:rPr>
        <w:t>3</w:t>
      </w:r>
      <w:r>
        <w:t xml:space="preserve"> Provided in sha256sum.[ch]</w:t>
      </w:r>
    </w:p>
    <w:p w:rsidR="00D65074" w:rsidRDefault="00D65074" w:rsidP="00C42A31">
      <w:pPr>
        <w:pStyle w:val="Heading3"/>
      </w:pPr>
      <w:r w:rsidRPr="00D65074">
        <w:t>Requirement</w:t>
      </w:r>
      <w:r>
        <w:t xml:space="preserve"> 1</w:t>
      </w:r>
    </w:p>
    <w:p w:rsidR="00D65074" w:rsidRDefault="00D51A95" w:rsidP="00D65074">
      <w:r>
        <w:t>Implement</w:t>
      </w:r>
      <w:r w:rsidR="00D65074">
        <w:t xml:space="preserve"> the </w:t>
      </w:r>
      <w:r>
        <w:t>follow Linear Feedback Shift Register as pseudo-random number generator.  You will create a 32-bit register</w:t>
      </w:r>
      <w:r w:rsidR="00B755D6">
        <w:t xml:space="preserve"> interface on the FPGA</w:t>
      </w:r>
      <w:r>
        <w:t xml:space="preserve"> that provides random numbers when read.  Your register should produce random numbers in accordance with the following LFSR </w:t>
      </w:r>
      <w:r w:rsidRPr="00B755D6">
        <w:rPr>
          <w:strike/>
        </w:rPr>
        <w:t>circuit</w:t>
      </w:r>
      <w:r w:rsidR="00B755D6">
        <w:t xml:space="preserve"> equation</w:t>
      </w:r>
      <w:r>
        <w:t>:</w:t>
      </w:r>
    </w:p>
    <w:p w:rsidR="00D51A95" w:rsidRPr="00B755D6" w:rsidRDefault="00D51A95" w:rsidP="00D51A95">
      <w:pPr>
        <w:ind w:firstLine="720"/>
        <w:rPr>
          <w:rFonts w:ascii="Courier New" w:hAnsi="Courier New" w:cs="Courier New"/>
          <w:b/>
          <w:sz w:val="20"/>
          <w:szCs w:val="20"/>
        </w:rPr>
      </w:pPr>
      <w:r w:rsidRPr="00B755D6">
        <w:rPr>
          <w:rFonts w:ascii="Courier New" w:hAnsi="Courier New" w:cs="Courier New"/>
          <w:b/>
          <w:sz w:val="20"/>
          <w:szCs w:val="20"/>
        </w:rPr>
        <w:t>random = (random &gt;&gt; 1) ^ (-(random &amp; 1) &amp; 0x80200003);</w:t>
      </w:r>
    </w:p>
    <w:p w:rsidR="00D51A95" w:rsidRDefault="009F73D0" w:rsidP="00D51A95">
      <w:pPr>
        <w:rPr>
          <w:rFonts w:cstheme="minorHAnsi"/>
        </w:rPr>
      </w:pPr>
      <w:r>
        <w:rPr>
          <w:rFonts w:cstheme="minorHAnsi"/>
        </w:rPr>
        <w:lastRenderedPageBreak/>
        <w:t xml:space="preserve">With a seed value of </w:t>
      </w:r>
      <w:r w:rsidRPr="00417DAE">
        <w:rPr>
          <w:rFonts w:ascii="Courier New" w:hAnsi="Courier New" w:cs="Courier New"/>
          <w:sz w:val="20"/>
          <w:szCs w:val="20"/>
        </w:rPr>
        <w:t>0xAAAAAAAA</w:t>
      </w:r>
      <w:r>
        <w:rPr>
          <w:rFonts w:cstheme="minorHAnsi"/>
        </w:rPr>
        <w:t>, your random number generator will produce the following stream of 32-bit values when read repeatedly:</w:t>
      </w:r>
    </w:p>
    <w:p w:rsidR="009F73D0" w:rsidRPr="007D093D" w:rsidRDefault="007D093D" w:rsidP="007D093D">
      <w:pPr>
        <w:pStyle w:val="ListParagraph"/>
        <w:rPr>
          <w:rFonts w:ascii="Courier New" w:hAnsi="Courier New" w:cs="Courier New"/>
          <w:sz w:val="20"/>
          <w:szCs w:val="20"/>
        </w:rPr>
      </w:pPr>
      <w:r w:rsidRPr="007D093D">
        <w:rPr>
          <w:rFonts w:ascii="Courier New" w:hAnsi="Courier New" w:cs="Courier New"/>
          <w:sz w:val="20"/>
          <w:szCs w:val="20"/>
        </w:rPr>
        <w:t>0x55555555</w:t>
      </w:r>
    </w:p>
    <w:p w:rsidR="007D093D" w:rsidRPr="007D093D" w:rsidRDefault="007D093D" w:rsidP="007D093D">
      <w:pPr>
        <w:pStyle w:val="ListParagraph"/>
        <w:rPr>
          <w:rFonts w:ascii="Courier New" w:hAnsi="Courier New" w:cs="Courier New"/>
          <w:sz w:val="20"/>
          <w:szCs w:val="20"/>
        </w:rPr>
      </w:pPr>
      <w:r w:rsidRPr="007D093D">
        <w:rPr>
          <w:rFonts w:ascii="Courier New" w:hAnsi="Courier New" w:cs="Courier New"/>
          <w:sz w:val="20"/>
          <w:szCs w:val="20"/>
        </w:rPr>
        <w:t>0xAA8AAAA9</w:t>
      </w:r>
    </w:p>
    <w:p w:rsidR="007D093D" w:rsidRDefault="007D093D" w:rsidP="007D093D">
      <w:pPr>
        <w:pStyle w:val="ListParagraph"/>
        <w:rPr>
          <w:rFonts w:ascii="Courier New" w:hAnsi="Courier New" w:cs="Courier New"/>
          <w:sz w:val="20"/>
          <w:szCs w:val="20"/>
        </w:rPr>
      </w:pPr>
      <w:r w:rsidRPr="007D093D">
        <w:rPr>
          <w:rFonts w:ascii="Courier New" w:hAnsi="Courier New" w:cs="Courier New"/>
          <w:sz w:val="20"/>
          <w:szCs w:val="20"/>
        </w:rPr>
        <w:t>0xD5655557</w:t>
      </w:r>
    </w:p>
    <w:p w:rsidR="00887F7D" w:rsidRPr="007D093D" w:rsidRDefault="00887F7D" w:rsidP="007D093D">
      <w:pPr>
        <w:pStyle w:val="ListParagraph"/>
        <w:rPr>
          <w:rFonts w:cstheme="minorHAnsi"/>
        </w:rPr>
      </w:pPr>
      <w:r>
        <w:rPr>
          <w:rFonts w:ascii="Courier New" w:hAnsi="Courier New" w:cs="Courier New"/>
          <w:sz w:val="20"/>
          <w:szCs w:val="20"/>
        </w:rPr>
        <w:t>...</w:t>
      </w:r>
    </w:p>
    <w:p w:rsidR="0039589E" w:rsidRDefault="0039589E" w:rsidP="00C42A31">
      <w:pPr>
        <w:pStyle w:val="Heading3"/>
      </w:pPr>
      <w:r>
        <w:t>Requirement 2</w:t>
      </w:r>
    </w:p>
    <w:p w:rsidR="00731B64" w:rsidRDefault="00731B64" w:rsidP="00D65074">
      <w:r>
        <w:t xml:space="preserve">Fill a buffer of random data.  For example, if you filled a 10-byte buffer with data, it would look like the following (with seed value of </w:t>
      </w:r>
      <w:r w:rsidRPr="00731B64">
        <w:rPr>
          <w:rFonts w:ascii="Courier New" w:hAnsi="Courier New" w:cs="Courier New"/>
          <w:sz w:val="20"/>
          <w:szCs w:val="20"/>
        </w:rPr>
        <w:t>0xAAAAAAAA</w:t>
      </w:r>
      <w:r>
        <w:t>):</w:t>
      </w:r>
    </w:p>
    <w:tbl>
      <w:tblPr>
        <w:tblStyle w:val="TableGrid"/>
        <w:tblW w:w="0" w:type="auto"/>
        <w:tblInd w:w="1908" w:type="dxa"/>
        <w:tblLook w:val="04A0"/>
      </w:tblPr>
      <w:tblGrid>
        <w:gridCol w:w="1417"/>
        <w:gridCol w:w="1044"/>
        <w:gridCol w:w="1043"/>
        <w:gridCol w:w="1043"/>
        <w:gridCol w:w="1043"/>
      </w:tblGrid>
      <w:tr w:rsidR="00731B64" w:rsidTr="00E33732">
        <w:tc>
          <w:tcPr>
            <w:tcW w:w="486" w:type="dxa"/>
            <w:tcBorders>
              <w:top w:val="nil"/>
              <w:left w:val="nil"/>
            </w:tcBorders>
          </w:tcPr>
          <w:p w:rsidR="00731B64" w:rsidRPr="00E33732" w:rsidRDefault="00731B64" w:rsidP="00D65074">
            <w:pPr>
              <w:rPr>
                <w:rFonts w:ascii="Courier New" w:hAnsi="Courier New" w:cs="Courier New"/>
                <w:b/>
                <w:sz w:val="20"/>
                <w:szCs w:val="20"/>
              </w:rPr>
            </w:pPr>
          </w:p>
        </w:tc>
        <w:tc>
          <w:tcPr>
            <w:tcW w:w="1044" w:type="dxa"/>
          </w:tcPr>
          <w:p w:rsidR="00731B64" w:rsidRPr="00E33732" w:rsidRDefault="00731B64" w:rsidP="00D65074">
            <w:pPr>
              <w:rPr>
                <w:rFonts w:ascii="Courier New" w:hAnsi="Courier New" w:cs="Courier New"/>
                <w:b/>
                <w:sz w:val="20"/>
                <w:szCs w:val="20"/>
              </w:rPr>
            </w:pPr>
            <w:r w:rsidRPr="00E33732">
              <w:rPr>
                <w:rFonts w:ascii="Courier New" w:hAnsi="Courier New" w:cs="Courier New"/>
                <w:b/>
                <w:sz w:val="20"/>
                <w:szCs w:val="20"/>
              </w:rPr>
              <w:t>0</w:t>
            </w:r>
          </w:p>
        </w:tc>
        <w:tc>
          <w:tcPr>
            <w:tcW w:w="1043" w:type="dxa"/>
          </w:tcPr>
          <w:p w:rsidR="00731B64" w:rsidRPr="00E33732" w:rsidRDefault="00731B64" w:rsidP="00D65074">
            <w:pPr>
              <w:rPr>
                <w:rFonts w:ascii="Courier New" w:hAnsi="Courier New" w:cs="Courier New"/>
                <w:b/>
                <w:sz w:val="20"/>
                <w:szCs w:val="20"/>
              </w:rPr>
            </w:pPr>
            <w:r w:rsidRPr="00E33732">
              <w:rPr>
                <w:rFonts w:ascii="Courier New" w:hAnsi="Courier New" w:cs="Courier New"/>
                <w:b/>
                <w:sz w:val="20"/>
                <w:szCs w:val="20"/>
              </w:rPr>
              <w:t>1</w:t>
            </w:r>
          </w:p>
        </w:tc>
        <w:tc>
          <w:tcPr>
            <w:tcW w:w="1043" w:type="dxa"/>
          </w:tcPr>
          <w:p w:rsidR="00731B64" w:rsidRPr="00E33732" w:rsidRDefault="00731B64" w:rsidP="00D65074">
            <w:pPr>
              <w:rPr>
                <w:rFonts w:ascii="Courier New" w:hAnsi="Courier New" w:cs="Courier New"/>
                <w:b/>
                <w:sz w:val="20"/>
                <w:szCs w:val="20"/>
              </w:rPr>
            </w:pPr>
            <w:r w:rsidRPr="00E33732">
              <w:rPr>
                <w:rFonts w:ascii="Courier New" w:hAnsi="Courier New" w:cs="Courier New"/>
                <w:b/>
                <w:sz w:val="20"/>
                <w:szCs w:val="20"/>
              </w:rPr>
              <w:t>2</w:t>
            </w:r>
          </w:p>
        </w:tc>
        <w:tc>
          <w:tcPr>
            <w:tcW w:w="1043" w:type="dxa"/>
          </w:tcPr>
          <w:p w:rsidR="00731B64" w:rsidRPr="00E33732" w:rsidRDefault="00731B64" w:rsidP="00D65074">
            <w:pPr>
              <w:rPr>
                <w:rFonts w:ascii="Courier New" w:hAnsi="Courier New" w:cs="Courier New"/>
                <w:b/>
                <w:sz w:val="20"/>
                <w:szCs w:val="20"/>
              </w:rPr>
            </w:pPr>
            <w:r w:rsidRPr="00E33732">
              <w:rPr>
                <w:rFonts w:ascii="Courier New" w:hAnsi="Courier New" w:cs="Courier New"/>
                <w:b/>
                <w:sz w:val="20"/>
                <w:szCs w:val="20"/>
              </w:rPr>
              <w:t>3</w:t>
            </w:r>
          </w:p>
        </w:tc>
      </w:tr>
      <w:tr w:rsidR="00731B64" w:rsidTr="00731B64">
        <w:tc>
          <w:tcPr>
            <w:tcW w:w="486" w:type="dxa"/>
          </w:tcPr>
          <w:p w:rsidR="00731B64" w:rsidRPr="00E33732" w:rsidRDefault="00731B64" w:rsidP="00D65074">
            <w:pPr>
              <w:rPr>
                <w:rFonts w:ascii="Courier New" w:hAnsi="Courier New" w:cs="Courier New"/>
                <w:b/>
                <w:sz w:val="20"/>
                <w:szCs w:val="20"/>
              </w:rPr>
            </w:pPr>
            <w:r w:rsidRPr="00E33732">
              <w:rPr>
                <w:rFonts w:ascii="Courier New" w:hAnsi="Courier New" w:cs="Courier New"/>
                <w:b/>
                <w:sz w:val="20"/>
                <w:szCs w:val="20"/>
              </w:rPr>
              <w:t>0x00000000</w:t>
            </w:r>
          </w:p>
        </w:tc>
        <w:tc>
          <w:tcPr>
            <w:tcW w:w="1044" w:type="dxa"/>
          </w:tcPr>
          <w:p w:rsidR="00731B64" w:rsidRPr="00E33732" w:rsidRDefault="00731B64" w:rsidP="00D65074">
            <w:pPr>
              <w:rPr>
                <w:rFonts w:ascii="Courier New" w:hAnsi="Courier New" w:cs="Courier New"/>
                <w:sz w:val="20"/>
                <w:szCs w:val="20"/>
              </w:rPr>
            </w:pPr>
            <w:r w:rsidRPr="00E33732">
              <w:rPr>
                <w:rFonts w:ascii="Courier New" w:hAnsi="Courier New" w:cs="Courier New"/>
                <w:sz w:val="20"/>
                <w:szCs w:val="20"/>
              </w:rPr>
              <w:t>0x55</w:t>
            </w:r>
          </w:p>
        </w:tc>
        <w:tc>
          <w:tcPr>
            <w:tcW w:w="1043" w:type="dxa"/>
          </w:tcPr>
          <w:p w:rsidR="00731B64" w:rsidRPr="00E33732" w:rsidRDefault="00731B64" w:rsidP="00D65074">
            <w:pPr>
              <w:rPr>
                <w:rFonts w:ascii="Courier New" w:hAnsi="Courier New" w:cs="Courier New"/>
                <w:sz w:val="20"/>
                <w:szCs w:val="20"/>
              </w:rPr>
            </w:pPr>
            <w:r w:rsidRPr="00E33732">
              <w:rPr>
                <w:rFonts w:ascii="Courier New" w:hAnsi="Courier New" w:cs="Courier New"/>
                <w:sz w:val="20"/>
                <w:szCs w:val="20"/>
              </w:rPr>
              <w:t>0x55</w:t>
            </w:r>
          </w:p>
        </w:tc>
        <w:tc>
          <w:tcPr>
            <w:tcW w:w="1043" w:type="dxa"/>
          </w:tcPr>
          <w:p w:rsidR="00731B64" w:rsidRPr="00E33732" w:rsidRDefault="00731B64" w:rsidP="00D65074">
            <w:pPr>
              <w:rPr>
                <w:rFonts w:ascii="Courier New" w:hAnsi="Courier New" w:cs="Courier New"/>
                <w:sz w:val="20"/>
                <w:szCs w:val="20"/>
              </w:rPr>
            </w:pPr>
            <w:r w:rsidRPr="00E33732">
              <w:rPr>
                <w:rFonts w:ascii="Courier New" w:hAnsi="Courier New" w:cs="Courier New"/>
                <w:sz w:val="20"/>
                <w:szCs w:val="20"/>
              </w:rPr>
              <w:t>0x55</w:t>
            </w:r>
          </w:p>
        </w:tc>
        <w:tc>
          <w:tcPr>
            <w:tcW w:w="1043" w:type="dxa"/>
          </w:tcPr>
          <w:p w:rsidR="00731B64" w:rsidRPr="00E33732" w:rsidRDefault="00731B64" w:rsidP="00D65074">
            <w:pPr>
              <w:rPr>
                <w:rFonts w:ascii="Courier New" w:hAnsi="Courier New" w:cs="Courier New"/>
                <w:sz w:val="20"/>
                <w:szCs w:val="20"/>
              </w:rPr>
            </w:pPr>
            <w:r w:rsidRPr="00E33732">
              <w:rPr>
                <w:rFonts w:ascii="Courier New" w:hAnsi="Courier New" w:cs="Courier New"/>
                <w:sz w:val="20"/>
                <w:szCs w:val="20"/>
              </w:rPr>
              <w:t>0x55</w:t>
            </w:r>
          </w:p>
        </w:tc>
      </w:tr>
      <w:tr w:rsidR="00731B64" w:rsidTr="00731B64">
        <w:tc>
          <w:tcPr>
            <w:tcW w:w="486" w:type="dxa"/>
          </w:tcPr>
          <w:p w:rsidR="00731B64" w:rsidRPr="00E33732" w:rsidRDefault="00731B64" w:rsidP="00D65074">
            <w:pPr>
              <w:rPr>
                <w:rFonts w:ascii="Courier New" w:hAnsi="Courier New" w:cs="Courier New"/>
                <w:b/>
                <w:sz w:val="20"/>
                <w:szCs w:val="20"/>
              </w:rPr>
            </w:pPr>
            <w:r w:rsidRPr="00E33732">
              <w:rPr>
                <w:rFonts w:ascii="Courier New" w:hAnsi="Courier New" w:cs="Courier New"/>
                <w:b/>
                <w:sz w:val="20"/>
                <w:szCs w:val="20"/>
              </w:rPr>
              <w:t>0x00000004</w:t>
            </w:r>
          </w:p>
        </w:tc>
        <w:tc>
          <w:tcPr>
            <w:tcW w:w="1044" w:type="dxa"/>
          </w:tcPr>
          <w:p w:rsidR="00731B64" w:rsidRPr="00E33732" w:rsidRDefault="00731B64" w:rsidP="00D65074">
            <w:pPr>
              <w:rPr>
                <w:rFonts w:ascii="Courier New" w:hAnsi="Courier New" w:cs="Courier New"/>
                <w:sz w:val="20"/>
                <w:szCs w:val="20"/>
              </w:rPr>
            </w:pPr>
            <w:r w:rsidRPr="00E33732">
              <w:rPr>
                <w:rFonts w:ascii="Courier New" w:hAnsi="Courier New" w:cs="Courier New"/>
                <w:sz w:val="20"/>
                <w:szCs w:val="20"/>
              </w:rPr>
              <w:t>0xAA</w:t>
            </w:r>
          </w:p>
        </w:tc>
        <w:tc>
          <w:tcPr>
            <w:tcW w:w="1043" w:type="dxa"/>
          </w:tcPr>
          <w:p w:rsidR="00731B64" w:rsidRPr="00E33732" w:rsidRDefault="00731B64" w:rsidP="00D65074">
            <w:pPr>
              <w:rPr>
                <w:rFonts w:ascii="Courier New" w:hAnsi="Courier New" w:cs="Courier New"/>
                <w:sz w:val="20"/>
                <w:szCs w:val="20"/>
              </w:rPr>
            </w:pPr>
            <w:r w:rsidRPr="00E33732">
              <w:rPr>
                <w:rFonts w:ascii="Courier New" w:hAnsi="Courier New" w:cs="Courier New"/>
                <w:sz w:val="20"/>
                <w:szCs w:val="20"/>
              </w:rPr>
              <w:t>0x8A</w:t>
            </w:r>
          </w:p>
        </w:tc>
        <w:tc>
          <w:tcPr>
            <w:tcW w:w="1043" w:type="dxa"/>
            <w:tcBorders>
              <w:bottom w:val="single" w:sz="4" w:space="0" w:color="000000" w:themeColor="text1"/>
            </w:tcBorders>
          </w:tcPr>
          <w:p w:rsidR="00731B64" w:rsidRPr="00E33732" w:rsidRDefault="00731B64" w:rsidP="00D65074">
            <w:pPr>
              <w:rPr>
                <w:rFonts w:ascii="Courier New" w:hAnsi="Courier New" w:cs="Courier New"/>
                <w:sz w:val="20"/>
                <w:szCs w:val="20"/>
              </w:rPr>
            </w:pPr>
            <w:r w:rsidRPr="00E33732">
              <w:rPr>
                <w:rFonts w:ascii="Courier New" w:hAnsi="Courier New" w:cs="Courier New"/>
                <w:sz w:val="20"/>
                <w:szCs w:val="20"/>
              </w:rPr>
              <w:t>0xAA</w:t>
            </w:r>
          </w:p>
        </w:tc>
        <w:tc>
          <w:tcPr>
            <w:tcW w:w="1043" w:type="dxa"/>
            <w:tcBorders>
              <w:bottom w:val="single" w:sz="4" w:space="0" w:color="000000" w:themeColor="text1"/>
            </w:tcBorders>
          </w:tcPr>
          <w:p w:rsidR="00731B64" w:rsidRPr="00E33732" w:rsidRDefault="00731B64" w:rsidP="00D65074">
            <w:pPr>
              <w:rPr>
                <w:rFonts w:ascii="Courier New" w:hAnsi="Courier New" w:cs="Courier New"/>
                <w:sz w:val="20"/>
                <w:szCs w:val="20"/>
              </w:rPr>
            </w:pPr>
            <w:r w:rsidRPr="00E33732">
              <w:rPr>
                <w:rFonts w:ascii="Courier New" w:hAnsi="Courier New" w:cs="Courier New"/>
                <w:sz w:val="20"/>
                <w:szCs w:val="20"/>
              </w:rPr>
              <w:t>0xA9</w:t>
            </w:r>
          </w:p>
        </w:tc>
      </w:tr>
      <w:tr w:rsidR="00731B64" w:rsidTr="00731B64">
        <w:tc>
          <w:tcPr>
            <w:tcW w:w="486" w:type="dxa"/>
          </w:tcPr>
          <w:p w:rsidR="00731B64" w:rsidRPr="00E33732" w:rsidRDefault="00731B64" w:rsidP="00D65074">
            <w:pPr>
              <w:rPr>
                <w:rFonts w:ascii="Courier New" w:hAnsi="Courier New" w:cs="Courier New"/>
                <w:b/>
                <w:sz w:val="20"/>
                <w:szCs w:val="20"/>
              </w:rPr>
            </w:pPr>
            <w:r w:rsidRPr="00E33732">
              <w:rPr>
                <w:rFonts w:ascii="Courier New" w:hAnsi="Courier New" w:cs="Courier New"/>
                <w:b/>
                <w:sz w:val="20"/>
                <w:szCs w:val="20"/>
              </w:rPr>
              <w:t>0x00000008</w:t>
            </w:r>
          </w:p>
        </w:tc>
        <w:tc>
          <w:tcPr>
            <w:tcW w:w="1044" w:type="dxa"/>
          </w:tcPr>
          <w:p w:rsidR="00731B64" w:rsidRPr="00E33732" w:rsidRDefault="00731B64" w:rsidP="00D65074">
            <w:pPr>
              <w:rPr>
                <w:rFonts w:ascii="Courier New" w:hAnsi="Courier New" w:cs="Courier New"/>
                <w:sz w:val="20"/>
                <w:szCs w:val="20"/>
              </w:rPr>
            </w:pPr>
            <w:r w:rsidRPr="00E33732">
              <w:rPr>
                <w:rFonts w:ascii="Courier New" w:hAnsi="Courier New" w:cs="Courier New"/>
                <w:sz w:val="20"/>
                <w:szCs w:val="20"/>
              </w:rPr>
              <w:t>0xD5</w:t>
            </w:r>
          </w:p>
        </w:tc>
        <w:tc>
          <w:tcPr>
            <w:tcW w:w="1043" w:type="dxa"/>
          </w:tcPr>
          <w:p w:rsidR="00731B64" w:rsidRPr="00E33732" w:rsidRDefault="00731B64" w:rsidP="00D65074">
            <w:pPr>
              <w:rPr>
                <w:rFonts w:ascii="Courier New" w:hAnsi="Courier New" w:cs="Courier New"/>
                <w:sz w:val="20"/>
                <w:szCs w:val="20"/>
              </w:rPr>
            </w:pPr>
            <w:r w:rsidRPr="00E33732">
              <w:rPr>
                <w:rFonts w:ascii="Courier New" w:hAnsi="Courier New" w:cs="Courier New"/>
                <w:sz w:val="20"/>
                <w:szCs w:val="20"/>
              </w:rPr>
              <w:t>0x65</w:t>
            </w:r>
          </w:p>
        </w:tc>
        <w:tc>
          <w:tcPr>
            <w:tcW w:w="1043" w:type="dxa"/>
            <w:tcBorders>
              <w:bottom w:val="nil"/>
              <w:right w:val="nil"/>
            </w:tcBorders>
          </w:tcPr>
          <w:p w:rsidR="00731B64" w:rsidRPr="00E33732" w:rsidRDefault="00731B64" w:rsidP="00D65074">
            <w:pPr>
              <w:rPr>
                <w:rFonts w:ascii="Courier New" w:hAnsi="Courier New" w:cs="Courier New"/>
                <w:sz w:val="20"/>
                <w:szCs w:val="20"/>
              </w:rPr>
            </w:pPr>
          </w:p>
        </w:tc>
        <w:tc>
          <w:tcPr>
            <w:tcW w:w="1043" w:type="dxa"/>
            <w:tcBorders>
              <w:left w:val="nil"/>
              <w:bottom w:val="nil"/>
              <w:right w:val="nil"/>
            </w:tcBorders>
          </w:tcPr>
          <w:p w:rsidR="00731B64" w:rsidRPr="00E33732" w:rsidRDefault="00731B64" w:rsidP="00D65074">
            <w:pPr>
              <w:rPr>
                <w:rFonts w:ascii="Courier New" w:hAnsi="Courier New" w:cs="Courier New"/>
                <w:sz w:val="20"/>
                <w:szCs w:val="20"/>
              </w:rPr>
            </w:pPr>
          </w:p>
        </w:tc>
      </w:tr>
    </w:tbl>
    <w:p w:rsidR="00731B64" w:rsidRDefault="00731B64" w:rsidP="00D65074"/>
    <w:p w:rsidR="006302F0" w:rsidRDefault="003A74BC" w:rsidP="00D65074">
      <w:r>
        <w:t xml:space="preserve">Note that words are stored in big-endian format.  After the buffer has been filled, </w:t>
      </w:r>
      <w:r w:rsidR="00731B64">
        <w:t>u</w:t>
      </w:r>
      <w:r w:rsidR="006302F0">
        <w:t>se the routines provided in sha256sum.c file to calculate a SHA256 checksum for the data buffer.</w:t>
      </w:r>
    </w:p>
    <w:p w:rsidR="00FF6CCC" w:rsidRDefault="00FF6CCC" w:rsidP="00C42A31">
      <w:pPr>
        <w:pStyle w:val="Heading3"/>
      </w:pPr>
      <w:r>
        <w:t>Requirement 3</w:t>
      </w:r>
    </w:p>
    <w:p w:rsidR="00373367" w:rsidRDefault="00FF6CCC" w:rsidP="00FF6CCC">
      <w:r>
        <w:t>This requirement will be th</w:t>
      </w:r>
      <w:r w:rsidR="00373367">
        <w:t>e most complicated to implement, since you are communicating over the network with a server.  At a high level, this is the communication between your application and the server:</w:t>
      </w:r>
    </w:p>
    <w:p w:rsidR="00FB63B0" w:rsidRDefault="00373367" w:rsidP="00FB63B0">
      <w:pPr>
        <w:pStyle w:val="ListParagraph"/>
        <w:numPr>
          <w:ilvl w:val="0"/>
          <w:numId w:val="3"/>
        </w:numPr>
      </w:pPr>
      <w:r>
        <w:t xml:space="preserve">Your application </w:t>
      </w:r>
      <w:r w:rsidR="00FB63B0">
        <w:t>will send</w:t>
      </w:r>
      <w:r>
        <w:t xml:space="preserve"> a packet to the server requesting a seed value</w:t>
      </w:r>
      <w:r w:rsidR="00BD32D8">
        <w:t xml:space="preserve">.  </w:t>
      </w:r>
      <w:r>
        <w:t>In this packet,</w:t>
      </w:r>
      <w:r w:rsidR="00FB63B0">
        <w:t xml:space="preserve"> your application will also inform</w:t>
      </w:r>
      <w:r w:rsidR="004C5504">
        <w:t xml:space="preserve"> the server the how</w:t>
      </w:r>
      <w:r w:rsidR="00BD32D8">
        <w:t xml:space="preserve"> much data each checksum</w:t>
      </w:r>
      <w:r w:rsidR="004C5504">
        <w:t xml:space="preserve"> will cover.</w:t>
      </w:r>
      <w:r w:rsidR="00FB63B0">
        <w:t xml:space="preserve">  See figure 1.</w:t>
      </w:r>
    </w:p>
    <w:p w:rsidR="00373367" w:rsidRDefault="00FB63B0" w:rsidP="00FD346C">
      <w:pPr>
        <w:pStyle w:val="ListParagraph"/>
        <w:numPr>
          <w:ilvl w:val="0"/>
          <w:numId w:val="3"/>
        </w:numPr>
      </w:pPr>
      <w:r>
        <w:t xml:space="preserve">The server will </w:t>
      </w:r>
      <w:r w:rsidR="00BD32D8">
        <w:t xml:space="preserve">then </w:t>
      </w:r>
      <w:r>
        <w:t>return a packet containing the seed value for the client to use.</w:t>
      </w:r>
      <w:r w:rsidR="00AF4E07">
        <w:t xml:space="preserve">  See figure 2.</w:t>
      </w:r>
      <w:r>
        <w:t xml:space="preserve">  </w:t>
      </w:r>
      <w:r w:rsidR="00764A2E">
        <w:t>This value is used to seed your</w:t>
      </w:r>
      <w:r w:rsidR="00BD32D8">
        <w:t xml:space="preserve"> random number generator.</w:t>
      </w:r>
    </w:p>
    <w:p w:rsidR="00FD346C" w:rsidRDefault="00FB63B0" w:rsidP="00FD346C">
      <w:pPr>
        <w:pStyle w:val="ListParagraph"/>
        <w:numPr>
          <w:ilvl w:val="0"/>
          <w:numId w:val="3"/>
        </w:numPr>
      </w:pPr>
      <w:r>
        <w:t xml:space="preserve">Your application </w:t>
      </w:r>
      <w:r w:rsidR="00AF4E07">
        <w:t>then calculates</w:t>
      </w:r>
      <w:r>
        <w:t xml:space="preserve"> SHA256 checksum</w:t>
      </w:r>
      <w:r w:rsidR="00AF4E07">
        <w:t>s over</w:t>
      </w:r>
      <w:r>
        <w:t xml:space="preserve"> block</w:t>
      </w:r>
      <w:r w:rsidR="00AF4E07">
        <w:t>s</w:t>
      </w:r>
      <w:r>
        <w:t xml:space="preserve"> of random data with the size </w:t>
      </w:r>
      <w:r w:rsidR="00AF4E07">
        <w:t xml:space="preserve">as </w:t>
      </w:r>
      <w:r>
        <w:t xml:space="preserve">specified in 1.  Your application will then send </w:t>
      </w:r>
      <w:r w:rsidR="00764A2E">
        <w:t xml:space="preserve">only </w:t>
      </w:r>
      <w:r>
        <w:t>the checksum to the server.  See figure 3.</w:t>
      </w:r>
    </w:p>
    <w:p w:rsidR="009B5438" w:rsidRDefault="00FD346C" w:rsidP="00C42A31">
      <w:r>
        <w:t>Your</w:t>
      </w:r>
      <w:r w:rsidR="00C42A31">
        <w:t xml:space="preserve"> application will communicate with the server over the UDP protocol (i</w:t>
      </w:r>
      <w:r>
        <w:t xml:space="preserve">t is okay to hardcode the </w:t>
      </w:r>
      <w:r w:rsidR="00C42A31">
        <w:t>IP address and port of th</w:t>
      </w:r>
      <w:r w:rsidR="0040088E">
        <w:t xml:space="preserve">e server in your application).  You will be using lwIP </w:t>
      </w:r>
      <w:r w:rsidR="0040088E" w:rsidRPr="0040088E">
        <w:rPr>
          <w:b/>
        </w:rPr>
        <w:t>version 1.3</w:t>
      </w:r>
      <w:r w:rsidR="0040088E">
        <w:t xml:space="preserve"> as your network stack.  </w:t>
      </w:r>
      <w:r w:rsidR="009B5438">
        <w:t xml:space="preserve">You can view some sample applications that use lwIP at </w:t>
      </w:r>
      <w:hyperlink r:id="rId5" w:history="1">
        <w:r w:rsidR="009B5438" w:rsidRPr="00B4391A">
          <w:rPr>
            <w:rStyle w:val="Hyperlink"/>
          </w:rPr>
          <w:t>http://cvs.savannah.gnu.org/viewvc/contrib/apps/?root=lwip</w:t>
        </w:r>
      </w:hyperlink>
      <w:r w:rsidR="009B5438">
        <w:t>.</w:t>
      </w:r>
    </w:p>
    <w:p w:rsidR="009B5438" w:rsidRDefault="00C42A31" w:rsidP="00C42A31">
      <w:r>
        <w:t>The following figures describe the packets that are transmitted between yo</w:t>
      </w:r>
      <w:r w:rsidR="003572C6">
        <w:t xml:space="preserve">ur application and the server.   </w:t>
      </w:r>
      <w:r w:rsidR="003572C6" w:rsidRPr="0040088E">
        <w:rPr>
          <w:b/>
          <w:color w:val="FF0000"/>
        </w:rPr>
        <w:t>All fields are 32-bits and in network byte order.</w:t>
      </w:r>
    </w:p>
    <w:p w:rsidR="00C42A31" w:rsidRDefault="00C42A31" w:rsidP="00722319">
      <w:pPr>
        <w:pStyle w:val="Heading4"/>
      </w:pPr>
      <w:r>
        <w:t>Request Seed</w:t>
      </w:r>
    </w:p>
    <w:p w:rsidR="00722319" w:rsidRDefault="00722319" w:rsidP="00722319">
      <w:r>
        <w:t>This packed is transmitted from your application to the server.  This causes the server to re</w:t>
      </w:r>
      <w:r w:rsidR="003572C6">
        <w:t>set all the statistics</w:t>
      </w:r>
      <w:r w:rsidR="00E54B94">
        <w:t xml:space="preserve"> for the source IP address</w:t>
      </w:r>
      <w:r w:rsidR="003572C6">
        <w:t>.  The server will also respond with the packet described in figure 2.</w:t>
      </w:r>
    </w:p>
    <w:tbl>
      <w:tblPr>
        <w:tblStyle w:val="TableGrid"/>
        <w:tblW w:w="0" w:type="auto"/>
        <w:tblInd w:w="2178" w:type="dxa"/>
        <w:tblLook w:val="04A0"/>
      </w:tblPr>
      <w:tblGrid>
        <w:gridCol w:w="1170"/>
        <w:gridCol w:w="2700"/>
      </w:tblGrid>
      <w:tr w:rsidR="00771ADF" w:rsidTr="00EE21A0">
        <w:trPr>
          <w:cantSplit/>
        </w:trPr>
        <w:tc>
          <w:tcPr>
            <w:tcW w:w="1170" w:type="dxa"/>
          </w:tcPr>
          <w:p w:rsidR="00771ADF" w:rsidRPr="007B54F2" w:rsidRDefault="00771ADF" w:rsidP="00EE21A0">
            <w:pPr>
              <w:keepNext/>
              <w:keepLines/>
              <w:rPr>
                <w:b/>
              </w:rPr>
            </w:pPr>
            <w:r w:rsidRPr="007B54F2">
              <w:rPr>
                <w:b/>
              </w:rPr>
              <w:lastRenderedPageBreak/>
              <w:t>Offset 0</w:t>
            </w:r>
          </w:p>
        </w:tc>
        <w:tc>
          <w:tcPr>
            <w:tcW w:w="2700" w:type="dxa"/>
          </w:tcPr>
          <w:p w:rsidR="00771ADF" w:rsidRDefault="00771ADF" w:rsidP="00EE21A0">
            <w:pPr>
              <w:keepNext/>
              <w:keepLines/>
            </w:pPr>
            <w:r>
              <w:t>Command value = 1</w:t>
            </w:r>
          </w:p>
        </w:tc>
      </w:tr>
      <w:tr w:rsidR="00771ADF" w:rsidTr="00EE21A0">
        <w:trPr>
          <w:cantSplit/>
        </w:trPr>
        <w:tc>
          <w:tcPr>
            <w:tcW w:w="1170" w:type="dxa"/>
          </w:tcPr>
          <w:p w:rsidR="00771ADF" w:rsidRPr="007B54F2" w:rsidRDefault="00771ADF" w:rsidP="00EE21A0">
            <w:pPr>
              <w:keepLines/>
              <w:rPr>
                <w:b/>
              </w:rPr>
            </w:pPr>
            <w:r w:rsidRPr="007B54F2">
              <w:rPr>
                <w:b/>
              </w:rPr>
              <w:t>Offset 4</w:t>
            </w:r>
          </w:p>
        </w:tc>
        <w:tc>
          <w:tcPr>
            <w:tcW w:w="2700" w:type="dxa"/>
          </w:tcPr>
          <w:p w:rsidR="00771ADF" w:rsidRDefault="00771ADF" w:rsidP="00EE21A0">
            <w:pPr>
              <w:keepNext/>
              <w:keepLines/>
            </w:pPr>
            <w:r>
              <w:t>Block size = 0 – 1023</w:t>
            </w:r>
          </w:p>
        </w:tc>
      </w:tr>
    </w:tbl>
    <w:p w:rsidR="007B4056" w:rsidRDefault="00912CA1" w:rsidP="00912CA1">
      <w:pPr>
        <w:pStyle w:val="Caption"/>
        <w:jc w:val="center"/>
      </w:pPr>
      <w:r>
        <w:t xml:space="preserve">Figure </w:t>
      </w:r>
      <w:fldSimple w:instr=" SEQ Figure \* ARABIC ">
        <w:r w:rsidR="006405FF">
          <w:rPr>
            <w:noProof/>
          </w:rPr>
          <w:t>1</w:t>
        </w:r>
      </w:fldSimple>
    </w:p>
    <w:p w:rsidR="00FB63B0" w:rsidRDefault="007B4056" w:rsidP="00FB63B0">
      <w:r>
        <w:t>The block size parameter is in units of 8 Kilobytes and is one less than the requested size.  For example:</w:t>
      </w:r>
    </w:p>
    <w:tbl>
      <w:tblPr>
        <w:tblStyle w:val="TableGrid"/>
        <w:tblW w:w="0" w:type="auto"/>
        <w:tblInd w:w="2178" w:type="dxa"/>
        <w:tblLook w:val="04A0"/>
      </w:tblPr>
      <w:tblGrid>
        <w:gridCol w:w="2160"/>
        <w:gridCol w:w="1710"/>
      </w:tblGrid>
      <w:tr w:rsidR="007B4056" w:rsidTr="007B4056">
        <w:tc>
          <w:tcPr>
            <w:tcW w:w="2160" w:type="dxa"/>
          </w:tcPr>
          <w:p w:rsidR="007B4056" w:rsidRPr="007B4056" w:rsidRDefault="007B4056" w:rsidP="007B4056">
            <w:pPr>
              <w:jc w:val="center"/>
              <w:rPr>
                <w:b/>
              </w:rPr>
            </w:pPr>
            <w:r w:rsidRPr="007B4056">
              <w:rPr>
                <w:b/>
              </w:rPr>
              <w:t>Block size parameter</w:t>
            </w:r>
          </w:p>
        </w:tc>
        <w:tc>
          <w:tcPr>
            <w:tcW w:w="1710" w:type="dxa"/>
          </w:tcPr>
          <w:p w:rsidR="007B4056" w:rsidRPr="007B4056" w:rsidRDefault="007B4056" w:rsidP="007B4056">
            <w:pPr>
              <w:jc w:val="center"/>
              <w:rPr>
                <w:b/>
              </w:rPr>
            </w:pPr>
            <w:r w:rsidRPr="007B4056">
              <w:rPr>
                <w:b/>
              </w:rPr>
              <w:t>Block size used</w:t>
            </w:r>
          </w:p>
        </w:tc>
      </w:tr>
      <w:tr w:rsidR="007B4056" w:rsidTr="007B4056">
        <w:tc>
          <w:tcPr>
            <w:tcW w:w="2160" w:type="dxa"/>
          </w:tcPr>
          <w:p w:rsidR="007B4056" w:rsidRDefault="007B4056" w:rsidP="007B4056">
            <w:pPr>
              <w:jc w:val="center"/>
            </w:pPr>
            <w:r>
              <w:t>0</w:t>
            </w:r>
          </w:p>
        </w:tc>
        <w:tc>
          <w:tcPr>
            <w:tcW w:w="1710" w:type="dxa"/>
          </w:tcPr>
          <w:p w:rsidR="007B4056" w:rsidRDefault="007B4056" w:rsidP="007B4056">
            <w:pPr>
              <w:jc w:val="center"/>
            </w:pPr>
            <w:r>
              <w:t>8KB</w:t>
            </w:r>
          </w:p>
        </w:tc>
      </w:tr>
      <w:tr w:rsidR="007B4056" w:rsidTr="007B4056">
        <w:tc>
          <w:tcPr>
            <w:tcW w:w="2160" w:type="dxa"/>
          </w:tcPr>
          <w:p w:rsidR="007B4056" w:rsidRDefault="007B4056" w:rsidP="007B4056">
            <w:pPr>
              <w:jc w:val="center"/>
            </w:pPr>
            <w:r>
              <w:t>1</w:t>
            </w:r>
          </w:p>
        </w:tc>
        <w:tc>
          <w:tcPr>
            <w:tcW w:w="1710" w:type="dxa"/>
          </w:tcPr>
          <w:p w:rsidR="007B4056" w:rsidRDefault="007B4056" w:rsidP="007B4056">
            <w:pPr>
              <w:jc w:val="center"/>
            </w:pPr>
            <w:r>
              <w:t>16KB</w:t>
            </w:r>
          </w:p>
        </w:tc>
      </w:tr>
      <w:tr w:rsidR="007B4056" w:rsidTr="007B4056">
        <w:tc>
          <w:tcPr>
            <w:tcW w:w="2160" w:type="dxa"/>
          </w:tcPr>
          <w:p w:rsidR="007B4056" w:rsidRDefault="007B4056" w:rsidP="007B4056">
            <w:pPr>
              <w:jc w:val="center"/>
            </w:pPr>
            <w:r>
              <w:t>…</w:t>
            </w:r>
          </w:p>
        </w:tc>
        <w:tc>
          <w:tcPr>
            <w:tcW w:w="1710" w:type="dxa"/>
          </w:tcPr>
          <w:p w:rsidR="007B4056" w:rsidRDefault="007B4056" w:rsidP="007B4056">
            <w:pPr>
              <w:jc w:val="center"/>
            </w:pPr>
            <w:r>
              <w:t>…</w:t>
            </w:r>
          </w:p>
        </w:tc>
      </w:tr>
      <w:tr w:rsidR="007B4056" w:rsidTr="007B4056">
        <w:tc>
          <w:tcPr>
            <w:tcW w:w="2160" w:type="dxa"/>
          </w:tcPr>
          <w:p w:rsidR="007B4056" w:rsidRDefault="007B4056" w:rsidP="007B4056">
            <w:pPr>
              <w:jc w:val="center"/>
            </w:pPr>
            <w:r>
              <w:t>1023</w:t>
            </w:r>
          </w:p>
        </w:tc>
        <w:tc>
          <w:tcPr>
            <w:tcW w:w="1710" w:type="dxa"/>
          </w:tcPr>
          <w:p w:rsidR="007B4056" w:rsidRDefault="007B4056" w:rsidP="007B4056">
            <w:pPr>
              <w:jc w:val="center"/>
            </w:pPr>
            <w:r>
              <w:t>8MB</w:t>
            </w:r>
          </w:p>
        </w:tc>
      </w:tr>
    </w:tbl>
    <w:p w:rsidR="00373367" w:rsidRDefault="00373367" w:rsidP="00FF6CCC"/>
    <w:p w:rsidR="000A5E50" w:rsidRDefault="000A5E50" w:rsidP="000A5E50">
      <w:pPr>
        <w:pStyle w:val="Heading4"/>
      </w:pPr>
      <w:r>
        <w:t>Seed Packet</w:t>
      </w:r>
    </w:p>
    <w:p w:rsidR="000A5E50" w:rsidRDefault="009F0FCB" w:rsidP="000A5E50">
      <w:r>
        <w:t>This packet is transmitted from the server to the client in response to a “Request Seed” packet.  The server transmits this packet to the source port used by the client with the “Request Seed” packet.</w:t>
      </w:r>
    </w:p>
    <w:tbl>
      <w:tblPr>
        <w:tblStyle w:val="TableGrid"/>
        <w:tblW w:w="0" w:type="auto"/>
        <w:tblInd w:w="2178" w:type="dxa"/>
        <w:tblLook w:val="04A0"/>
      </w:tblPr>
      <w:tblGrid>
        <w:gridCol w:w="1170"/>
        <w:gridCol w:w="2700"/>
      </w:tblGrid>
      <w:tr w:rsidR="00E568B3" w:rsidTr="004F7752">
        <w:tc>
          <w:tcPr>
            <w:tcW w:w="1170" w:type="dxa"/>
          </w:tcPr>
          <w:p w:rsidR="00E568B3" w:rsidRPr="007B54F2" w:rsidRDefault="00E568B3" w:rsidP="004F7752">
            <w:pPr>
              <w:rPr>
                <w:b/>
              </w:rPr>
            </w:pPr>
            <w:r w:rsidRPr="007B54F2">
              <w:rPr>
                <w:b/>
              </w:rPr>
              <w:t>Offset 0</w:t>
            </w:r>
          </w:p>
        </w:tc>
        <w:tc>
          <w:tcPr>
            <w:tcW w:w="2700" w:type="dxa"/>
          </w:tcPr>
          <w:p w:rsidR="00E568B3" w:rsidRDefault="00E568B3" w:rsidP="004F7752">
            <w:r>
              <w:t>Command value = 1</w:t>
            </w:r>
          </w:p>
        </w:tc>
      </w:tr>
      <w:tr w:rsidR="00E568B3" w:rsidTr="004F7752">
        <w:tc>
          <w:tcPr>
            <w:tcW w:w="1170" w:type="dxa"/>
          </w:tcPr>
          <w:p w:rsidR="00E568B3" w:rsidRPr="007B54F2" w:rsidRDefault="00E568B3" w:rsidP="004F7752">
            <w:pPr>
              <w:rPr>
                <w:b/>
              </w:rPr>
            </w:pPr>
            <w:r w:rsidRPr="007B54F2">
              <w:rPr>
                <w:b/>
              </w:rPr>
              <w:t>Offset 4</w:t>
            </w:r>
          </w:p>
        </w:tc>
        <w:tc>
          <w:tcPr>
            <w:tcW w:w="2700" w:type="dxa"/>
          </w:tcPr>
          <w:p w:rsidR="00E568B3" w:rsidRDefault="00E568B3" w:rsidP="00912CA1">
            <w:pPr>
              <w:keepNext/>
            </w:pPr>
            <w:r>
              <w:t>Seed value</w:t>
            </w:r>
          </w:p>
        </w:tc>
      </w:tr>
    </w:tbl>
    <w:p w:rsidR="000001E4" w:rsidRDefault="00912CA1" w:rsidP="00912CA1">
      <w:pPr>
        <w:pStyle w:val="Caption"/>
        <w:jc w:val="center"/>
      </w:pPr>
      <w:r>
        <w:t xml:space="preserve">Figure </w:t>
      </w:r>
      <w:fldSimple w:instr=" SEQ Figure \* ARABIC ">
        <w:r w:rsidR="006405FF">
          <w:rPr>
            <w:noProof/>
          </w:rPr>
          <w:t>2</w:t>
        </w:r>
      </w:fldSimple>
    </w:p>
    <w:p w:rsidR="00E568B3" w:rsidRDefault="000001E4" w:rsidP="000001E4">
      <w:pPr>
        <w:pStyle w:val="Heading4"/>
      </w:pPr>
      <w:r>
        <w:t>Checksum Packet</w:t>
      </w:r>
    </w:p>
    <w:p w:rsidR="000001E4" w:rsidRDefault="00FF6CB1" w:rsidP="000001E4">
      <w:r>
        <w:t>This packet is transmitted from your application to the server.</w:t>
      </w:r>
    </w:p>
    <w:tbl>
      <w:tblPr>
        <w:tblStyle w:val="TableGrid"/>
        <w:tblW w:w="0" w:type="auto"/>
        <w:tblInd w:w="2178" w:type="dxa"/>
        <w:tblLook w:val="04A0"/>
      </w:tblPr>
      <w:tblGrid>
        <w:gridCol w:w="1170"/>
        <w:gridCol w:w="2700"/>
      </w:tblGrid>
      <w:tr w:rsidR="00FF6CB1" w:rsidTr="004F7752">
        <w:tc>
          <w:tcPr>
            <w:tcW w:w="1170" w:type="dxa"/>
          </w:tcPr>
          <w:p w:rsidR="00FF6CB1" w:rsidRPr="007B54F2" w:rsidRDefault="00FF6CB1" w:rsidP="004F7752">
            <w:pPr>
              <w:rPr>
                <w:b/>
              </w:rPr>
            </w:pPr>
            <w:r w:rsidRPr="007B54F2">
              <w:rPr>
                <w:b/>
              </w:rPr>
              <w:t>Offset 0</w:t>
            </w:r>
          </w:p>
        </w:tc>
        <w:tc>
          <w:tcPr>
            <w:tcW w:w="2700" w:type="dxa"/>
          </w:tcPr>
          <w:p w:rsidR="00FF6CB1" w:rsidRDefault="00FF6CB1" w:rsidP="004F7752">
            <w:r>
              <w:t>Command value = 3</w:t>
            </w:r>
          </w:p>
        </w:tc>
      </w:tr>
      <w:tr w:rsidR="00FF6CB1" w:rsidTr="004F7752">
        <w:tc>
          <w:tcPr>
            <w:tcW w:w="1170" w:type="dxa"/>
          </w:tcPr>
          <w:p w:rsidR="00FF6CB1" w:rsidRPr="007B54F2" w:rsidRDefault="00FF6CB1" w:rsidP="004F7752">
            <w:pPr>
              <w:rPr>
                <w:b/>
              </w:rPr>
            </w:pPr>
            <w:r w:rsidRPr="007B54F2">
              <w:rPr>
                <w:b/>
              </w:rPr>
              <w:t>Offset 4</w:t>
            </w:r>
          </w:p>
        </w:tc>
        <w:tc>
          <w:tcPr>
            <w:tcW w:w="2700" w:type="dxa"/>
          </w:tcPr>
          <w:p w:rsidR="00FF6CB1" w:rsidRDefault="00FF6CB1" w:rsidP="004F7752">
            <w:r>
              <w:t>Count ID</w:t>
            </w:r>
          </w:p>
        </w:tc>
      </w:tr>
      <w:tr w:rsidR="00FF6CB1" w:rsidTr="004F7752">
        <w:tc>
          <w:tcPr>
            <w:tcW w:w="1170" w:type="dxa"/>
          </w:tcPr>
          <w:p w:rsidR="00FF6CB1" w:rsidRPr="007B54F2" w:rsidRDefault="00FF6CB1" w:rsidP="004F7752">
            <w:pPr>
              <w:rPr>
                <w:b/>
              </w:rPr>
            </w:pPr>
            <w:r>
              <w:rPr>
                <w:b/>
              </w:rPr>
              <w:t>Offset 8</w:t>
            </w:r>
          </w:p>
        </w:tc>
        <w:tc>
          <w:tcPr>
            <w:tcW w:w="2700" w:type="dxa"/>
          </w:tcPr>
          <w:p w:rsidR="00FF6CB1" w:rsidRDefault="00FF6CB1" w:rsidP="004F7752">
            <w:r>
              <w:t>SHA256</w:t>
            </w:r>
          </w:p>
        </w:tc>
      </w:tr>
      <w:tr w:rsidR="00FF6CB1" w:rsidTr="004F7752">
        <w:tc>
          <w:tcPr>
            <w:tcW w:w="1170" w:type="dxa"/>
          </w:tcPr>
          <w:p w:rsidR="00FF6CB1" w:rsidRDefault="00FF6CB1" w:rsidP="004F7752">
            <w:pPr>
              <w:rPr>
                <w:b/>
              </w:rPr>
            </w:pPr>
            <w:r>
              <w:rPr>
                <w:b/>
              </w:rPr>
              <w:t>Offset 12</w:t>
            </w:r>
          </w:p>
        </w:tc>
        <w:tc>
          <w:tcPr>
            <w:tcW w:w="2700" w:type="dxa"/>
          </w:tcPr>
          <w:p w:rsidR="00FF6CB1" w:rsidRDefault="00FF6CB1" w:rsidP="004F7752">
            <w:r>
              <w:t>SHA256</w:t>
            </w:r>
          </w:p>
        </w:tc>
      </w:tr>
      <w:tr w:rsidR="00FF6CB1" w:rsidTr="004F7752">
        <w:tc>
          <w:tcPr>
            <w:tcW w:w="1170" w:type="dxa"/>
          </w:tcPr>
          <w:p w:rsidR="00FF6CB1" w:rsidRDefault="00FF6CB1" w:rsidP="004F7752">
            <w:pPr>
              <w:rPr>
                <w:b/>
              </w:rPr>
            </w:pPr>
            <w:r>
              <w:rPr>
                <w:b/>
              </w:rPr>
              <w:t>Offset 16</w:t>
            </w:r>
          </w:p>
        </w:tc>
        <w:tc>
          <w:tcPr>
            <w:tcW w:w="2700" w:type="dxa"/>
          </w:tcPr>
          <w:p w:rsidR="00FF6CB1" w:rsidRDefault="00FF6CB1" w:rsidP="004F7752">
            <w:r>
              <w:t>SHA256</w:t>
            </w:r>
          </w:p>
        </w:tc>
      </w:tr>
      <w:tr w:rsidR="00FF6CB1" w:rsidTr="004F7752">
        <w:tc>
          <w:tcPr>
            <w:tcW w:w="1170" w:type="dxa"/>
          </w:tcPr>
          <w:p w:rsidR="00FF6CB1" w:rsidRDefault="00FF6CB1" w:rsidP="004F7752">
            <w:pPr>
              <w:rPr>
                <w:b/>
              </w:rPr>
            </w:pPr>
            <w:r>
              <w:rPr>
                <w:b/>
              </w:rPr>
              <w:t>Offset 20</w:t>
            </w:r>
          </w:p>
        </w:tc>
        <w:tc>
          <w:tcPr>
            <w:tcW w:w="2700" w:type="dxa"/>
          </w:tcPr>
          <w:p w:rsidR="00FF6CB1" w:rsidRDefault="00FF6CB1" w:rsidP="004F7752">
            <w:r>
              <w:t>SHA256</w:t>
            </w:r>
          </w:p>
        </w:tc>
      </w:tr>
      <w:tr w:rsidR="00FF6CB1" w:rsidTr="004F7752">
        <w:tc>
          <w:tcPr>
            <w:tcW w:w="1170" w:type="dxa"/>
          </w:tcPr>
          <w:p w:rsidR="00FF6CB1" w:rsidRDefault="00FF6CB1" w:rsidP="004F7752">
            <w:pPr>
              <w:rPr>
                <w:b/>
              </w:rPr>
            </w:pPr>
            <w:r>
              <w:rPr>
                <w:b/>
              </w:rPr>
              <w:t>Offset 24</w:t>
            </w:r>
          </w:p>
        </w:tc>
        <w:tc>
          <w:tcPr>
            <w:tcW w:w="2700" w:type="dxa"/>
          </w:tcPr>
          <w:p w:rsidR="00FF6CB1" w:rsidRDefault="00FF6CB1" w:rsidP="004F7752">
            <w:r>
              <w:t>SHA256</w:t>
            </w:r>
          </w:p>
        </w:tc>
      </w:tr>
      <w:tr w:rsidR="00FF6CB1" w:rsidTr="004F7752">
        <w:tc>
          <w:tcPr>
            <w:tcW w:w="1170" w:type="dxa"/>
          </w:tcPr>
          <w:p w:rsidR="00FF6CB1" w:rsidRDefault="00FF6CB1" w:rsidP="004F7752">
            <w:pPr>
              <w:rPr>
                <w:b/>
              </w:rPr>
            </w:pPr>
            <w:r>
              <w:rPr>
                <w:b/>
              </w:rPr>
              <w:t>Offset 28</w:t>
            </w:r>
          </w:p>
        </w:tc>
        <w:tc>
          <w:tcPr>
            <w:tcW w:w="2700" w:type="dxa"/>
          </w:tcPr>
          <w:p w:rsidR="00FF6CB1" w:rsidRDefault="00FF6CB1" w:rsidP="004F7752">
            <w:r>
              <w:t>SHA256</w:t>
            </w:r>
          </w:p>
        </w:tc>
      </w:tr>
      <w:tr w:rsidR="00FF6CB1" w:rsidTr="004F7752">
        <w:tc>
          <w:tcPr>
            <w:tcW w:w="1170" w:type="dxa"/>
          </w:tcPr>
          <w:p w:rsidR="00FF6CB1" w:rsidRDefault="00FF6CB1" w:rsidP="004F7752">
            <w:pPr>
              <w:rPr>
                <w:b/>
              </w:rPr>
            </w:pPr>
            <w:r>
              <w:rPr>
                <w:b/>
              </w:rPr>
              <w:t>Offset 32</w:t>
            </w:r>
          </w:p>
        </w:tc>
        <w:tc>
          <w:tcPr>
            <w:tcW w:w="2700" w:type="dxa"/>
          </w:tcPr>
          <w:p w:rsidR="00FF6CB1" w:rsidRDefault="00FF6CB1" w:rsidP="004F7752">
            <w:r>
              <w:t>SHA256</w:t>
            </w:r>
          </w:p>
        </w:tc>
      </w:tr>
      <w:tr w:rsidR="00FF6CB1" w:rsidTr="004F7752">
        <w:tc>
          <w:tcPr>
            <w:tcW w:w="1170" w:type="dxa"/>
          </w:tcPr>
          <w:p w:rsidR="00FF6CB1" w:rsidRDefault="00FF6CB1" w:rsidP="004F7752">
            <w:pPr>
              <w:rPr>
                <w:b/>
              </w:rPr>
            </w:pPr>
            <w:r>
              <w:rPr>
                <w:b/>
              </w:rPr>
              <w:t>Offset 36</w:t>
            </w:r>
          </w:p>
        </w:tc>
        <w:tc>
          <w:tcPr>
            <w:tcW w:w="2700" w:type="dxa"/>
          </w:tcPr>
          <w:p w:rsidR="00FF6CB1" w:rsidRDefault="00FF6CB1" w:rsidP="006405FF">
            <w:pPr>
              <w:keepNext/>
            </w:pPr>
            <w:r>
              <w:t>SHA256</w:t>
            </w:r>
          </w:p>
        </w:tc>
      </w:tr>
    </w:tbl>
    <w:p w:rsidR="00FF6CB1" w:rsidRDefault="006405FF" w:rsidP="006405FF">
      <w:pPr>
        <w:pStyle w:val="Caption"/>
        <w:jc w:val="center"/>
      </w:pPr>
      <w:r>
        <w:t xml:space="preserve">Figure </w:t>
      </w:r>
      <w:fldSimple w:instr=" SEQ Figure \* ARABIC ">
        <w:r>
          <w:rPr>
            <w:noProof/>
          </w:rPr>
          <w:t>3</w:t>
        </w:r>
      </w:fldSimple>
    </w:p>
    <w:p w:rsidR="00432E63" w:rsidRDefault="00432E63" w:rsidP="000001E4">
      <w:r>
        <w:t>The “Count ID” field should start at 0 for the first checksum packet sent and increme</w:t>
      </w:r>
      <w:r w:rsidR="004C536E">
        <w:t>nt for each subsequent packet.  The SHA256 checksum will be the calculated checksum for the buffer.</w:t>
      </w:r>
    </w:p>
    <w:p w:rsidR="00477E26" w:rsidRDefault="00477E26" w:rsidP="00477E26">
      <w:pPr>
        <w:pStyle w:val="Heading4"/>
      </w:pPr>
      <w:r>
        <w:t>Requirement 3 – Recap</w:t>
      </w:r>
    </w:p>
    <w:p w:rsidR="00477E26" w:rsidRDefault="00135A73" w:rsidP="00477E26">
      <w:pPr>
        <w:pStyle w:val="ListParagraph"/>
        <w:numPr>
          <w:ilvl w:val="0"/>
          <w:numId w:val="4"/>
        </w:numPr>
      </w:pPr>
      <w:r>
        <w:t>A r</w:t>
      </w:r>
      <w:r w:rsidR="00477E26">
        <w:t xml:space="preserve">equest seed packet is sent to the server, which also denotes </w:t>
      </w:r>
      <w:r w:rsidR="009F7E7B">
        <w:t xml:space="preserve">the </w:t>
      </w:r>
      <w:r w:rsidR="00477E26">
        <w:t>block size to use.</w:t>
      </w:r>
    </w:p>
    <w:p w:rsidR="00477E26" w:rsidRDefault="00477E26" w:rsidP="00477E26">
      <w:pPr>
        <w:pStyle w:val="ListParagraph"/>
        <w:numPr>
          <w:ilvl w:val="0"/>
          <w:numId w:val="4"/>
        </w:numPr>
      </w:pPr>
      <w:r>
        <w:t xml:space="preserve">Server responds with </w:t>
      </w:r>
      <w:r w:rsidR="00FC408A">
        <w:t xml:space="preserve">a </w:t>
      </w:r>
      <w:r>
        <w:t>seed value packet.</w:t>
      </w:r>
    </w:p>
    <w:p w:rsidR="00477E26" w:rsidRDefault="00477E26" w:rsidP="00477E26">
      <w:pPr>
        <w:pStyle w:val="ListParagraph"/>
        <w:numPr>
          <w:ilvl w:val="0"/>
          <w:numId w:val="4"/>
        </w:numPr>
      </w:pPr>
      <w:r>
        <w:t>Random number generator is seeded with value.</w:t>
      </w:r>
    </w:p>
    <w:p w:rsidR="009F7E7B" w:rsidRDefault="009F7E7B" w:rsidP="00477E26">
      <w:pPr>
        <w:pStyle w:val="ListParagraph"/>
        <w:numPr>
          <w:ilvl w:val="0"/>
          <w:numId w:val="4"/>
        </w:numPr>
      </w:pPr>
      <w:r>
        <w:t>A count ID variable is set to zero.</w:t>
      </w:r>
    </w:p>
    <w:p w:rsidR="00477E26" w:rsidRDefault="00477E26" w:rsidP="00477E26">
      <w:pPr>
        <w:pStyle w:val="ListParagraph"/>
        <w:numPr>
          <w:ilvl w:val="0"/>
          <w:numId w:val="4"/>
        </w:numPr>
      </w:pPr>
      <w:r>
        <w:t>A buffer of block size is filled with random data.</w:t>
      </w:r>
    </w:p>
    <w:p w:rsidR="00477E26" w:rsidRDefault="009F7E7B" w:rsidP="00477E26">
      <w:pPr>
        <w:pStyle w:val="ListParagraph"/>
        <w:numPr>
          <w:ilvl w:val="0"/>
          <w:numId w:val="4"/>
        </w:numPr>
      </w:pPr>
      <w:r>
        <w:t>A SHA256 checksum is calculated over the random data.</w:t>
      </w:r>
    </w:p>
    <w:p w:rsidR="009F7E7B" w:rsidRDefault="009F7E7B" w:rsidP="00477E26">
      <w:pPr>
        <w:pStyle w:val="ListParagraph"/>
        <w:numPr>
          <w:ilvl w:val="0"/>
          <w:numId w:val="4"/>
        </w:numPr>
      </w:pPr>
      <w:r>
        <w:t xml:space="preserve">The </w:t>
      </w:r>
      <w:r w:rsidR="00C31CD1">
        <w:t xml:space="preserve">count ID &amp; </w:t>
      </w:r>
      <w:r>
        <w:t>checksum is transmitted to the server.</w:t>
      </w:r>
    </w:p>
    <w:p w:rsidR="009F7E7B" w:rsidRDefault="009F7E7B" w:rsidP="00477E26">
      <w:pPr>
        <w:pStyle w:val="ListParagraph"/>
        <w:numPr>
          <w:ilvl w:val="0"/>
          <w:numId w:val="4"/>
        </w:numPr>
      </w:pPr>
      <w:r>
        <w:lastRenderedPageBreak/>
        <w:t>The count ID variable is incremented.</w:t>
      </w:r>
    </w:p>
    <w:p w:rsidR="009F7E7B" w:rsidRPr="00477E26" w:rsidRDefault="009F7E7B" w:rsidP="00477E26">
      <w:pPr>
        <w:pStyle w:val="ListParagraph"/>
        <w:numPr>
          <w:ilvl w:val="0"/>
          <w:numId w:val="4"/>
        </w:numPr>
      </w:pPr>
      <w:r>
        <w:t>Go to step 5.</w:t>
      </w:r>
    </w:p>
    <w:p w:rsidR="00477E26" w:rsidRDefault="007679F9" w:rsidP="007679F9">
      <w:pPr>
        <w:pStyle w:val="Heading3"/>
      </w:pPr>
      <w:r>
        <w:t>Requirement 4</w:t>
      </w:r>
    </w:p>
    <w:p w:rsidR="007679F9" w:rsidRDefault="008A1AB2" w:rsidP="007679F9">
      <w:r>
        <w:t xml:space="preserve">Your application must maintain a visual pattern on at least one LED.  </w:t>
      </w:r>
      <w:r w:rsidR="00277674">
        <w:t>This could be as simple as blinking an LED once a second.</w:t>
      </w:r>
      <w:r w:rsidR="00290E43">
        <w:t xml:space="preserve">  You will probably need to add LED access to your register interface.</w:t>
      </w:r>
    </w:p>
    <w:p w:rsidR="008A1AB2" w:rsidRDefault="008A1AB2" w:rsidP="00FA7C2D">
      <w:pPr>
        <w:pStyle w:val="Heading3"/>
      </w:pPr>
      <w:r>
        <w:t>Requirement 5</w:t>
      </w:r>
    </w:p>
    <w:p w:rsidR="008A1AB2" w:rsidRDefault="00E82FCC" w:rsidP="007679F9">
      <w:r>
        <w:t xml:space="preserve">This requirement is the second most complicated to implement.  </w:t>
      </w:r>
      <w:r w:rsidR="00FA7C2D">
        <w:t xml:space="preserve">The FPGA must be programmed to interrupt the CPU when </w:t>
      </w:r>
      <w:r>
        <w:t>a push button switch</w:t>
      </w:r>
      <w:r w:rsidR="00FA7C2D">
        <w:t xml:space="preserve"> </w:t>
      </w:r>
      <w:r>
        <w:t>is</w:t>
      </w:r>
      <w:r w:rsidR="00FA7C2D">
        <w:t xml:space="preserve"> pressed.  On receiving an interrupt, your application must print a </w:t>
      </w:r>
      <w:r w:rsidR="007A66AD">
        <w:t>list of all tasks running.</w:t>
      </w:r>
    </w:p>
    <w:p w:rsidR="00CC4A1B" w:rsidRDefault="00CC4A1B" w:rsidP="007679F9">
      <w:r>
        <w:t xml:space="preserve">Implementing this requirement will require </w:t>
      </w:r>
      <w:r w:rsidR="00B82071">
        <w:t xml:space="preserve">the </w:t>
      </w:r>
      <w:r>
        <w:t>reading of schematics and datasheets.  See “</w:t>
      </w:r>
      <w:r w:rsidRPr="00CC4A1B">
        <w:rPr>
          <w:i/>
        </w:rPr>
        <w:t>tll6219_v3-0_sch_final.pdf</w:t>
      </w:r>
      <w:r>
        <w:t>” net CPLD_INT on page 5 to start your journey.</w:t>
      </w:r>
    </w:p>
    <w:p w:rsidR="00944EDE" w:rsidRDefault="00944EDE" w:rsidP="00944EDE">
      <w:pPr>
        <w:pStyle w:val="Heading3"/>
      </w:pPr>
      <w:r>
        <w:t>Requirement 6</w:t>
      </w:r>
    </w:p>
    <w:p w:rsidR="00944EDE" w:rsidRDefault="00944EDE" w:rsidP="007679F9">
      <w:r>
        <w:t>All the files in the FreeRTOS tarball are fair game for changes, although the files in “board/tll6219/” and “</w:t>
      </w:r>
      <w:r w:rsidRPr="00944EDE">
        <w:t>kernel/portable/GCC/ARM5_MC9328MX21/</w:t>
      </w:r>
      <w:r>
        <w:t>” may be of particular interest.  It is also recommended to look closely at board.c &amp; main.c.</w:t>
      </w:r>
    </w:p>
    <w:p w:rsidR="005D3FE6" w:rsidRDefault="005D3FE6" w:rsidP="005D3FE6">
      <w:pPr>
        <w:pStyle w:val="Heading3"/>
      </w:pPr>
      <w:r>
        <w:t>Appendix</w:t>
      </w:r>
    </w:p>
    <w:p w:rsidR="005D3FE6" w:rsidRDefault="005D3FE6" w:rsidP="005D3FE6">
      <w:r>
        <w:t xml:space="preserve">This is a list of functions that </w:t>
      </w:r>
      <w:r w:rsidRPr="00944EDE">
        <w:rPr>
          <w:b/>
        </w:rPr>
        <w:t>may</w:t>
      </w:r>
      <w:r>
        <w:t xml:space="preserve"> be useful.</w:t>
      </w:r>
    </w:p>
    <w:p w:rsidR="005D3FE6" w:rsidRDefault="005D3FE6" w:rsidP="005D3FE6">
      <w:pPr>
        <w:pStyle w:val="NoSpacing"/>
        <w:rPr>
          <w:rFonts w:ascii="Courier New" w:hAnsi="Courier New" w:cs="Courier New"/>
        </w:rPr>
      </w:pPr>
      <w:r w:rsidRPr="005D3FE6">
        <w:rPr>
          <w:rFonts w:ascii="Courier New" w:hAnsi="Courier New" w:cs="Courier New"/>
        </w:rPr>
        <w:t>xTaskCreate</w:t>
      </w:r>
    </w:p>
    <w:p w:rsidR="005D3FE6" w:rsidRDefault="005D3FE6" w:rsidP="005D3FE6">
      <w:pPr>
        <w:pStyle w:val="NoSpacing"/>
        <w:rPr>
          <w:rFonts w:ascii="Courier New" w:hAnsi="Courier New" w:cs="Courier New"/>
        </w:rPr>
      </w:pPr>
      <w:r w:rsidRPr="005D3FE6">
        <w:rPr>
          <w:rFonts w:ascii="Courier New" w:hAnsi="Courier New" w:cs="Courier New"/>
        </w:rPr>
        <w:t>xSemaphoreCreateCounting</w:t>
      </w:r>
    </w:p>
    <w:p w:rsidR="005D3FE6" w:rsidRDefault="005D3FE6" w:rsidP="005D3FE6">
      <w:pPr>
        <w:pStyle w:val="NoSpacing"/>
        <w:rPr>
          <w:rFonts w:ascii="Courier New" w:hAnsi="Courier New" w:cs="Courier New"/>
        </w:rPr>
      </w:pPr>
      <w:r w:rsidRPr="005D3FE6">
        <w:rPr>
          <w:rFonts w:ascii="Courier New" w:hAnsi="Courier New" w:cs="Courier New"/>
        </w:rPr>
        <w:t>xSemaphoreGiveFromISR</w:t>
      </w:r>
    </w:p>
    <w:p w:rsidR="005D3FE6" w:rsidRDefault="005D3FE6" w:rsidP="005D3FE6">
      <w:pPr>
        <w:pStyle w:val="NoSpacing"/>
        <w:rPr>
          <w:rFonts w:ascii="Courier New" w:hAnsi="Courier New" w:cs="Courier New"/>
        </w:rPr>
      </w:pPr>
      <w:r w:rsidRPr="005D3FE6">
        <w:rPr>
          <w:rFonts w:ascii="Courier New" w:hAnsi="Courier New" w:cs="Courier New"/>
        </w:rPr>
        <w:t>vTaskSwitchContext</w:t>
      </w:r>
    </w:p>
    <w:p w:rsidR="005D3FE6" w:rsidRDefault="005D3FE6" w:rsidP="005D3FE6">
      <w:pPr>
        <w:pStyle w:val="NoSpacing"/>
        <w:rPr>
          <w:rFonts w:ascii="Courier New" w:hAnsi="Courier New" w:cs="Courier New"/>
        </w:rPr>
      </w:pPr>
      <w:r w:rsidRPr="005D3FE6">
        <w:rPr>
          <w:rFonts w:ascii="Courier New" w:hAnsi="Courier New" w:cs="Courier New"/>
        </w:rPr>
        <w:t>vTaskDelay</w:t>
      </w:r>
    </w:p>
    <w:p w:rsidR="005D3FE6" w:rsidRDefault="005D3FE6" w:rsidP="005D3FE6">
      <w:pPr>
        <w:pStyle w:val="NoSpacing"/>
        <w:rPr>
          <w:rFonts w:ascii="Courier New" w:hAnsi="Courier New" w:cs="Courier New"/>
        </w:rPr>
      </w:pPr>
      <w:r w:rsidRPr="005D3FE6">
        <w:rPr>
          <w:rFonts w:ascii="Courier New" w:hAnsi="Courier New" w:cs="Courier New"/>
        </w:rPr>
        <w:t>xSemaphoreTake</w:t>
      </w:r>
    </w:p>
    <w:p w:rsidR="005D3FE6" w:rsidRDefault="005D3FE6" w:rsidP="005D3FE6">
      <w:pPr>
        <w:pStyle w:val="NoSpacing"/>
        <w:rPr>
          <w:rFonts w:ascii="Courier New" w:hAnsi="Courier New" w:cs="Courier New"/>
        </w:rPr>
      </w:pPr>
      <w:r>
        <w:rPr>
          <w:rFonts w:ascii="Courier New" w:hAnsi="Courier New" w:cs="Courier New"/>
        </w:rPr>
        <w:t>xSemaphoreGive</w:t>
      </w:r>
    </w:p>
    <w:p w:rsidR="005D3FE6" w:rsidRDefault="005D3FE6" w:rsidP="005D3FE6">
      <w:pPr>
        <w:pStyle w:val="NoSpacing"/>
        <w:rPr>
          <w:rFonts w:ascii="Courier New" w:hAnsi="Courier New" w:cs="Courier New"/>
        </w:rPr>
      </w:pPr>
      <w:r w:rsidRPr="005D3FE6">
        <w:rPr>
          <w:rFonts w:ascii="Courier New" w:hAnsi="Courier New" w:cs="Courier New"/>
        </w:rPr>
        <w:t>vTaskList</w:t>
      </w:r>
    </w:p>
    <w:p w:rsidR="00C37F7B" w:rsidRDefault="00C37F7B" w:rsidP="005D3FE6">
      <w:pPr>
        <w:pStyle w:val="NoSpacing"/>
        <w:rPr>
          <w:rFonts w:ascii="Courier New" w:hAnsi="Courier New" w:cs="Courier New"/>
        </w:rPr>
      </w:pPr>
    </w:p>
    <w:p w:rsidR="005D3FE6" w:rsidRDefault="005D3FE6" w:rsidP="005D3FE6">
      <w:pPr>
        <w:pStyle w:val="NoSpacing"/>
        <w:rPr>
          <w:rFonts w:ascii="Courier New" w:hAnsi="Courier New" w:cs="Courier New"/>
        </w:rPr>
      </w:pPr>
      <w:r w:rsidRPr="005D3FE6">
        <w:rPr>
          <w:rFonts w:ascii="Courier New" w:hAnsi="Courier New" w:cs="Courier New"/>
        </w:rPr>
        <w:t>netconn_new</w:t>
      </w:r>
    </w:p>
    <w:p w:rsidR="005D3FE6" w:rsidRDefault="005D3FE6" w:rsidP="005D3FE6">
      <w:pPr>
        <w:pStyle w:val="NoSpacing"/>
        <w:rPr>
          <w:rFonts w:ascii="Courier New" w:hAnsi="Courier New" w:cs="Courier New"/>
        </w:rPr>
      </w:pPr>
      <w:r w:rsidRPr="005D3FE6">
        <w:rPr>
          <w:rFonts w:ascii="Courier New" w:hAnsi="Courier New" w:cs="Courier New"/>
        </w:rPr>
        <w:t>netbuf_new</w:t>
      </w:r>
    </w:p>
    <w:p w:rsidR="005D3FE6" w:rsidRDefault="005D3FE6" w:rsidP="005D3FE6">
      <w:pPr>
        <w:pStyle w:val="NoSpacing"/>
        <w:rPr>
          <w:rFonts w:ascii="Courier New" w:hAnsi="Courier New" w:cs="Courier New"/>
        </w:rPr>
      </w:pPr>
      <w:r w:rsidRPr="005D3FE6">
        <w:rPr>
          <w:rFonts w:ascii="Courier New" w:hAnsi="Courier New" w:cs="Courier New"/>
        </w:rPr>
        <w:t>netconn_bind</w:t>
      </w:r>
    </w:p>
    <w:p w:rsidR="005D3FE6" w:rsidRDefault="005D3FE6" w:rsidP="005D3FE6">
      <w:pPr>
        <w:pStyle w:val="NoSpacing"/>
        <w:rPr>
          <w:rFonts w:ascii="Courier New" w:hAnsi="Courier New" w:cs="Courier New"/>
        </w:rPr>
      </w:pPr>
      <w:r w:rsidRPr="005D3FE6">
        <w:rPr>
          <w:rFonts w:ascii="Courier New" w:hAnsi="Courier New" w:cs="Courier New"/>
        </w:rPr>
        <w:t>netbuf_alloc</w:t>
      </w:r>
    </w:p>
    <w:p w:rsidR="005D3FE6" w:rsidRDefault="005D3FE6" w:rsidP="005D3FE6">
      <w:pPr>
        <w:pStyle w:val="NoSpacing"/>
        <w:rPr>
          <w:rFonts w:ascii="Courier New" w:hAnsi="Courier New" w:cs="Courier New"/>
        </w:rPr>
      </w:pPr>
      <w:r w:rsidRPr="005D3FE6">
        <w:rPr>
          <w:rFonts w:ascii="Courier New" w:hAnsi="Courier New" w:cs="Courier New"/>
        </w:rPr>
        <w:t>netbuf_ref</w:t>
      </w:r>
    </w:p>
    <w:p w:rsidR="005D3FE6" w:rsidRDefault="005D3FE6" w:rsidP="005D3FE6">
      <w:pPr>
        <w:pStyle w:val="NoSpacing"/>
        <w:rPr>
          <w:rFonts w:ascii="Courier New" w:hAnsi="Courier New" w:cs="Courier New"/>
        </w:rPr>
      </w:pPr>
      <w:r w:rsidRPr="005D3FE6">
        <w:rPr>
          <w:rFonts w:ascii="Courier New" w:hAnsi="Courier New" w:cs="Courier New"/>
        </w:rPr>
        <w:t>htonl</w:t>
      </w:r>
    </w:p>
    <w:p w:rsidR="005D3FE6" w:rsidRDefault="005D3FE6" w:rsidP="005D3FE6">
      <w:pPr>
        <w:pStyle w:val="NoSpacing"/>
        <w:rPr>
          <w:rFonts w:ascii="Courier New" w:hAnsi="Courier New" w:cs="Courier New"/>
        </w:rPr>
      </w:pPr>
      <w:r w:rsidRPr="005D3FE6">
        <w:rPr>
          <w:rFonts w:ascii="Courier New" w:hAnsi="Courier New" w:cs="Courier New"/>
        </w:rPr>
        <w:t>ntohl</w:t>
      </w:r>
    </w:p>
    <w:p w:rsidR="005D3FE6" w:rsidRDefault="005D3FE6" w:rsidP="005D3FE6">
      <w:pPr>
        <w:pStyle w:val="NoSpacing"/>
        <w:rPr>
          <w:rFonts w:ascii="Courier New" w:hAnsi="Courier New" w:cs="Courier New"/>
        </w:rPr>
      </w:pPr>
      <w:r w:rsidRPr="005D3FE6">
        <w:rPr>
          <w:rFonts w:ascii="Courier New" w:hAnsi="Courier New" w:cs="Courier New"/>
        </w:rPr>
        <w:t>IP4_ADDR</w:t>
      </w:r>
    </w:p>
    <w:p w:rsidR="005D3FE6" w:rsidRDefault="005D3FE6" w:rsidP="005D3FE6">
      <w:pPr>
        <w:pStyle w:val="NoSpacing"/>
        <w:rPr>
          <w:rFonts w:ascii="Courier New" w:hAnsi="Courier New" w:cs="Courier New"/>
        </w:rPr>
      </w:pPr>
      <w:r w:rsidRPr="005D3FE6">
        <w:rPr>
          <w:rFonts w:ascii="Courier New" w:hAnsi="Courier New" w:cs="Courier New"/>
        </w:rPr>
        <w:t>netconn_sendto</w:t>
      </w:r>
    </w:p>
    <w:p w:rsidR="005D3FE6" w:rsidRDefault="005D3FE6" w:rsidP="005D3FE6">
      <w:pPr>
        <w:pStyle w:val="NoSpacing"/>
        <w:rPr>
          <w:rFonts w:ascii="Courier New" w:hAnsi="Courier New" w:cs="Courier New"/>
        </w:rPr>
      </w:pPr>
      <w:r w:rsidRPr="005D3FE6">
        <w:rPr>
          <w:rFonts w:ascii="Courier New" w:hAnsi="Courier New" w:cs="Courier New"/>
        </w:rPr>
        <w:t>netbuf_delete</w:t>
      </w:r>
    </w:p>
    <w:p w:rsidR="005D3FE6" w:rsidRDefault="005D3FE6" w:rsidP="005D3FE6">
      <w:pPr>
        <w:pStyle w:val="NoSpacing"/>
        <w:rPr>
          <w:rFonts w:ascii="Courier New" w:hAnsi="Courier New" w:cs="Courier New"/>
        </w:rPr>
      </w:pPr>
      <w:r w:rsidRPr="005D3FE6">
        <w:rPr>
          <w:rFonts w:ascii="Courier New" w:hAnsi="Courier New" w:cs="Courier New"/>
        </w:rPr>
        <w:t>netconn_recv</w:t>
      </w:r>
    </w:p>
    <w:p w:rsidR="005D3FE6" w:rsidRDefault="005D3FE6" w:rsidP="005D3FE6">
      <w:pPr>
        <w:pStyle w:val="NoSpacing"/>
        <w:rPr>
          <w:rFonts w:ascii="Courier New" w:hAnsi="Courier New" w:cs="Courier New"/>
        </w:rPr>
      </w:pPr>
      <w:r w:rsidRPr="005D3FE6">
        <w:rPr>
          <w:rFonts w:ascii="Courier New" w:hAnsi="Courier New" w:cs="Courier New"/>
        </w:rPr>
        <w:t>netbuf_copy</w:t>
      </w:r>
    </w:p>
    <w:p w:rsidR="00C37F7B" w:rsidRDefault="00C37F7B" w:rsidP="005D3FE6">
      <w:pPr>
        <w:pStyle w:val="NoSpacing"/>
        <w:rPr>
          <w:rFonts w:ascii="Courier New" w:hAnsi="Courier New" w:cs="Courier New"/>
        </w:rPr>
      </w:pPr>
    </w:p>
    <w:p w:rsidR="005D3FE6" w:rsidRPr="005D3FE6" w:rsidRDefault="005D3FE6" w:rsidP="005D3FE6">
      <w:pPr>
        <w:pStyle w:val="NoSpacing"/>
        <w:rPr>
          <w:rFonts w:ascii="Courier New" w:hAnsi="Courier New" w:cs="Courier New"/>
        </w:rPr>
      </w:pPr>
      <w:r w:rsidRPr="005D3FE6">
        <w:rPr>
          <w:rFonts w:ascii="Courier New" w:hAnsi="Courier New" w:cs="Courier New"/>
        </w:rPr>
        <w:t>ethIsUp</w:t>
      </w:r>
    </w:p>
    <w:sectPr w:rsidR="005D3FE6" w:rsidRPr="005D3FE6" w:rsidSect="007272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1564A"/>
    <w:multiLevelType w:val="hybridMultilevel"/>
    <w:tmpl w:val="0CDE1BA8"/>
    <w:lvl w:ilvl="0" w:tplc="4D60A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621AD"/>
    <w:multiLevelType w:val="hybridMultilevel"/>
    <w:tmpl w:val="48C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D45BB"/>
    <w:multiLevelType w:val="hybridMultilevel"/>
    <w:tmpl w:val="35F421F6"/>
    <w:lvl w:ilvl="0" w:tplc="2D72D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76C41"/>
    <w:multiLevelType w:val="hybridMultilevel"/>
    <w:tmpl w:val="8B2E0488"/>
    <w:lvl w:ilvl="0" w:tplc="A3DA5F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274A0"/>
    <w:multiLevelType w:val="hybridMultilevel"/>
    <w:tmpl w:val="8C726EE0"/>
    <w:lvl w:ilvl="0" w:tplc="32C87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24E0B"/>
    <w:multiLevelType w:val="hybridMultilevel"/>
    <w:tmpl w:val="F372F420"/>
    <w:lvl w:ilvl="0" w:tplc="DA2C4A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0A5DA0"/>
    <w:multiLevelType w:val="hybridMultilevel"/>
    <w:tmpl w:val="09985342"/>
    <w:lvl w:ilvl="0" w:tplc="4A202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0D29"/>
    <w:rsid w:val="000001E4"/>
    <w:rsid w:val="000A5E50"/>
    <w:rsid w:val="00135A73"/>
    <w:rsid w:val="00140D29"/>
    <w:rsid w:val="00146B0D"/>
    <w:rsid w:val="00203632"/>
    <w:rsid w:val="00277674"/>
    <w:rsid w:val="00290E43"/>
    <w:rsid w:val="002B7814"/>
    <w:rsid w:val="00316A73"/>
    <w:rsid w:val="003271C2"/>
    <w:rsid w:val="003475CD"/>
    <w:rsid w:val="003572C6"/>
    <w:rsid w:val="00373367"/>
    <w:rsid w:val="0039589E"/>
    <w:rsid w:val="003A74BC"/>
    <w:rsid w:val="003B13BD"/>
    <w:rsid w:val="0040088E"/>
    <w:rsid w:val="00417DAE"/>
    <w:rsid w:val="00432E63"/>
    <w:rsid w:val="00477E26"/>
    <w:rsid w:val="004A6ECE"/>
    <w:rsid w:val="004C536E"/>
    <w:rsid w:val="004C5504"/>
    <w:rsid w:val="004F7752"/>
    <w:rsid w:val="005061DF"/>
    <w:rsid w:val="0054087D"/>
    <w:rsid w:val="005D3FE6"/>
    <w:rsid w:val="006302F0"/>
    <w:rsid w:val="006405FF"/>
    <w:rsid w:val="00641728"/>
    <w:rsid w:val="0068670E"/>
    <w:rsid w:val="00722319"/>
    <w:rsid w:val="007272EC"/>
    <w:rsid w:val="00731B64"/>
    <w:rsid w:val="00764A2E"/>
    <w:rsid w:val="007679F9"/>
    <w:rsid w:val="00771ADF"/>
    <w:rsid w:val="00773A34"/>
    <w:rsid w:val="007A66AD"/>
    <w:rsid w:val="007B4056"/>
    <w:rsid w:val="007B54F2"/>
    <w:rsid w:val="007C07E4"/>
    <w:rsid w:val="007D093D"/>
    <w:rsid w:val="008219A8"/>
    <w:rsid w:val="00887F7D"/>
    <w:rsid w:val="008A1AB2"/>
    <w:rsid w:val="00905F33"/>
    <w:rsid w:val="00912CA1"/>
    <w:rsid w:val="009160E5"/>
    <w:rsid w:val="00944EDE"/>
    <w:rsid w:val="009B5438"/>
    <w:rsid w:val="009D2BA9"/>
    <w:rsid w:val="009F0FCB"/>
    <w:rsid w:val="009F73D0"/>
    <w:rsid w:val="009F7E7B"/>
    <w:rsid w:val="00A30E6F"/>
    <w:rsid w:val="00A43239"/>
    <w:rsid w:val="00AF4E07"/>
    <w:rsid w:val="00B755D6"/>
    <w:rsid w:val="00B757CA"/>
    <w:rsid w:val="00B82071"/>
    <w:rsid w:val="00B87879"/>
    <w:rsid w:val="00B87CAA"/>
    <w:rsid w:val="00BD32D8"/>
    <w:rsid w:val="00C31CD1"/>
    <w:rsid w:val="00C37F7B"/>
    <w:rsid w:val="00C42A31"/>
    <w:rsid w:val="00CC4768"/>
    <w:rsid w:val="00CC4A1B"/>
    <w:rsid w:val="00D27D5E"/>
    <w:rsid w:val="00D40343"/>
    <w:rsid w:val="00D51A95"/>
    <w:rsid w:val="00D65074"/>
    <w:rsid w:val="00D72358"/>
    <w:rsid w:val="00E112D4"/>
    <w:rsid w:val="00E33732"/>
    <w:rsid w:val="00E42A6E"/>
    <w:rsid w:val="00E45732"/>
    <w:rsid w:val="00E54B94"/>
    <w:rsid w:val="00E568B3"/>
    <w:rsid w:val="00E82FCC"/>
    <w:rsid w:val="00EB54F3"/>
    <w:rsid w:val="00ED56D2"/>
    <w:rsid w:val="00ED620A"/>
    <w:rsid w:val="00EE21A0"/>
    <w:rsid w:val="00FA7C2D"/>
    <w:rsid w:val="00FB63B0"/>
    <w:rsid w:val="00FC408A"/>
    <w:rsid w:val="00FD346C"/>
    <w:rsid w:val="00FF6CB1"/>
    <w:rsid w:val="00FF6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EC"/>
  </w:style>
  <w:style w:type="paragraph" w:styleId="Heading1">
    <w:name w:val="heading 1"/>
    <w:basedOn w:val="Normal"/>
    <w:next w:val="Normal"/>
    <w:link w:val="Heading1Char"/>
    <w:uiPriority w:val="9"/>
    <w:qFormat/>
    <w:rsid w:val="00D27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2A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2A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23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E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29"/>
    <w:pPr>
      <w:ind w:left="720"/>
      <w:contextualSpacing/>
    </w:pPr>
  </w:style>
  <w:style w:type="character" w:customStyle="1" w:styleId="Heading1Char">
    <w:name w:val="Heading 1 Char"/>
    <w:basedOn w:val="DefaultParagraphFont"/>
    <w:link w:val="Heading1"/>
    <w:uiPriority w:val="9"/>
    <w:rsid w:val="00D27D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27D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D5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50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507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FD34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42A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2A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23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E2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9B5438"/>
    <w:rPr>
      <w:color w:val="0000FF" w:themeColor="hyperlink"/>
      <w:u w:val="single"/>
    </w:rPr>
  </w:style>
  <w:style w:type="paragraph" w:styleId="NoSpacing">
    <w:name w:val="No Spacing"/>
    <w:uiPriority w:val="1"/>
    <w:qFormat/>
    <w:rsid w:val="005D3FE6"/>
    <w:pPr>
      <w:spacing w:after="0" w:line="240" w:lineRule="auto"/>
    </w:pPr>
  </w:style>
  <w:style w:type="paragraph" w:styleId="Caption">
    <w:name w:val="caption"/>
    <w:basedOn w:val="Normal"/>
    <w:next w:val="Normal"/>
    <w:uiPriority w:val="35"/>
    <w:unhideWhenUsed/>
    <w:qFormat/>
    <w:rsid w:val="00912CA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vs.savannah.gnu.org/viewvc/contrib/apps/?root=lw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Remote User</dc:creator>
  <cp:lastModifiedBy>Christopher Karle</cp:lastModifiedBy>
  <cp:revision>83</cp:revision>
  <dcterms:created xsi:type="dcterms:W3CDTF">2012-01-21T17:04:00Z</dcterms:created>
  <dcterms:modified xsi:type="dcterms:W3CDTF">2012-02-17T01:13:00Z</dcterms:modified>
</cp:coreProperties>
</file>