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이번 세션에서 논의하고 결정한 모든 내용을 사안별로 정리한 마크다운 문서입니다.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StanPC MVP 개발 및 운영 전략 정리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핵심 목표: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에스크로/P2P 거래 기능을 배제하고, K-pop 포토카드 도감 디렉토리 구축을 통한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구글 색인(SEO) 최적화 및 글로벌 롱테일 키워드 선점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프로젝트 스코프 및 타겟 데이터 정의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MVP 개발 스코프 축소: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복잡한 P2P 1:1 맞교환 매칭, 1:1 채팅, 에스크로 결제 로직은 Phase 2로 연기.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검색엔진 봇이 수집 가능한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공개 정적 페이지(SSG)와 풍부한 메타데이터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구축에 집중.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타겟 데이터 집중 (소수 정예 전략):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수십만 장에 달하는 전체 데이터를 한 번에 구축하지 않고, 포카 거래량과 검색량이 가장 폭발적인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Top 5 그룹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데이터부터 선별 적용.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MVP 5개 타겟 그룹: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SEVENTEEN, Stray Kids, BTS, aespa, NewJeans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노마드리스트(Nomad List) 스타일 UI/UX 방향성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고밀도 데이터 디렉토리 (High Data Density):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이미지 위주의 갤러리를 넘어, 한 화면에서 수많은 포카 데이터를 직관적으로 탐색할 수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노마드리스트(nomads.com) 패러다임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이식.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뷰 모드 전환 지원: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그리드 뷰 (Grid View):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2:3 비율의 포토카드 썸네일과 핵심 지표 배치.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테이블 뷰 (Table View):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엑셀처럼 콤팩트한 행(Row) 단위로 데이터 나열.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상단 고정 필터바 (Sticky Filter Bar):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그룹, 멤버, 발매 연도, 출처(POB/럭드), 시세 범위를 페이지 이동 없이 다단 조작할 수 있는 필터바 배치 (URL 파라미터 연동).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프론트엔드 노출 데이터 명세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A. 리스트 뷰 카드 썸네일 (4대 핵심 노출 지표)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출처/특전 뱃지 (Origin Badge):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예) [Soundwave POB]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식별 정보 (Identity):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멤버명 - 앨범명 (예: Karina - Whiplash)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평균 추정가 (Est. Price):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평균가/중간값 기준 (예: Est. $45.00 / 없으면 TBA)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수요 지표 (Demand Metric):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Want 카운트 (예: 🔥 1,240 Wants)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B. 카드 상세 페이지 (/card/[cardSlug])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제거: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판매자 정보, P2P 매칭 폼, Message 버튼, 에스크로 UI.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유저 상호작용 (Data Collection):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[✓ Have] (보유 중), [★ Want] (구함) 토글 버튼.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외부 마켓 연결 (SEO &amp; Utility):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[View on eBay], [Search on Buyee] 등 외부 아웃바운드 검색 버튼.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백엔드 DB 스키마 &amp; 내부 정렬 알고리즘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Prisma PhotoCard 모델 추가 필터: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estimatedPrice (Float, nullable): 평균 추정가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wantCount (Int, default: 0): 위시리스트 추가 횟수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haveCount (Int, default: 0): 보유 등록 횟수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badge (String, nullable): POB/Lucky Draw 등 출처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viewCount (Int, default: 0): 상세 페이지 조회수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내부 정렬 스코어 (Trending 정렬용):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(wantCount * 10) + (haveCount * 5) + (viewCount * 1)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참고: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계산된 점수는 UI에 노출하지 않고 메인 화면 정렬 기준으로만 가볍게 사용.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작업 실행 체제 (Agent Workflow)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hd w:fill="141414" w:val="clear"/>
          <w:rtl w:val="0"/>
        </w:rPr>
        <w:t xml:space="preserve">[ 대표님 (CPO / 최종 의사결정) ]</w:t>
        <w:br w:type="textWrapping"/>
        <w:t xml:space="preserve">       │  (의도 전달 &amp; 기획 검수)</w:t>
        <w:br w:type="textWrapping"/>
        <w:t xml:space="preserve">       ▼</w:t>
        <w:br w:type="textWrapping"/>
        <w:t xml:space="preserve">[ Gemini (PM / Chief Architect) ]</w:t>
        <w:br w:type="textWrapping"/>
        <w:t xml:space="preserve">       │  (도메인 분석, pSEO 전략, DB 스키마 &amp; UI 명세서 가공)</w:t>
        <w:br w:type="textWrapping"/>
        <w:t xml:space="preserve">       ▼</w:t>
        <w:br w:type="textWrapping"/>
        <w:t xml:space="preserve">[ Claude Code (Lead Engineer) ]</w:t>
        <w:br w:type="textWrapping"/>
        <w:t xml:space="preserve">          (코드 구현, CLI 실행, SSG 빌드 검증 및 보고)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