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Python、</w:t>
      </w:r>
      <w:r>
        <w:rPr>
          <w:rFonts w:hint="eastAsia" w:ascii="微软雅黑" w:hAnsi="微软雅黑" w:eastAsia="微软雅黑" w:cs="微软雅黑"/>
          <w:sz w:val="15"/>
          <w:szCs w:val="15"/>
        </w:rPr>
        <w:t>PHP</w:t>
      </w:r>
      <w:r>
        <w:rPr>
          <w:rFonts w:hint="eastAsia" w:ascii="微软雅黑" w:hAnsi="微软雅黑" w:eastAsia="微软雅黑" w:cs="微软雅黑"/>
          <w:sz w:val="15"/>
          <w:szCs w:val="15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>ruby、</w:t>
      </w:r>
      <w:r>
        <w:rPr>
          <w:rFonts w:hint="eastAsia" w:ascii="微软雅黑" w:hAnsi="微软雅黑" w:eastAsia="微软雅黑" w:cs="微软雅黑"/>
          <w:sz w:val="15"/>
          <w:szCs w:val="15"/>
        </w:rPr>
        <w:t>node</w:t>
      </w:r>
      <w:r>
        <w:rPr>
          <w:rFonts w:hint="eastAsia" w:ascii="微软雅黑" w:hAnsi="微软雅黑" w:eastAsia="微软雅黑" w:cs="微软雅黑"/>
          <w:sz w:val="15"/>
          <w:szCs w:val="15"/>
        </w:rPr>
        <w:t>、lua、swift、oc、java、scala、go、erlang、c#、</w:t>
      </w:r>
      <w:r>
        <w:rPr>
          <w:rFonts w:hint="eastAsia" w:ascii="微软雅黑" w:hAnsi="微软雅黑" w:eastAsia="微软雅黑" w:cs="微软雅黑"/>
          <w:sz w:val="15"/>
          <w:szCs w:val="15"/>
        </w:rPr>
        <w:t>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语言风格、数据结构，内置对象、编码设置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连接mysql、redis、渲染视图，接口调用，同步/异步请求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exact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1FA6E6" w:sz="36" w:space="3"/>
          <w:bottom w:val="single" w:color="999999" w:sz="6" w:space="7"/>
          <w:right w:val="none" w:color="auto" w:sz="0" w:space="0"/>
        </w:pBdr>
        <w:shd w:val="clear" w:fill="FFFFFF"/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15"/>
          <w:szCs w:val="15"/>
          <w:u w:val="none"/>
          <w:bdr w:val="single" w:color="1FA6E6" w:sz="36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15"/>
          <w:szCs w:val="15"/>
          <w:u w:val="none"/>
          <w:bdr w:val="single" w:color="1FA6E6" w:sz="36" w:space="0"/>
          <w:shd w:val="clear" w:fill="FFFFFF"/>
        </w:rPr>
        <w:instrText xml:space="preserve"> HYPERLINK "https://www.cnblogs.com/shanlizi/p/7015852.html"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15"/>
          <w:szCs w:val="15"/>
          <w:u w:val="none"/>
          <w:bdr w:val="single" w:color="1FA6E6" w:sz="36" w:space="0"/>
          <w:shd w:val="clear" w:fill="FFFFFF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15"/>
          <w:szCs w:val="15"/>
          <w:u w:val="none"/>
          <w:bdr w:val="none" w:color="auto" w:sz="0" w:space="0"/>
          <w:shd w:val="clear" w:fill="FFFFFF"/>
        </w:rPr>
        <w:t>Python基础语法总结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15"/>
          <w:szCs w:val="15"/>
          <w:u w:val="none"/>
          <w:bdr w:val="single" w:color="1FA6E6" w:sz="36" w:space="0"/>
          <w:shd w:val="clear" w:fill="FFFFFF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1.Python标识符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 Python 里，标识符有字母、数字、下划线组成。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</w:rPr>
        <w:t>在 Python 中，所有标识符可以包括英文、数字以及下划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线(_)，但不能以数字开头。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Python 中的标识符是区分大小写的。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以下划线开头的标识符是有特殊意义的。以单下划线开头 _foo 的代表不能直接访问的类属性，需通过类提供的接口进行访问，不能用 from xxx import * 而导入；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以双下划线开头的 __foo 代表类的私有成员；以双下划线开头和结尾的 __foo__ 代表 Python 里特殊方法专用的标识，</w:t>
      </w:r>
      <w:r>
        <w:rPr>
          <w:rFonts w:hint="eastAsia" w:ascii="微软雅黑" w:hAnsi="微软雅黑" w:eastAsia="微软雅黑" w:cs="微软雅黑"/>
          <w:sz w:val="15"/>
          <w:szCs w:val="15"/>
        </w:rPr>
        <w:t>如 __init__() 代表类的构造函数。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2.Python有五个标准的数据类型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Numbers（数字）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String（字符串）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List（列表）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Tuple（元组）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Dictionary（字典）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Python支持四种不同的数字类型：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int（有符号整型）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long（长整型[也可以代表八进制和十六进制]）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float（浮点型）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complex（复数）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python的字串列表有2种取值顺序: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从左到右索引默认0开始的，最大范围是字符串长度少1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从右到左索引默认-1开始的，最大范围是字符串开头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List（列表） 是 Python 中使用最频繁的数据类型。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列表可以完成大多数集合类的数据结构实现。它支持字符，数字，字符串甚至可以包含列表（即嵌套）。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列表用 [ ] 标识，是 python 最通用的复合数据类型。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列表中值的切割也可以用到变量 [头下标:尾下标] ，就可以截取相应的列表，从左到右索引默认 0 开始，从右到左索引默认 -1 开始，下标可以为空表示取到头或尾。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加号 + 是列表连接运算符，星号 * 是重复操作。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元组是另一个数据类型，类似于List（列表）。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元组用"()"标识。内部元素用逗号隔开。但是元组不能二次赋值，相当于只读列表。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字典(dictionary)是除列表以外python之中最灵活的内置数据结构类型。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列表是有序的对象结合，字典是无序的对象集合。两者之间的区别在于：字典当中的元素是通过键来存取的，而不是通过偏移存取。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字典用"{ }"标识。字典由索引(key)和它对应的值value组成。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3.Python数据类型转换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有时候，我们需要对数据内置的类型进行转换，数据类型的转换，你只需要将数据类型作为函数名即可。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以下几个内置的函数可以执行数据类型之间的转换。这些函数返回一个新的对象，表示转换的值。</w:t>
      </w:r>
    </w:p>
    <w:tbl>
      <w:tblPr>
        <w:tblW w:w="561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3"/>
        <w:gridCol w:w="401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int(x [,base])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将x转换为一个整数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long(x [,base] 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将x转换为一个长整数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float(x)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将x转换到一个浮点数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complex(real [,imag])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创建一个复数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str(x)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将对象 x 转换为字符串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repr(x)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将对象 x 转换为表达式字符串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eval(str)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用来计算在字符串中的有效Python表达式,并返回一个对象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tuple(s)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将序列 s 转换为一个元组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list(s)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将序列 s 转换为一个列表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set(s)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转换为可变集合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dict(d)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创建一个字典。d 必须是一个序列 (key,value)元组。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frozenset(s)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转换为不可变集合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chr(x)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将一个整数转换为一个字符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unichr(x)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将一个整数转换为Unicode字符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ord(x)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将一个字符转换为它的整数值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hex(x)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将一个整数转换为一个十六进制字符串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oct(x)</w:t>
            </w:r>
          </w:p>
        </w:tc>
        <w:tc>
          <w:tcPr>
            <w:tcW w:w="401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将一个整数转换为一个八进制字符串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4.Python 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算术运算符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比较（关系）运算符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赋值运算符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逻辑运算符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位运算符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成员运算符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身份运算符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运算符优先级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python算术运算符</w:t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3561"/>
        <w:gridCol w:w="429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+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加 - 两个对象相加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 + b 输出结果 30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减 - 得到负数或是一个数减去另一个数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 - b 输出结果 -10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乘 - 两个数相乘或是返回一个被重复若干次的字符串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 * b 输出结果 200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/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除 - x除以y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 / a 输出结果 2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%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取模 - 返回除法的余数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 % a 输出结果 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**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幂 - 返回x的y次幂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a**b 为10的20次方， 输出结果 100000000000000000000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//</w:t>
            </w:r>
          </w:p>
        </w:tc>
        <w:tc>
          <w:tcPr>
            <w:tcW w:w="35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取整除 - 返回商的整数部分</w:t>
            </w:r>
          </w:p>
        </w:tc>
        <w:tc>
          <w:tcPr>
            <w:tcW w:w="429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9//2 输出结果 4 , 9.0//2.0 输出结果 4.0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①：python比较运算符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以下假设变量a为10，变量b为20：</w:t>
      </w:r>
    </w:p>
    <w:tbl>
      <w:tblPr>
        <w:tblW w:w="79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8"/>
        <w:gridCol w:w="2906"/>
        <w:gridCol w:w="427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==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等于 - 比较对象是否相等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== b) 返回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!=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不等于 - 比较两个对象是否不相等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!= b) 返回 true.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&lt;&gt;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不等于 - 比较两个对象是否不相等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&lt;&gt; b) 返回 true。这个运算符类似 != 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大于 - 返回x是否大于y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&gt; b) 返回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&lt;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&lt; b) 返回 true。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&gt;=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大于等于 - 返回x是否大于等于y。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&gt;= b) 返回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79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&lt;=</w:t>
            </w:r>
          </w:p>
        </w:tc>
        <w:tc>
          <w:tcPr>
            <w:tcW w:w="290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小于等于 - 返回x是否小于等于y。</w:t>
            </w:r>
          </w:p>
        </w:tc>
        <w:tc>
          <w:tcPr>
            <w:tcW w:w="42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&lt;= b) 返回 true。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②：Python赋值运算符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以下假设变量a为10，变量b为20：</w:t>
      </w:r>
    </w:p>
    <w:tbl>
      <w:tblPr>
        <w:tblW w:w="4683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2"/>
        <w:gridCol w:w="1292"/>
        <w:gridCol w:w="284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简单的赋值运算符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= a + b 将 a + b 的运算结果赋值为 c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+=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加法赋值运算符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+= a 等效于 c = c +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-=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减法赋值运算符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-= a 等效于 c = c -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*=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乘法赋值运算符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*= a 等效于 c = c *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/=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除法赋值运算符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/= a 等效于 c = c /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%=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取模赋值运算符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%= a 等效于 c = c %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**=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幂赋值运算符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**= a 等效于 c = c ** a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//=</w:t>
            </w:r>
          </w:p>
        </w:tc>
        <w:tc>
          <w:tcPr>
            <w:tcW w:w="12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取整除赋值运算符</w:t>
            </w:r>
          </w:p>
        </w:tc>
        <w:tc>
          <w:tcPr>
            <w:tcW w:w="284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 //= a 等效于 c = c // a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tbl>
      <w:tblPr>
        <w:tblStyle w:val="12"/>
        <w:tblpPr w:leftFromText="180" w:rightFromText="180" w:vertAnchor="text" w:horzAnchor="page" w:tblpX="1822" w:tblpY="13"/>
        <w:tblOverlap w:val="never"/>
        <w:tblW w:w="65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"/>
        <w:gridCol w:w="1099"/>
        <w:gridCol w:w="514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0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7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&amp;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按位与运算符：参与运算的两个值,如果两个相应位都为1,则该位的结果为1,否则为0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&amp; b) 输出结果 12 ，二进制解释： 0000 1100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44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|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按位或运算符：只要对应的二个二进位有一个为1时，结果位就为1。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| b) 输出结果 61 ，二进制解释： 0011 1101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^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按位异或运算符：当两对应的二进位相异时，结果为1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^ b) 输出结果 49 ，二进制解释： 0011 0001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1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~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按位取反运算符：对数据的每个二进制位取反,即把1变为0,把0变为1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(~a ) 输出结果 -61 ，二进制解释： 1100 0011， 在一个有符号二进制数的补码形式。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71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&lt;&lt;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左移动运算符：运算数的各二进位全部左移若干位，由"&lt;&lt;"右边的数指定移动的位数，高位丢弃，低位补0。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 &lt;&lt; 2 输出结果 240 ，二进制解释： 1111 0000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0" w:hRule="atLeast"/>
        </w:trPr>
        <w:tc>
          <w:tcPr>
            <w:tcW w:w="26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</w:t>
            </w:r>
          </w:p>
        </w:tc>
        <w:tc>
          <w:tcPr>
            <w:tcW w:w="109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右移动运算符：把"&gt;&gt;"左边的运算数的各二进位全部右移若干位，"&gt;&gt;"右边的数指定移动的位数</w:t>
            </w:r>
          </w:p>
        </w:tc>
        <w:tc>
          <w:tcPr>
            <w:tcW w:w="51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 &gt;&gt; 2 输出结果 15 ，二进制解释： 0000 1111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③：Python位运算符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下表中变量 a 为 60，b 为 13，二进制格式如下：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 = 0011 1100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 = 0000 1101-----------------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a&amp;b = 0000 1100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a|b = 0011 1101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a^b = 0011 0001~a  = 1100 0011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④：Python逻辑运算符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Python语言支持逻辑运算符，以下假设变量 a 为 10, b为 20:</w:t>
      </w:r>
    </w:p>
    <w:tbl>
      <w:tblPr>
        <w:tblW w:w="839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"/>
        <w:gridCol w:w="836"/>
        <w:gridCol w:w="5254"/>
        <w:gridCol w:w="176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逻辑表达式</w:t>
            </w:r>
          </w:p>
        </w:tc>
        <w:tc>
          <w:tcPr>
            <w:tcW w:w="5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1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and</w:t>
            </w:r>
          </w:p>
        </w:tc>
        <w:tc>
          <w:tcPr>
            <w:tcW w:w="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and y</w:t>
            </w:r>
          </w:p>
        </w:tc>
        <w:tc>
          <w:tcPr>
            <w:tcW w:w="5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布尔"与" - 如果 x 为 False，x and y 返回 False，否则它返回 y 的计算值。</w:t>
            </w:r>
          </w:p>
        </w:tc>
        <w:tc>
          <w:tcPr>
            <w:tcW w:w="1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and b) 返回 20。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or</w:t>
            </w:r>
          </w:p>
        </w:tc>
        <w:tc>
          <w:tcPr>
            <w:tcW w:w="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or y</w:t>
            </w:r>
          </w:p>
        </w:tc>
        <w:tc>
          <w:tcPr>
            <w:tcW w:w="5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布尔"或" - 如果 x 是非 0，它返回 x 的值，否则它返回 y 的计算值。</w:t>
            </w:r>
          </w:p>
        </w:tc>
        <w:tc>
          <w:tcPr>
            <w:tcW w:w="1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(a or b) 返回 10。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4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</w:t>
            </w:r>
          </w:p>
        </w:tc>
        <w:tc>
          <w:tcPr>
            <w:tcW w:w="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x</w:t>
            </w:r>
          </w:p>
        </w:tc>
        <w:tc>
          <w:tcPr>
            <w:tcW w:w="52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布尔"非" - 如果 x 为 True，返回 False 。如果 x 为 False，它返回 True。</w:t>
            </w:r>
          </w:p>
        </w:tc>
        <w:tc>
          <w:tcPr>
            <w:tcW w:w="176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not(a and b) 返回 False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⑤：Python成员运算符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除了以上的一些运算符之外，Python还支持成员运算符，测试实例中包含了一系列的成员，包括字符串，列表或元组。</w:t>
      </w:r>
    </w:p>
    <w:tbl>
      <w:tblPr>
        <w:tblW w:w="839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9"/>
        <w:gridCol w:w="4154"/>
        <w:gridCol w:w="370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41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37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</w:t>
            </w:r>
          </w:p>
        </w:tc>
        <w:tc>
          <w:tcPr>
            <w:tcW w:w="41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如果在指定的序列中找到值返回 True，否则返回 False。</w:t>
            </w:r>
          </w:p>
        </w:tc>
        <w:tc>
          <w:tcPr>
            <w:tcW w:w="37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在 y 序列中 , 如果 x 在 y 序列中返回 True。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in</w:t>
            </w:r>
          </w:p>
        </w:tc>
        <w:tc>
          <w:tcPr>
            <w:tcW w:w="41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如果在指定的序列中没有找到值返回 True，否则返回 False。</w:t>
            </w:r>
          </w:p>
        </w:tc>
        <w:tc>
          <w:tcPr>
            <w:tcW w:w="370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不在 y 序列中 , 如果 x 不在 y 序列中返回 True。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⑥：Python身份运算符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身份运算符用于比较两个对象的存储单元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"/>
        <w:gridCol w:w="2428"/>
        <w:gridCol w:w="512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运算符</w:t>
            </w:r>
          </w:p>
        </w:tc>
        <w:tc>
          <w:tcPr>
            <w:tcW w:w="24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5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is</w:t>
            </w:r>
          </w:p>
        </w:tc>
        <w:tc>
          <w:tcPr>
            <w:tcW w:w="24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is 是判断两个标识符是不是引用自一个对象</w:t>
            </w:r>
          </w:p>
        </w:tc>
        <w:tc>
          <w:tcPr>
            <w:tcW w:w="5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is y, 类似 id(x) == id(y) , 如果引用的是同一个对象则返回 True，否则返回 False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is not</w:t>
            </w:r>
          </w:p>
        </w:tc>
        <w:tc>
          <w:tcPr>
            <w:tcW w:w="242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is not 是判断两个标识符是不是引用自不同对象</w:t>
            </w:r>
          </w:p>
        </w:tc>
        <w:tc>
          <w:tcPr>
            <w:tcW w:w="512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 is not y ， 类似 id(a) != id(b)。如果引用的不是同一个对象则返回结果 True，否则返回 False。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注：is 与 == 区别：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is 用于判断两个变量引用对象是否为同一个， == 用于判断引用变量的值是否相等。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5：Python 循环语句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Python提供了for循环和while循环（在Python中没有do..while循环）:</w:t>
      </w:r>
    </w:p>
    <w:tbl>
      <w:tblPr>
        <w:tblW w:w="497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2"/>
        <w:gridCol w:w="413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循环类型</w:t>
            </w:r>
          </w:p>
        </w:tc>
        <w:tc>
          <w:tcPr>
            <w:tcW w:w="4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"http://www.runoob.com/python/python-while-loop.html" \o "Python WHILE 循环"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while 循环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在给定的判断条件为 true 时执行循环体，否则退出循环体。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"http://www.runoob.com/python/python-for-loop.html" \o " Python FOR 循环"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for 循环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重复执行语句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"http://www.runoob.com/python/python-nested-loops.html" \o "Python 循环全套"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嵌套循环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13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你可以在while循环体中嵌套for循环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循环控制语句可以更改语句执行的顺序。Python支持以下循环控制语句：</w:t>
      </w:r>
    </w:p>
    <w:tbl>
      <w:tblPr>
        <w:tblW w:w="583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5"/>
        <w:gridCol w:w="474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控制语句</w:t>
            </w:r>
          </w:p>
        </w:tc>
        <w:tc>
          <w:tcPr>
            <w:tcW w:w="47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"http://www.runoob.com/python/python-break-statement.html" \o "Python break 语句"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break 语句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7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在语句块执行过程中终止循环，并且跳出整个循环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"http://www.runoob.com/python/python-continue-statement.html" \o "Python  语句"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continue 语句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7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在语句块执行过程中终止当前循环，跳出该次循环，执行下一次循环。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09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"http://www.runoob.com/python/python-pass-statement.html" \o "Python pass 语句"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pass 语句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47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pass是空语句，是为了保持程序结构的完整性。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6：Python Number(数字)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 支持四种不同的数值类型：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整型(Int) - 通常被称为是整型或整数，是正或负整数，不带小数点。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长整型(long integers) - 无限大小的整数，整数最后是一个大写或小写的L。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浮点型(floating point real values) - 浮点型由整数部分与小数部分组成，浮点型也可以使用科学计数法表示（2.5e2 = 2.5 x 102 = 250）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复数(complex numbers) - 复数由实数部分和虚数部分构成，可以用a + bj,或者complex(a,b)表示， 复数的实部a和虚部b都是浮点型。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注：长整型也可以使用小写"L"，但是还是建议您使用大写"L"，避免与数字"1"混淆。Python使用"L"来显示长整型。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Python还支持复数，复数由实数部分和虚数部分构成，可以用a + bj,或者complex(a,b)表示， 复数的实部a和虚部b都是浮点型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 Number类型转换：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int(x [,base ])         将x转换为一个整数  long(x [,base ])        将x转换为一个长整数  float(x )               将x转换到一个浮点数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complex(real [,imag ])  创建一个复数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str(x )                 将对象 x 转换为字符串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repr(x )                将对象 x 转换为表达式字符串  eval(str )              用来计算在字符串中的有效Python表达式,并返回一个对象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tuple(s )               将序列 s 转换为一个元组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list(s )                将序列 s 转换为一个列表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chr(x )                 将一个整数转换为一个字符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unichr(x )              将一个整数转换为Unicode字符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ord(x )                 将一个字符转换为它的整数值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 xml:space="preserve">hex(x )                 将一个整数转换为一个十六进制字符串 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oct(x )                 将一个整数转换为一个八进制字符串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python数学函数：</w:t>
      </w:r>
    </w:p>
    <w:tbl>
      <w:tblPr>
        <w:tblW w:w="683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579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</w:t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返回值 ( 描述 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"http://www.runoob.com/python/func-number-abs.html"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abs(x)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返回数字的绝对值，如abs(-10) 返回 10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"http://www.runoob.com/python/func-number-ceil.html"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ceil(x)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返回数字的上入整数，如math.ceil(4.1) 返回 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"http://www.runoob.com/python/func-number-cmp.html"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cmp(x, y)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 x &lt; y 返回 -1, 如果 x == y 返回 0, 如果 x &gt; y 返回 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"http://www.runoob.com/python/func-number-exp.html"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exp(x)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返回e的x次幂(ex),如math.exp(1) 返回2.718281828459045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"http://www.runoob.com/python/func-number-fabs.html"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fabs(x)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返回数字的绝对值，如math.fabs(-10) 返回10.0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"http://www.runoob.com/python/func-number-floor.html"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floor(x)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返回数字的下舍整数，如math.floor(4.9)返回 4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"http://www.runoob.com/python/func-number-log.html"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log(x)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如math.log(math.e)返回1.0,math.log(100,10)返回2.0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"http://www.runoob.com/python/func-number-log10.html"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log10(x)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返回以10为基数的x的对数，如math.log10(100)返回 2.0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"http://www.runoob.com/python/func-number-max.html"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max(x1, x2,...)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返回给定参数的最大值，参数可以为序列。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"http://www.runoob.com/python/func-number-min.html"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min(x1, x2,...)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返回给定参数的最小值，参数可以为序列。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"http://www.runoob.com/python/func-number-modf.html"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modf(x)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返回x的整数部分与小数部分，两部分的数值符号与x相同，整数部分以浮点型表示。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"http://www.runoob.com/python/func-number-pow.html"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pow(x, y)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x**y 运算后的值。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"http://www.runoob.com/python/func-number-round.html"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round(x [,n])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返回浮点数x的四舍五入值，如给出n值，则代表舍入到小数点后的位数。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"http://www.runoob.com/python/func-number-sqrt.html"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sqrt(x)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579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返回数字x的平方根，数字可以为负数，返回类型为实数，如math.sqrt(4)返回 2+0j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Python随机函数：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随机数可以用于数学，游戏，安全等领域中，还经常被嵌入到算法中，用以提高算法效率，并提高程序的安全性。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Python包含以下常用随机数函数：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36"/>
        <w:gridCol w:w="636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</w:t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"http://www.runoob.com/python/func-number-choice.html"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choice(seq)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从序列的元素中随机挑选一个元素，比如random.choice(range(10))，从0到9中随机挑选一个整数。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"http://www.runoob.com/python/func-number-randrange.html"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randrange ([start,] stop [,step])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从指定范围内，按指定基数递增的集合中获取一个随机数，基数缺省值为1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"http://www.runoob.com/python/func-number-random.html"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random()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随机生成下一个实数，它在[0,1)范围内。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"http://www.runoob.com/python/func-number-seed.html"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seed([x])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改变随机数生成器的种子seed。如果你不了解其原理，你不必特别去设定seed，Python会帮你选择seed。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"http://www.runoob.com/python/func-number-shuffle.html"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shuffle(lst)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将序列的所有元素随机排序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"http://www.runoob.com/python/func-number-uniform.html"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uniform(x, y)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636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随机生成下一个实数，它在[x,y]范围内。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Python三角函数：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Python包括以下三角函数：</w:t>
      </w:r>
    </w:p>
    <w:tbl>
      <w:tblPr>
        <w:tblW w:w="466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"/>
        <w:gridCol w:w="382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</w:t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"http://www.runoob.com/python/func-number-acos.html"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acos(x)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返回x的反余弦弧度值。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"http://www.runoob.com/python/func-number-asin.html"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asin(x)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返回x的反正弦弧度值。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"http://www.runoob.com/python/func-number-atan.html"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atan(x)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返回x的反正切弧度值。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"http://www.runoob.com/python/func-number-atan2.html"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atan2(y, 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返回给定的 X 及 Y 坐标值的反正切值。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"http://www.runoob.com/python/func-number-cos.html"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cos(x)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返回x的弧度的余弦值。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"http://www.runoob.com/python/func-number-hypot.html"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hypot(x, y)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返回欧几里德范数 sqrt(x*x + y*y)。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"http://www.runoob.com/python/func-number-sin.html"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sin(x)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返回的x弧度的正弦值。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"http://www.runoob.com/python/func-number-tan.html"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tan(x)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返回x弧度的正切值。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"http://www.runoob.com/python/func-number-degrees.html"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degrees(x)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将弧度转换为角度,如degrees(math.pi/2) ， 返回90.0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4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"http://www.runoob.com/python/func-number-radians.html"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radians(x)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</w:tc>
        <w:tc>
          <w:tcPr>
            <w:tcW w:w="382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将角度转换为弧度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Python数学常量：</w:t>
      </w:r>
    </w:p>
    <w:tbl>
      <w:tblPr>
        <w:tblW w:w="331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2924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常量</w:t>
            </w:r>
          </w:p>
        </w:tc>
        <w:tc>
          <w:tcPr>
            <w:tcW w:w="2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pi</w:t>
            </w:r>
          </w:p>
        </w:tc>
        <w:tc>
          <w:tcPr>
            <w:tcW w:w="2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数学常量 pi（圆周率，一般以π来表示）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e</w:t>
            </w:r>
          </w:p>
        </w:tc>
        <w:tc>
          <w:tcPr>
            <w:tcW w:w="29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数学常量 e，e即自然常数（自然常数）。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7：Python字符串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Python转义字符：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在需要在字符中使用特殊字符时，python用反斜杠(\)转义字符。如下表：</w:t>
      </w:r>
    </w:p>
    <w:tbl>
      <w:tblPr>
        <w:tblW w:w="433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4"/>
        <w:gridCol w:w="348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转义字符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\(在行尾时)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续行符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\\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反斜杠符号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\'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单引号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\"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双引号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\a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响铃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\b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退格(Backspace)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\e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转义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\000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\n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换行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\v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纵向制表符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\t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横向制表符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\r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回车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\f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换页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\oyy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八进制数，yy代表的字符，例如：\o12代表换行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\xyy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十六进制数，yy代表的字符，例如：\x0a代表换行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5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\other</w:t>
            </w:r>
          </w:p>
        </w:tc>
        <w:tc>
          <w:tcPr>
            <w:tcW w:w="348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其它的字符以普通格式输出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Python字符串运算符：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下表实例变量 a 值为字符串 "Hello"，b 变量值为 "Python"：</w:t>
      </w:r>
    </w:p>
    <w:tbl>
      <w:tblPr>
        <w:tblW w:w="866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79"/>
        <w:gridCol w:w="2063"/>
        <w:gridCol w:w="5818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操作符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实例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+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字符串连接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&gt;&gt;&gt;a + b 'HelloPython'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*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重复输出字符串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&gt;&gt;&gt;a * 2 'HelloHello'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[]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通过索引获取字符串中字符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&gt;&gt;&gt;a[1] 'e'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[ : ]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截取字符串中的一部分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&gt;&gt;&gt;a[1:4] 'ell'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in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成员运算符 - 如果字符串中包含给定的字符返回 True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&gt;&gt;&gt;"H" in a True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not in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成员运算符 - 如果字符串中不包含给定的字符返回 True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&gt;&gt;&gt;"M" not in a True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r/R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原始字符串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&gt;&gt;&gt;print r'\n' \n &gt;&gt;&gt; print R'\n' \n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7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%</w:t>
            </w:r>
          </w:p>
        </w:tc>
        <w:tc>
          <w:tcPr>
            <w:tcW w:w="206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格式字符串</w:t>
            </w:r>
          </w:p>
        </w:tc>
        <w:tc>
          <w:tcPr>
            <w:tcW w:w="581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请看下一章节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Python字符串格式化：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 支持格式化字符串的输出 。尽管这样可能会用到非常复杂的表达式，但最基本的用法是将一个值插入到一个有字符串格式符 %s 的字符串中。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 Python 中，字符串格式化使用与 C 中 sprintf 函数一样的语法。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如下实例：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#!/usr/bin/python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print "My name is %s and weight is %d kg!" % ('Zara', 21)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以上实例输出结果：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My name is Zara and weight is 21 kg!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python字符串格式化符号：</w:t>
      </w:r>
    </w:p>
    <w:tbl>
      <w:tblPr>
        <w:tblW w:w="3555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283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 符   号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%c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格式化字符及其ASCII码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%s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格式化字符串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%d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格式化整数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%u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格式化无符号整型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%o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格式化无符号八进制数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%x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格式化无符号十六进制数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%X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格式化无符号十六进制数（大写）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%f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格式化浮点数字，可指定小数点后的精度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%e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用科学计数法格式化浮点数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%E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作用同%e，用科学计数法格式化浮点数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%g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%f和%e的简写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%G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%f 和 %E 的简写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1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     %p</w:t>
            </w:r>
          </w:p>
        </w:tc>
        <w:tc>
          <w:tcPr>
            <w:tcW w:w="283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 用十六进制数格式化变量的地址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8.Python列表：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Python包含以下函数:</w:t>
      </w:r>
    </w:p>
    <w:tbl>
      <w:tblPr>
        <w:tblW w:w="77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5"/>
        <w:gridCol w:w="611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"http://www.runoob.com/python/att-list-cmp.html"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cmp(list1, list2)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比较两个列表的元素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"http://www.runoob.com/python/att-list-len.html"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len(list)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列表元素个数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"http://www.runoob.com/python/att-list-max.html"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max(list)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返回列表元素最大值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"http://www.runoob.com/python/att-list-min.html"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min(list)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返回列表元素最小值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16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611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"http://www.runoob.com/python/att-list-list.html"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list(seq)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将元组转换为列表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Python包含以下方法:</w:t>
      </w:r>
    </w:p>
    <w:tbl>
      <w:tblPr>
        <w:tblW w:w="818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9"/>
        <w:gridCol w:w="759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"http://www.runoob.com/python/att-list-append.html"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list.append(obj)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在列表末尾添加新的对象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"http://www.runoob.com/python/att-list-count.html"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list.count(obj)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统计某个元素在列表中出现的次数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"http://www.runoob.com/python/att-list-extend.html"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list.extend(seq)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在列表末尾一次性追加另一个序列中的多个值（用新列表扩展原来的列表）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"http://www.runoob.com/python/att-list-index.html"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list.index(obj)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从列表中找出某个值第一个匹配项的索引位置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"http://www.runoob.com/python/att-list-insert.html"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list.insert(index, obj)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将对象插入列表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"http://www.runoob.com/python/att-list-pop.html"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list.pop(obj=list[-1])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移除列表中的一个元素（默认最后一个元素），并且返回该元素的值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"http://www.runoob.com/python/att-list-remove.html"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list.remove(obj)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移除列表中某个值的第一个匹配项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"http://www.runoob.com/python/att-list-reverse.html"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list.reverse()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反向列表中元素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58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7591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"http://www.runoob.com/python/att-list-sort.html"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list.sort([func])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对原列表进行排序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9.Python元组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Python的元组(tuple)与列表类似，不同之处在于元组的元素不能修改。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元组使用小括号，列表使用方括号。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元组内置函数：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Python元组包含了以下内置函数</w:t>
      </w:r>
    </w:p>
    <w:tbl>
      <w:tblPr>
        <w:tblW w:w="580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5"/>
        <w:gridCol w:w="4735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方法及描述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"http://www.runoob.com/python/att-tuple-cmp.html"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cmp(tuple1, tuple2)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比较两个元组元素。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"http://www.runoob.com/python/att-tuple-len.html"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len(tuple)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计算元组元素个数。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"http://www.runoob.com/python/att-tuple-max.html"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max(tuple)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返回元组中元素最大值。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"http://www.runoob.com/python/att-tuple-min.html"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min(tuple)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返回元组中元素最小值。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06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473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"http://www.runoob.com/python/att-tuple-tuple.html"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tuple(seq)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将列表转换为元组。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10.Python字典（dictionary）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字典是另一种可变容器模型，且可存储任意类型对象。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字典的每个键值(key=&gt;value)对用冒号(:)分割，每个对之间用逗号(,)分割，整个字典包括在花括号({})中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字典内置函数及方法：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Python字典包含了以下内置函数：</w:t>
      </w:r>
    </w:p>
    <w:tbl>
      <w:tblPr>
        <w:tblW w:w="4234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384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3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函数及描述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3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"http://www.runoob.com/python/att-dictionary-cmp.html"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cmp(dict1, dict2)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比较两个字典元素。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3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"http://www.runoob.com/python/att-dictionary-len.html"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len(dict)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计算字典元素个数，即键的总数。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3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"http://www.runoob.com/python/att-dictionary-str.html"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str(dict)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输出字典可打印的字符串表示。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384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"http://www.runoob.com/python/att-dictionary-type.html"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type(variable)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返回输入的变量类型，如果变量是字典就返回字典类型。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Python字典包含了以下内置方法：</w:t>
      </w:r>
    </w:p>
    <w:tbl>
      <w:tblPr>
        <w:tblW w:w="7218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2"/>
        <w:gridCol w:w="682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函数及描述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"http://www.runoob.com/python/att-dictionary-clear.html"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dict.clear()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删除字典内所有元素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"http://www.runoob.com/python/att-dictionary-copy.html"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dict.copy()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返回一个字典的浅复制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"http://www.runoob.com/python/att-dictionary-fromkeys.html"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dict.fromkeys(seq[, val]))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创建一个新字典，以序列 seq 中元素做字典的键，val 为字典所有键对应的初始值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"http://www.runoob.com/python/att-dictionary-get.html"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dict.get(key, default=None)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返回指定键的值，如果值不在字典中返回default值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"http://www.runoob.com/python/att-dictionary-has_key.html"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dict.has_key(key)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如果键在字典dict里返回true，否则返回false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"http://www.runoob.com/python/att-dictionary-items.html"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dict.items()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以列表返回可遍历的(键, 值) 元组数组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"http://www.runoob.com/python/att-dictionary-keys.html"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dict.keys()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以列表返回一个字典所有的键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"http://www.runoob.com/python/att-dictionary-setdefault.html"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dict.setdefault(key, default=None)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和get()类似, 但如果键不存在于字典中，将会添加键并将值设为default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"http://www.runoob.com/python/att-dictionary-update.html"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dict.update(dict2)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把字典dict2的键/值对更新到dict里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"http://www.runoob.com/python/att-dictionary-values.html"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dict.values()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以列表返回字典中的所有值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"http://www.runoob.com/python/python-att-dictionary-pop.html"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pop(key[,default])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删除字典给定键 key 所对应的值，返回值为被删除的值。key值必须给出。 否则，返回default值。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682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"http://www.runoob.com/python/python-att-dictionary-popitem.html" \t "https://www.cnblogs.com/shanlizi/p/_blank"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popitem()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随机返回并删除字典中的一对键和值。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11.匿名函数lambda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 使用 lambda 来创建匿名函数。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lambda只是一个表达式，函数体比def简单很多。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lambda的主体是一个表达式，而不是一个代码块。仅仅能在lambda表达式中封装有限的逻辑进去。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lambda函数拥有自己的命名空间，且不能访问自有参数列表之外或全局命名空间里的参数。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虽然lambda函数看起来只能写一行，却不等同于C或C++的内联函数，后者的目的是调用小函数时不占用栈内存从而增加运行效率。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sum = lambda arg1, arg2: arg1 + arg2;print "相加后的值为 : ", sum( 10, 20 )  //输出30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12.python import语句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From...import语句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Python 的 from 语句让你从模块中导入一个指定的部分到当前命名空间中。语法如下：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from modname import name1[, name2[, ... nameN]]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例如，要导入模块 fib 的 fibonacci 函数，使用如下语句：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from fib import fibonacci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这个声明不会把整个 fib 模块导入到当前的命名空间中，它只会将 fib 里的 fibonacci 单个引入到执行这个声明的模块的全局符号表。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From...import*语句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把一个模块的所有内容全都导入到当前的命名空间也是可行的，只需使用如下声明：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from modname import *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这提供了一个简单的方法来导入一个模块中的所有项目。然而这种声明不该被过多地使用。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例如我们想一次性引入 math 模块中所有的东西，语句如下：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from math import *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13.Python文件操作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打开和关闭文件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现在，您已经可以向标准输入和输出进行读写。现在，来看看怎么读写实际的数据文件。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 提供了必要的函数和方法进行默认情况下的文件基本操作。你可以用 file 对象做大部分的文件操作。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open函数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你必须先用Python内置的open()函数打开一个文件，创建一个file对象，相关的方法才可以调用它进行读写。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 object = open(file_name [, access_mode][, buffering])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各个参数的细节如下：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file_name：file_name变量是一个包含了你要访问的文件名称的字符串值。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不同模式打开文件的完全列表：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7"/>
        <w:gridCol w:w="7979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模式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rb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以二进制格式打开一个文件用于只读。文件指针将会放在文件的开头。这是默认模式。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打开一个文件用于读写。文件指针将会放在文件的开头。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rb+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以二进制格式打开一个文件用于读写。文件指针将会放在文件的开头。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wb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打开一个文件用于读写。如果该文件已存在则将其覆盖。如果该文件不存在，创建新文件。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wb+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以二进制格式打开一个文件用于读写。如果该文件已存在则将其覆盖。如果该文件不存在，创建新文件。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ab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ab+</w:t>
            </w:r>
          </w:p>
        </w:tc>
        <w:tc>
          <w:tcPr>
            <w:tcW w:w="797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File对象的属性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一个文件被打开后，你有一个file对象，你可以得到有关该文件的各种信息。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以下是和file对象相关的所有属性的列表：</w:t>
      </w:r>
    </w:p>
    <w:tbl>
      <w:tblPr>
        <w:tblW w:w="5977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24"/>
        <w:gridCol w:w="495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属性</w:t>
            </w:r>
          </w:p>
        </w:tc>
        <w:tc>
          <w:tcPr>
            <w:tcW w:w="49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file.closed</w:t>
            </w:r>
          </w:p>
        </w:tc>
        <w:tc>
          <w:tcPr>
            <w:tcW w:w="49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返回true如果文件已被关闭，否则返回false。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file.mode</w:t>
            </w:r>
          </w:p>
        </w:tc>
        <w:tc>
          <w:tcPr>
            <w:tcW w:w="49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返回被打开文件的访问模式。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file.name</w:t>
            </w:r>
          </w:p>
        </w:tc>
        <w:tc>
          <w:tcPr>
            <w:tcW w:w="49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返回文件的名称。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24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file.softspace</w:t>
            </w:r>
          </w:p>
        </w:tc>
        <w:tc>
          <w:tcPr>
            <w:tcW w:w="4953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如果用print输出后，必须跟一个空格符，则返回false。否则返回true。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close()方法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 对象的 close（）方法刷新缓冲区里任何还没写入的信息，并关闭该文件，这之后便不能再进行写入。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当一个文件对象的引用被重新指定给另一个文件时，Python 会关闭之前的文件。用 close（）方法关闭文件是一个很好的习惯。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fileObject.close();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write()方法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write()方法可将任何字符串写入一个打开的文件。需要重点注意的是，Python字符串可以是二进制数据，而不是仅仅是文字。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write()方法不会在字符串的结尾添加换行符('\n')：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fileObject.write(string);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read()方法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read（）方法从一个打开的文件中读取一个字符串。需要重点注意的是，Python字符串可以是二进制数据，而不是仅仅是文字。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fileObject.read([count]);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文件定位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tell()方法告诉你文件内的当前位置；换句话说，下一次的读写会发生在文件开头这么多字节之后。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seek（offset [,from]）方法改变当前文件的位置。Offset变量表示要移动的字节数。From变量指定开始移动字节的参考位置。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重命名和删除文件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Python的os模块提供了帮你执行文件处理操作的方法，比如重命名和删除文件。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要使用这个模块，你必须先导入它，然后才可以调用相关的各种功能。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   remove方法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　　　　你可以用remove()方法删除文件，需要提供要删除的文件名作为参数。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Python里的目录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所有文件都包含在各个不同的目录下，不过Python也能轻松处理。os模块有许多方法能帮你创建，删除和更改目录。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     1.mkdir()方法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可以使用os模块的mkdir()方法在当前目录下创建新的目录们。你需要提供一个包含了要创建的目录名称的参数。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os.mkdir("newdir")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    2.chdir()方法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可以用chdir()方法来改变当前的目录。chdir()方法需要的一个参数是你想设成当前目录的目录名称。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os.chdir("newdir")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    3.rmdir()方法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rmdir()方法删除目录，目录名称以参数传递。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在删除这个目录之前，它的所有内容应该先被清除。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语法：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os.rmdir('dirname')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文件、目录相关方法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三个重要的方法来源能对Windows和Unix操作系统上的文件及目录进行一个广泛且实用的处理及操控，如下：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       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"http://www.runoob.com/python/file-methods.html"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 对象方法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: file对象提供了操作文件的一系列方法。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             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"http://www.runoob.com/python/os-file-methods.html" \t "https://www.cnblogs.com/shanlizi/p/_blank"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OS 对象方法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: 提供了处理文件及目录的一系列方法。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 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14.Python File(文件)方法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file 对象使用 open 函数来创建，下表列出了 file 对象常用的函数：</w:t>
      </w:r>
    </w:p>
    <w:tbl>
      <w:tblPr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6"/>
        <w:gridCol w:w="802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序号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方法及描述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"http://www.runoob.com/python/file-close.html"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file.close()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关闭文件。关闭后文件不能再进行读写操作。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2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"http://www.runoob.com/python/file-flush.html"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file.flush()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刷新文件内部缓冲，直接把内部缓冲区的数据立刻写入文件, 而不是被动的等待输出缓冲区写入。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3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"http://www.runoob.com/python/file-fileno.html"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file.fileno()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返回一个整型的文件描述符(file descriptor FD 整型), 可以用在如os模块的read方法等一些底层操作上。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4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"http://www.runoob.com/python/file-isatty.html"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file.isatty()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如果文件连接到一个终端设备返回 True，否则返回 False。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5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"http://www.runoob.com/python/file-next.html"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file.next()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返回文件下一行。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6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"http://www.runoob.com/python/python-file-read.html"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file.read([size])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从文件读取指定的字节数，如果未给定或为负则读取所有。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7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"http://www.runoob.com/python/file-readline.html"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file.readline([size])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读取整行，包括 "\n" 字符。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8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"http://www.runoob.com/python/file-readlines.html"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file.readlines([sizehint])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读取所有行并返回列表，若给定sizeint&gt;0，返回总和大约为sizeint字节的行, 实际读取值可能比sizhint较大, 因为需要填充缓冲区。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9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"http://www.runoob.com/python/file-seek.html"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file.seek(offset[, whence])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设置文件当前位置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10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"http://www.runoob.com/python/file-tell.html"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file.tell()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返回文件当前位置。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11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"http://www.runoob.com/python/file-truncate.html"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file.truncate([size])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截取文件，截取的字节通过size指定，默认为当前文件位置。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12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"http://www.runoob.com/python/python-file-write.html"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file.write(str)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将字符串写入文件，没有返回值。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13</w:t>
            </w:r>
          </w:p>
        </w:tc>
        <w:tc>
          <w:tcPr>
            <w:tcW w:w="802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instrText xml:space="preserve"> HYPERLINK "http://www.runoob.com/python/file-writelines.html" </w:instrTex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file.writelines(sequence)</w:t>
            </w: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keepNext w:val="0"/>
              <w:keepLines w:val="0"/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firstLine="0"/>
              <w:textAlignment w:val="auto"/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5"/>
                <w:szCs w:val="15"/>
                <w:lang w:val="en-US" w:eastAsia="zh-CN"/>
              </w:rPr>
              <w:t>向文件写入一个序列字符串列表，如果需要换行则要自己加入每行的换行符。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firstLine="0"/>
        <w:textAlignment w:val="auto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Microsoft YaHei UI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04"/>
    <w:rsid w:val="000A3FC1"/>
    <w:rsid w:val="004257C6"/>
    <w:rsid w:val="004B7923"/>
    <w:rsid w:val="006F508F"/>
    <w:rsid w:val="00766EFC"/>
    <w:rsid w:val="008C4D04"/>
    <w:rsid w:val="008F199A"/>
    <w:rsid w:val="00E93364"/>
    <w:rsid w:val="00F97BA7"/>
    <w:rsid w:val="3AC45D87"/>
    <w:rsid w:val="5C11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页眉 字符"/>
    <w:basedOn w:val="9"/>
    <w:link w:val="6"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97</Characters>
  <Lines>1</Lines>
  <Paragraphs>1</Paragraphs>
  <TotalTime>5</TotalTime>
  <ScaleCrop>false</ScaleCrop>
  <LinksUpToDate>false</LinksUpToDate>
  <CharactersWithSpaces>112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2018-09-04T13:22:00Z</dcterms:created>
  <dc:creator>Administrator</dc:creator>
  <cp:lastModifiedBy>Administrator</cp:lastModifiedBy>
  <dcterms:modified xsi:type="dcterms:W3CDTF">2018-10-04T00:45:10Z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