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0330F48A">
      <w:pPr>
        <w:rPr>
          <w:lang w:eastAsia="zh-CN"/>
        </w:rPr>
      </w:pPr>
    </w:p>
    <w:p w14:paraId="429EB3C0">
      <w:pPr>
        <w:pStyle w:val="79"/>
      </w:pPr>
      <w:r>
        <w:rPr>
          <w:rFonts w:hint="eastAsia"/>
        </w:rPr>
        <w:t>项目说明文档</w:t>
      </w:r>
    </w:p>
    <w:p w14:paraId="172FEEA8">
      <w:pPr>
        <w:rPr>
          <w:lang w:eastAsia="zh-CN"/>
        </w:rPr>
      </w:pPr>
    </w:p>
    <w:p w14:paraId="3341FD03">
      <w:pPr>
        <w:rPr>
          <w:lang w:eastAsia="zh-CN"/>
        </w:rPr>
      </w:pPr>
    </w:p>
    <w:p w14:paraId="28A09FC1">
      <w:pPr>
        <w:pStyle w:val="80"/>
        <w:rPr>
          <w:rFonts w:ascii="TypeLand 康熙字典體" w:hAnsi="TypeLand 康熙字典體" w:eastAsia="TypeLand 康熙字典體"/>
          <w:lang w:eastAsia="zh-CN"/>
        </w:rPr>
      </w:pPr>
      <w:r>
        <w:rPr>
          <w:rFonts w:hint="eastAsia" w:ascii="TypeLand 康熙字典體" w:hAnsi="TypeLand 康熙字典體" w:eastAsia="华文楷体"/>
          <w:sz w:val="52"/>
          <w:szCs w:val="52"/>
          <w:lang w:eastAsia="zh-CN"/>
        </w:rPr>
        <w:t>数据结构课程设计</w:t>
      </w:r>
    </w:p>
    <w:p w14:paraId="63F1B496">
      <w:pPr>
        <w:pStyle w:val="80"/>
        <w:jc w:val="right"/>
        <w:rPr>
          <w:rFonts w:hint="default" w:ascii="TypeLand 康熙字典體" w:hAnsi="TypeLand 康熙字典體" w:eastAsiaTheme="minorEastAsia"/>
          <w:lang w:val="en-US" w:eastAsia="zh-CN"/>
        </w:rPr>
      </w:pPr>
      <w:r>
        <w:rPr>
          <w:rFonts w:hint="eastAsia"/>
          <w:lang w:eastAsia="zh-CN"/>
        </w:rPr>
        <w:t xml:space="preserve">        ——</w:t>
      </w:r>
      <w:r>
        <w:rPr>
          <w:rFonts w:hint="eastAsia"/>
          <w:lang w:val="en-US" w:eastAsia="zh-CN"/>
        </w:rPr>
        <w:t>排课软件</w:t>
      </w:r>
    </w:p>
    <w:p w14:paraId="3C752914">
      <w:pPr>
        <w:pStyle w:val="80"/>
        <w:jc w:val="right"/>
        <w:rPr>
          <w:lang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2455545</wp:posOffset>
            </wp:positionH>
            <wp:positionV relativeFrom="margin">
              <wp:posOffset>2903855</wp:posOffset>
            </wp:positionV>
            <wp:extent cx="1125220" cy="1106170"/>
            <wp:effectExtent l="0" t="0" r="8255" b="8255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45B492">
      <w:pPr>
        <w:rPr>
          <w:lang w:eastAsia="zh-CN"/>
        </w:rPr>
      </w:pPr>
    </w:p>
    <w:p w14:paraId="665B3062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2A34D6C8">
      <w:pPr>
        <w:rPr>
          <w:lang w:eastAsia="zh-CN"/>
        </w:rPr>
      </w:pPr>
    </w:p>
    <w:p w14:paraId="7C1EE57E">
      <w:pPr>
        <w:rPr>
          <w:lang w:eastAsia="zh-CN"/>
        </w:rPr>
      </w:pPr>
    </w:p>
    <w:p w14:paraId="0496DD1C">
      <w:pPr>
        <w:rPr>
          <w:lang w:eastAsia="zh-CN"/>
        </w:rPr>
      </w:pPr>
    </w:p>
    <w:p w14:paraId="28ECB9C5">
      <w:pPr>
        <w:rPr>
          <w:lang w:eastAsia="zh-CN"/>
        </w:rPr>
      </w:pPr>
    </w:p>
    <w:p w14:paraId="1534189D">
      <w:pPr>
        <w:rPr>
          <w:lang w:eastAsia="zh-CN"/>
        </w:rPr>
      </w:pPr>
    </w:p>
    <w:p w14:paraId="34E077F5">
      <w:pPr>
        <w:rPr>
          <w:lang w:eastAsia="zh-CN"/>
        </w:rPr>
      </w:pPr>
    </w:p>
    <w:p w14:paraId="6F3004F5">
      <w:pPr>
        <w:pStyle w:val="84"/>
        <w:rPr>
          <w:lang w:eastAsia="zh-CN"/>
        </w:rPr>
      </w:pPr>
      <w:r>
        <w:rPr>
          <w:rFonts w:hint="eastAsia"/>
          <w:lang w:eastAsia="zh-CN"/>
        </w:rPr>
        <w:t>作 者 姓 名：</w:t>
      </w:r>
      <w:r>
        <w:rPr>
          <w:rFonts w:hint="eastAsia" w:ascii="宋体" w:hAnsi="宋体"/>
          <w:u w:val="single"/>
          <w:lang w:eastAsia="zh-CN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>刘相成</w:t>
      </w:r>
      <w:r>
        <w:rPr>
          <w:rFonts w:hint="eastAsia" w:ascii="宋体" w:hAnsi="宋体"/>
          <w:u w:val="single"/>
          <w:lang w:eastAsia="zh-CN"/>
        </w:rPr>
        <w:t xml:space="preserve">           </w:t>
      </w:r>
    </w:p>
    <w:p w14:paraId="2CB0CF38">
      <w:pPr>
        <w:pStyle w:val="84"/>
        <w:rPr>
          <w:rFonts w:ascii="宋体" w:hAnsi="宋体"/>
          <w:u w:val="single"/>
          <w:lang w:eastAsia="zh-CN"/>
        </w:rPr>
      </w:pPr>
      <w:r>
        <w:rPr>
          <w:rFonts w:hint="eastAsia"/>
          <w:lang w:eastAsia="zh-CN"/>
        </w:rPr>
        <w:t>学       号：</w:t>
      </w:r>
      <w:r>
        <w:rPr>
          <w:rFonts w:hint="eastAsia" w:ascii="宋体" w:hAnsi="宋体"/>
          <w:u w:val="single"/>
          <w:lang w:eastAsia="zh-CN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>2452207</w:t>
      </w:r>
      <w:r>
        <w:rPr>
          <w:rFonts w:hint="eastAsia" w:ascii="宋体" w:hAnsi="宋体"/>
          <w:u w:val="single"/>
          <w:lang w:eastAsia="zh-CN"/>
        </w:rPr>
        <w:t xml:space="preserve">           </w:t>
      </w:r>
    </w:p>
    <w:p w14:paraId="7A50AC65">
      <w:pPr>
        <w:pStyle w:val="84"/>
        <w:rPr>
          <w:lang w:eastAsia="zh-CN"/>
        </w:rPr>
      </w:pPr>
      <w:r>
        <w:rPr>
          <w:rFonts w:hint="eastAsia"/>
          <w:lang w:eastAsia="zh-CN"/>
        </w:rPr>
        <w:t>指 导 教 师：</w:t>
      </w:r>
      <w:r>
        <w:rPr>
          <w:rFonts w:hint="eastAsia" w:ascii="宋体" w:hAnsi="宋体"/>
          <w:u w:val="single"/>
          <w:lang w:eastAsia="zh-CN"/>
        </w:rPr>
        <w:t xml:space="preserve">     张颖            </w:t>
      </w:r>
    </w:p>
    <w:p w14:paraId="05CAC6BD">
      <w:pPr>
        <w:pStyle w:val="84"/>
        <w:rPr>
          <w:lang w:eastAsia="zh-CN"/>
        </w:rPr>
      </w:pPr>
      <w:r>
        <w:rPr>
          <w:rFonts w:hint="eastAsia"/>
          <w:lang w:eastAsia="zh-CN"/>
        </w:rPr>
        <w:t>学院、 专业：</w:t>
      </w:r>
      <w:r>
        <w:rPr>
          <w:rFonts w:hint="eastAsia" w:ascii="宋体" w:hAnsi="宋体"/>
          <w:u w:val="single"/>
          <w:lang w:eastAsia="zh-CN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>计算机科学与技术</w:t>
      </w:r>
      <w:r>
        <w:rPr>
          <w:rFonts w:hint="eastAsia" w:ascii="宋体" w:hAnsi="宋体"/>
          <w:u w:val="single"/>
          <w:lang w:eastAsia="zh-CN"/>
        </w:rPr>
        <w:t xml:space="preserve">学院 软件工程 </w:t>
      </w:r>
    </w:p>
    <w:p w14:paraId="4E87E2C0">
      <w:pPr>
        <w:ind w:left="0" w:leftChars="0" w:firstLine="0" w:firstLineChars="0"/>
        <w:rPr>
          <w:lang w:eastAsia="zh-CN"/>
        </w:rPr>
      </w:pPr>
    </w:p>
    <w:p w14:paraId="7C409EED">
      <w:pPr>
        <w:pStyle w:val="86"/>
        <w:rPr>
          <w:lang w:eastAsia="zh-CN"/>
        </w:rPr>
      </w:pPr>
      <w:r>
        <w:rPr>
          <w:rFonts w:hint="eastAsia"/>
          <w:lang w:eastAsia="zh-CN"/>
        </w:rPr>
        <w:t>同济大学</w:t>
      </w:r>
    </w:p>
    <w:p w14:paraId="73AC5545">
      <w:pPr>
        <w:pStyle w:val="88"/>
        <w:rPr>
          <w:rFonts w:hint="default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985" w:right="1418" w:bottom="1418" w:left="1418" w:header="1418" w:footer="1134" w:gutter="0"/>
          <w:pgNumType w:fmt="upperRoman"/>
          <w:cols w:space="425" w:num="1"/>
          <w:docGrid w:linePitch="326" w:charSpace="-2048"/>
        </w:sectPr>
      </w:pPr>
      <w:r>
        <w:rPr>
          <w:rFonts w:hint="eastAsia"/>
          <w:lang w:eastAsia="zh-CN"/>
        </w:rPr>
        <w:t>Tongji Univer</w:t>
      </w:r>
      <w:r>
        <w:rPr>
          <w:rFonts w:hint="eastAsia"/>
          <w:lang w:val="en-US" w:eastAsia="zh-CN"/>
        </w:rPr>
        <w:t>sity</w:t>
      </w:r>
    </w:p>
    <w:p w14:paraId="0C8133D9">
      <w:pPr>
        <w:pStyle w:val="2"/>
        <w:spacing w:after="240"/>
        <w:rPr>
          <w:lang w:eastAsia="zh-CN"/>
        </w:rPr>
      </w:pPr>
      <w:bookmarkStart w:id="0" w:name="_Toc351292485"/>
      <w:bookmarkStart w:id="1" w:name="_Toc484542867"/>
      <w:bookmarkStart w:id="2" w:name="_Toc495668153"/>
      <w:r>
        <w:rPr>
          <w:rFonts w:hint="eastAsia"/>
          <w:lang w:eastAsia="zh-CN"/>
        </w:rPr>
        <w:t xml:space="preserve">1  </w:t>
      </w:r>
      <w:bookmarkEnd w:id="0"/>
      <w:bookmarkEnd w:id="1"/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分析</w:t>
      </w:r>
      <w:bookmarkEnd w:id="2"/>
    </w:p>
    <w:p w14:paraId="242DADA3">
      <w:pPr>
        <w:pStyle w:val="3"/>
        <w:numPr>
          <w:ilvl w:val="1"/>
          <w:numId w:val="1"/>
        </w:numPr>
        <w:spacing w:before="120"/>
        <w:rPr>
          <w:rFonts w:hint="eastAsia"/>
        </w:rPr>
      </w:pPr>
      <w:bookmarkStart w:id="3" w:name="_Toc495668154"/>
      <w:r>
        <w:rPr>
          <w:rFonts w:hint="eastAsia"/>
        </w:rPr>
        <w:t>背景分析</w:t>
      </w:r>
      <w:bookmarkEnd w:id="3"/>
    </w:p>
    <w:p w14:paraId="0F43473B">
      <w:pPr>
        <w:bidi w:val="0"/>
        <w:rPr>
          <w:sz w:val="18"/>
          <w:szCs w:val="18"/>
        </w:rPr>
      </w:pPr>
      <w:bookmarkStart w:id="4" w:name="_Toc484542869"/>
      <w:bookmarkStart w:id="5" w:name="_Toc495668155"/>
      <w:r>
        <w:rPr>
          <w:rFonts w:hint="default"/>
          <w:sz w:val="18"/>
          <w:szCs w:val="18"/>
          <w:lang w:val="en-US" w:eastAsia="zh-CN"/>
        </w:rPr>
        <w:t>在高校教学管理中，课程安排是一项复杂且关键的工作。其核心需求是根据课程的先修关系、学时要求、学期名额限制等约束条件，将所有课程合理分配到各个学期，并填充到每周的课表中，确保教学秩序井然，同时满足学生学习的连贯性和资源利用的高效性。</w:t>
      </w:r>
    </w:p>
    <w:p w14:paraId="615E22C8">
      <w:pPr>
        <w:bidi w:val="0"/>
        <w:rPr>
          <w:rFonts w:hint="eastAsia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本项目本质上是一个多约束条件下的资源分配与调度问题，涉及拓扑排序（处理先修关系）、贪心算法（分配学期和课表时段）等核心思想。该系统的实现可大幅减轻教学管理人员的人工排课负担，避免人为失误导致的课程冲突、先修关系紊乱等问题，为高校教学管理提供高效、可靠的解决方案，同时也可推广到培训机构等需要进行课程安排的场景。</w:t>
      </w:r>
    </w:p>
    <w:p w14:paraId="625D8D84">
      <w:pPr>
        <w:pStyle w:val="3"/>
        <w:spacing w:before="120"/>
        <w:rPr>
          <w:rFonts w:hint="eastAsia"/>
        </w:rPr>
      </w:pPr>
      <w:r>
        <w:rPr>
          <w:rFonts w:hint="eastAsia"/>
        </w:rPr>
        <w:t xml:space="preserve">1.2 </w:t>
      </w:r>
      <w:bookmarkEnd w:id="4"/>
      <w:r>
        <w:rPr>
          <w:rFonts w:hint="eastAsia"/>
        </w:rPr>
        <w:t>功能分析</w:t>
      </w:r>
      <w:bookmarkEnd w:id="5"/>
    </w:p>
    <w:p w14:paraId="794EFEAE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1.2.1功能要求</w:t>
      </w:r>
    </w:p>
    <w:p w14:paraId="5B2863C5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支持从文件读取课程数据（课程 ID、名称、学时、指定学期、先修课程）和学期名额限制，文件名为 “input.txt”。</w:t>
      </w:r>
    </w:p>
    <w:p w14:paraId="7553035E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支持根据课程先修关系计算课程拓扑层级，确保先修课程优先安排。</w:t>
      </w:r>
    </w:p>
    <w:p w14:paraId="63A140F2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支持按学期名额限制和拓扑层级，将课程合理分配到对应学期，指定学期的课程优先按指定要求分配。</w:t>
      </w:r>
    </w:p>
    <w:p w14:paraId="50CB07DA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支持将分配到各学期的课程，根据学时拆分课时块，填充到每周 5 天、每天 10 节课的课表中，避免时段冲突，均衡分配每日课时量。</w:t>
      </w:r>
    </w:p>
    <w:p w14:paraId="0ED7DFE3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支持在控制台显示最终课表，并将课表导出到 “timetable.txt” 文件。</w:t>
      </w:r>
    </w:p>
    <w:p w14:paraId="6A138B28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完善的异常处理机制，处理文件打开失败、课程数据格式错误、课程数量与学期名额总数不匹配、课程安排失败等情况。</w:t>
      </w:r>
    </w:p>
    <w:p w14:paraId="1F2124A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1.2.2输入要求</w:t>
      </w:r>
    </w:p>
    <w:p w14:paraId="64EA4333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文件输入：“input.txt” 文件首行记录各学期名额限制（空格分隔）；后续每行记录一门课程信息，格式为 “课程 ID 课程名称 学时 指定学期 先修课程 ID1 先修课程 ID2 ...”（指定学期为 0 表示不指定，可由系统分配）</w:t>
      </w:r>
    </w:p>
    <w:p w14:paraId="61B61AB8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输入数据约束：学时为正整数（1-6），指定学期为非负整数（0 或有效学期序号），先修课程 ID 需与已存在的课程 ID 对应（无先修课程则不填后续字段）。</w:t>
      </w:r>
    </w:p>
    <w:p w14:paraId="22DFD3FA">
      <w:pPr>
        <w:pStyle w:val="2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1.2.3输出要求</w:t>
      </w:r>
    </w:p>
    <w:p w14:paraId="158AF641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bookmarkStart w:id="6" w:name="_Toc495668156"/>
      <w:r>
        <w:rPr>
          <w:rFonts w:hint="eastAsia" w:ascii="宋体" w:hAnsi="宋体" w:eastAsia="宋体" w:cs="宋体"/>
          <w:sz w:val="18"/>
          <w:szCs w:val="18"/>
        </w:rPr>
        <w:t>操作反馈：文件读取成功 / 失败提示、课程读取数量、课程安排失败提示等。</w:t>
      </w:r>
    </w:p>
    <w:p w14:paraId="2F946FC5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课表输出：控制台显示各学期课表，包含学期序号、星期、节次、对应课程名称；导出的 “timetable.txt” 文件格式与控制台显示一致，便于保存和查看。</w:t>
      </w:r>
    </w:p>
    <w:p w14:paraId="276512B4">
      <w:pPr>
        <w:numPr>
          <w:numId w:val="0"/>
        </w:numPr>
        <w:bidi w:val="0"/>
        <w:ind w:firstLine="360" w:firstLineChars="200"/>
        <w:rPr>
          <w:rFonts w:hint="eastAsia"/>
        </w:rPr>
      </w:pPr>
      <w:r>
        <w:rPr>
          <w:rFonts w:hint="eastAsia" w:ascii="宋体" w:hAnsi="宋体" w:eastAsia="宋体" w:cs="宋体"/>
          <w:sz w:val="18"/>
          <w:szCs w:val="18"/>
        </w:rPr>
        <w:t>错误提示：文件路径错误、数据格式非法、课程数量与学期名额不匹配、课程冲突导致安排失败等错误信息。</w:t>
      </w:r>
    </w:p>
    <w:p w14:paraId="37D344EA">
      <w:pPr>
        <w:pStyle w:val="2"/>
        <w:spacing w:after="240"/>
        <w:rPr>
          <w:lang w:eastAsia="zh-CN"/>
        </w:rPr>
      </w:pPr>
      <w:r>
        <w:rPr>
          <w:rFonts w:hint="eastAsia"/>
          <w:lang w:eastAsia="zh-CN"/>
        </w:rPr>
        <w:t xml:space="preserve">2 </w:t>
      </w:r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设计</w:t>
      </w:r>
      <w:bookmarkEnd w:id="6"/>
    </w:p>
    <w:p w14:paraId="0053BE57">
      <w:pPr>
        <w:pStyle w:val="3"/>
        <w:spacing w:before="120"/>
        <w:rPr>
          <w:rFonts w:hint="eastAsia"/>
        </w:rPr>
      </w:pPr>
      <w:bookmarkStart w:id="7" w:name="_Toc495668157"/>
      <w:r>
        <w:rPr>
          <w:rFonts w:hint="eastAsia"/>
        </w:rPr>
        <w:t>2.1 数据结构设计</w:t>
      </w:r>
      <w:bookmarkEnd w:id="7"/>
    </w:p>
    <w:p w14:paraId="2A07DAF4">
      <w:pPr>
        <w:bidi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 xml:space="preserve">2.1.1 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字符串类</w:t>
      </w:r>
    </w:p>
    <w:p w14:paraId="3636E8A4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封装字符串操作，解决 C 语言原生字符数组的内存管理和字符串比较、赋值等操作繁琐的问题，为课程 ID、名称、先修课程 ID 等字符串类型数据提供安全、便捷的存储和操作方式。</w:t>
      </w:r>
    </w:p>
    <w:p w14:paraId="7321C206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数据存储：通过私有成员变量char* s存储字符串内容，int n记录字符串长度。</w:t>
      </w:r>
    </w:p>
    <w:p w14:paraId="704F5701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核心功能：提供默认构造、带参构造、拷贝构造、赋值运算符重载，确保字符串的正确创建、拷贝和销毁；重载==运算符用于字符串比较，提供c()方法返回原生字符指针，方便兼容 C 语言库函数。</w:t>
      </w:r>
    </w:p>
    <w:p w14:paraId="67A028D2">
      <w:pPr>
        <w:bidi w:val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 xml:space="preserve">2.1.2 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向量类</w:t>
      </w:r>
    </w:p>
    <w:p w14:paraId="2DE19B5A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实现泛型动态数组，支持任意类型数据的动态存储和操作，用于存储课程列表、学期名额限制、先修课程 ID 列表、各学期课程索引列表等动态数据集合。</w:t>
      </w:r>
    </w:p>
    <w:p w14:paraId="5F2A1A49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数据存储：通过私有成员变量T* arr存储数据，int cap记录数组容量，int cnt记录当前元素个数。</w:t>
      </w:r>
    </w:p>
    <w:p w14:paraId="1331E2C7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核心功能：提供添加元素（add）、清空元素（clr）、获取元素（operator[]）、获取长度（len）等方法；内部实现grow方法，当元素个数达到容量时自动扩容（容量翻倍），确保动态存储需求。</w:t>
      </w:r>
    </w:p>
    <w:p w14:paraId="34A8EA47">
      <w:pPr>
        <w:bidi w:val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 xml:space="preserve">2.1.3 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课程结构体</w:t>
      </w:r>
    </w:p>
    <w:p w14:paraId="2C55DF43">
      <w:pPr>
        <w:bidi w:val="0"/>
        <w:rPr>
          <w:sz w:val="18"/>
          <w:szCs w:val="18"/>
        </w:rPr>
      </w:pPr>
      <w:bookmarkStart w:id="8" w:name="_Toc495668158"/>
      <w:r>
        <w:rPr>
          <w:rFonts w:hint="default"/>
          <w:sz w:val="18"/>
          <w:szCs w:val="18"/>
          <w:lang w:val="en-US" w:eastAsia="zh-CN"/>
        </w:rPr>
        <w:t>存储单门课程的完整信息，是系统处理的核心数据单元。</w:t>
      </w:r>
    </w:p>
    <w:tbl>
      <w:tblPr>
        <w:tblW w:w="0" w:type="auto"/>
        <w:tblInd w:w="-646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4"/>
        <w:gridCol w:w="1077"/>
        <w:gridCol w:w="2707"/>
      </w:tblGrid>
      <w:tr w14:paraId="31BF083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6C586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right="0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成员变量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490CF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类型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BD7BB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功能描述</w:t>
            </w:r>
          </w:p>
        </w:tc>
      </w:tr>
      <w:tr w14:paraId="31A58B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528F8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0986E2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Str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9E2C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课程唯一标识 ID</w:t>
            </w:r>
          </w:p>
        </w:tc>
      </w:tr>
      <w:tr w14:paraId="0ABBE7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02063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nm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37AB6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Str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205B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课程名称</w:t>
            </w:r>
          </w:p>
        </w:tc>
      </w:tr>
      <w:tr w14:paraId="27AC89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17A0C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hr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6EEF5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DE3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课程总学时</w:t>
            </w:r>
          </w:p>
        </w:tc>
      </w:tr>
      <w:tr w14:paraId="1BB72D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6942F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fix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3777BC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6EE0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指定学期（0 表示不指定）</w:t>
            </w:r>
          </w:p>
        </w:tc>
      </w:tr>
      <w:tr w14:paraId="5998F1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5CC1AF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pre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28C5C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Vec&lt;Str&gt;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DB2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先修课程 ID 列表</w:t>
            </w:r>
          </w:p>
        </w:tc>
      </w:tr>
      <w:tr w14:paraId="79E96A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116754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sem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76F12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78F3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系统分配的学期（最终安排结果）</w:t>
            </w:r>
          </w:p>
        </w:tc>
      </w:tr>
      <w:tr w14:paraId="56E5B1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17630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idx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431A9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AE17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课程在课程库中的索引</w:t>
            </w:r>
          </w:p>
        </w:tc>
      </w:tr>
      <w:tr w14:paraId="533C3F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56A97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lvl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74E5F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87E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课程拓扑层级（先修课程层级 + 1）</w:t>
            </w:r>
          </w:p>
        </w:tc>
      </w:tr>
    </w:tbl>
    <w:p w14:paraId="46569F00">
      <w:pPr>
        <w:bidi w:val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2.1.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课表矩阵</w:t>
      </w:r>
    </w:p>
    <w:p w14:paraId="62B64F16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存储各学期、各时段的课程安排情况，是一个三维数组，维度为[学期数][星期数][节次数]，其中：</w:t>
      </w:r>
    </w:p>
    <w:p w14:paraId="7C855161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学期数最大支持 8 个（适配本科 4 年 8 学期）；</w:t>
      </w:r>
    </w:p>
    <w:p w14:paraId="6623E8D5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星期数固定为 5（周一至周五）；</w:t>
      </w:r>
    </w:p>
    <w:p w14:paraId="512002A9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节次数固定为 10（每天 10 节课）；</w:t>
      </w:r>
    </w:p>
    <w:p w14:paraId="005A8303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数组元素值为课程在课程库中的索引（-1 表示该时段无课程）。</w:t>
      </w:r>
    </w:p>
    <w:p w14:paraId="390B4C56">
      <w:pPr>
        <w:pStyle w:val="3"/>
        <w:spacing w:before="120"/>
      </w:pPr>
      <w:r>
        <w:rPr>
          <w:rFonts w:hint="eastAsia"/>
        </w:rPr>
        <w:t>2.2 类结构设计</w:t>
      </w:r>
      <w:bookmarkEnd w:id="8"/>
    </w:p>
    <w:p w14:paraId="180D4F9B">
      <w:pPr>
        <w:bidi w:val="0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9" w:name="_Toc495668159"/>
      <w:r>
        <w:rPr>
          <w:rFonts w:hint="eastAsia" w:ascii="黑体" w:hAnsi="黑体" w:eastAsia="黑体" w:cs="黑体"/>
          <w:b/>
          <w:bCs/>
          <w:sz w:val="24"/>
          <w:szCs w:val="24"/>
        </w:rPr>
        <w:t xml:space="preserve">2.2.1 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排课系统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类</w:t>
      </w:r>
    </w:p>
    <w:p w14:paraId="0D5B4A46">
      <w:pPr>
        <w:bidi w:val="0"/>
        <w:rPr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封装课程表自动排课系统的所有数据和操作，是项目的核心类，具体方法如下：</w:t>
      </w:r>
    </w:p>
    <w:tbl>
      <w:tblPr>
        <w:tblW w:w="0" w:type="auto"/>
        <w:tblInd w:w="-793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1"/>
        <w:gridCol w:w="3904"/>
      </w:tblGrid>
      <w:tr w14:paraId="4B8FB32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54E1C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方法名称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A24C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功能描述</w:t>
            </w:r>
          </w:p>
        </w:tc>
      </w:tr>
      <w:tr w14:paraId="0CBB57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2F672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Sys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8812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构造函数，初始化课表矩阵所有元素为 - 1（无课程）</w:t>
            </w:r>
          </w:p>
        </w:tc>
      </w:tr>
      <w:tr w14:paraId="7F1E03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6556E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find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A97B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私有方法，根据课程 ID 查找课程在课程库中的索引，找到返回索引，未找到返回 - 1</w:t>
            </w:r>
          </w:p>
        </w:tc>
      </w:tr>
      <w:tr w14:paraId="07E9F5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50282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line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3A2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私有方法，打印课表表格的分割线，适配指定列宽</w:t>
            </w:r>
          </w:p>
        </w:tc>
      </w:tr>
      <w:tr w14:paraId="4D1EE6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72D12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load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4FB35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从指定文件读取课程数据和学期名额限制，验证数据合法性，初始化课程库和学期名额列表</w:t>
            </w:r>
          </w:p>
        </w:tc>
      </w:tr>
      <w:tr w14:paraId="358B29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6CFF2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plan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8A77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计算课程拓扑层级，根据先修关系、指定学期和学期名额，将课程分配到对应学期</w:t>
            </w:r>
          </w:p>
        </w:tc>
      </w:tr>
      <w:tr w14:paraId="42E532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2F51B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fill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5880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将各学期的课程按学时拆分课时块，填充到课表矩阵，避免时段冲突，均衡分配课时</w:t>
            </w:r>
          </w:p>
        </w:tc>
      </w:tr>
      <w:tr w14:paraId="12FDBF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09C10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put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4C6B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尝试将课程的一个课时块放入课表指定时段，检查时段是否冲突，成功返回 true，失败返回 false</w:t>
            </w:r>
          </w:p>
        </w:tc>
      </w:tr>
      <w:tr w14:paraId="6DF19D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3397A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write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7E69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将最终课表导出到指定文件</w:t>
            </w:r>
          </w:p>
        </w:tc>
      </w:tr>
      <w:tr w14:paraId="2F75B8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3D8ABE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show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84C6E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在控制台显示最终课表</w:t>
            </w:r>
          </w:p>
        </w:tc>
      </w:tr>
      <w:tr w14:paraId="0B58AF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12A87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prt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5D3E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私有方法，统一实现课表的打印逻辑（支持控制台和文件输出）</w:t>
            </w:r>
          </w:p>
        </w:tc>
      </w:tr>
    </w:tbl>
    <w:p w14:paraId="35461DC8">
      <w:pPr>
        <w:pStyle w:val="3"/>
        <w:spacing w:before="120"/>
        <w:rPr>
          <w:rFonts w:hint="eastAsia"/>
        </w:rPr>
      </w:pPr>
      <w:r>
        <w:rPr>
          <w:rFonts w:hint="eastAsia"/>
        </w:rPr>
        <w:t>2.3 成员与</w:t>
      </w:r>
      <w:r>
        <w:rPr>
          <w:rFonts w:hint="eastAsia"/>
          <w:lang w:val="en-US" w:eastAsia="zh-CN"/>
        </w:rPr>
        <w:t>函数</w:t>
      </w:r>
      <w:r>
        <w:rPr>
          <w:rFonts w:hint="eastAsia"/>
        </w:rPr>
        <w:t>设计</w:t>
      </w:r>
      <w:bookmarkEnd w:id="9"/>
      <w:bookmarkStart w:id="10" w:name="_Toc495668160"/>
    </w:p>
    <w:p w14:paraId="2B297877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课程结构体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struct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5"/>
          <w:szCs w:val="15"/>
          <w:shd w:val="clear" w:fill="F8F8F8"/>
        </w:rPr>
        <w:t>Crs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学时, 指定学期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Vec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pre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先修课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sem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lvl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分配学期, 索引, 拓扑层级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 :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sem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lvl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};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排课系统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class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5"/>
          <w:szCs w:val="15"/>
          <w:shd w:val="clear" w:fill="F8F8F8"/>
        </w:rPr>
        <w:t>Sys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private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Vec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Crs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课程库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Vec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学期名额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mat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课表矩阵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find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根据课程查找索引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line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ostream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打印表格分割线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public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Sys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构造函数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load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从文件读取课程数据和学期限制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plan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根据先修关系和学期名额分配课程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fill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分配到学期的课程填入课表矩阵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课程放入课表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write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将课表结果导出到文件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show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显示课表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ostream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打印课表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};</w:t>
      </w:r>
    </w:p>
    <w:p w14:paraId="0B263D87">
      <w:pPr>
        <w:pStyle w:val="3"/>
        <w:spacing w:before="120"/>
      </w:pPr>
      <w:r>
        <w:rPr>
          <w:rFonts w:hint="eastAsia"/>
        </w:rPr>
        <w:t xml:space="preserve">2.4 </w:t>
      </w:r>
      <w:r>
        <w:rPr>
          <w:rFonts w:hint="eastAsia"/>
          <w:lang w:val="en-US" w:eastAsia="zh-CN"/>
        </w:rPr>
        <w:t>代码总</w:t>
      </w:r>
      <w:r>
        <w:rPr>
          <w:rFonts w:hint="eastAsia"/>
        </w:rPr>
        <w:t>设计</w:t>
      </w:r>
      <w:bookmarkEnd w:id="10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流程图</w:t>
      </w:r>
      <w:r>
        <w:rPr>
          <w:rFonts w:hint="eastAsia"/>
          <w:lang w:eastAsia="zh-CN"/>
        </w:rPr>
        <w:t>）</w:t>
      </w:r>
      <w:r>
        <w:drawing>
          <wp:inline distT="0" distB="0" distL="114300" distR="114300">
            <wp:extent cx="1365250" cy="2194560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3DF3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简化版</w:t>
      </w:r>
    </w:p>
    <w:p w14:paraId="3BCF71A7">
      <w:pPr>
        <w:ind w:left="0" w:leftChars="0" w:firstLine="0" w:firstLineChars="0"/>
      </w:pPr>
      <w:r>
        <w:drawing>
          <wp:inline distT="0" distB="0" distL="114300" distR="114300">
            <wp:extent cx="1430655" cy="25527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03D6">
      <w:pPr>
        <w:pStyle w:val="2"/>
        <w:spacing w:after="240"/>
        <w:rPr>
          <w:lang w:eastAsia="zh-CN"/>
        </w:rPr>
      </w:pPr>
      <w:bookmarkStart w:id="11" w:name="_Toc495668161"/>
      <w:r>
        <w:rPr>
          <w:rFonts w:hint="eastAsia"/>
          <w:lang w:eastAsia="zh-CN"/>
        </w:rPr>
        <w:t xml:space="preserve">3 </w:t>
      </w:r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实现</w:t>
      </w:r>
      <w:bookmarkEnd w:id="11"/>
    </w:p>
    <w:p w14:paraId="58D99A7C">
      <w:pPr>
        <w:pStyle w:val="3"/>
        <w:spacing w:before="120"/>
      </w:pPr>
      <w:bookmarkStart w:id="12" w:name="_Toc495668162"/>
      <w:r>
        <w:rPr>
          <w:rFonts w:hint="eastAsia"/>
        </w:rPr>
        <w:t xml:space="preserve">3.1 </w:t>
      </w:r>
      <w:r>
        <w:rPr>
          <w:rFonts w:hint="eastAsia"/>
          <w:lang w:val="en-US" w:eastAsia="zh-CN"/>
        </w:rPr>
        <w:t>数据读取功能</w:t>
      </w:r>
      <w:r>
        <w:rPr>
          <w:rFonts w:hint="eastAsia"/>
        </w:rPr>
        <w:t>的实现</w:t>
      </w:r>
      <w:bookmarkEnd w:id="12"/>
    </w:p>
    <w:p w14:paraId="0F7C4ED3">
      <w:pPr>
        <w:pStyle w:val="4"/>
        <w:spacing w:before="120"/>
        <w:rPr>
          <w:rFonts w:hint="eastAsia"/>
        </w:rPr>
      </w:pPr>
      <w:bookmarkStart w:id="13" w:name="_Toc495668163"/>
      <w:r>
        <w:rPr>
          <w:rFonts w:hint="eastAsia"/>
        </w:rPr>
        <w:t xml:space="preserve">3.1.1 </w:t>
      </w:r>
      <w:r>
        <w:rPr>
          <w:rFonts w:hint="eastAsia"/>
          <w:lang w:val="en-US" w:eastAsia="zh-CN"/>
        </w:rPr>
        <w:t>数据读取功能原理与</w:t>
      </w:r>
      <w:r>
        <w:rPr>
          <w:rFonts w:hint="eastAsia"/>
        </w:rPr>
        <w:t>流程图</w:t>
      </w:r>
      <w:bookmarkEnd w:id="13"/>
    </w:p>
    <w:p w14:paraId="3A188CBD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load方法是系统数据输入的核心，负责从文件中解析课程数据和学期名额限制，确保输入数据的合法性，为后续排课提供基础数据。具体逻辑如下：</w:t>
      </w:r>
    </w:p>
    <w:p w14:paraId="718CE4EB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打开指定文件，若打开失败则输出错误提示并返回 false。</w:t>
      </w:r>
    </w:p>
    <w:p w14:paraId="269E255F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读取文件首行，解析各学期名额限制，存入lim向量。</w:t>
      </w:r>
    </w:p>
    <w:p w14:paraId="029493A5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逐行读取后续课程数据，跳过空行和无效数据行：</w:t>
      </w:r>
    </w:p>
    <w:p w14:paraId="4F39964E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按空格分割每行数据，得到课程相关字段（ID、名称、学时等）。</w:t>
      </w:r>
    </w:p>
    <w:p w14:paraId="38FF3F0A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验证字段数量（至少 4 个），解析并赋值课程的 ID、名称、学时、指定学期。</w:t>
      </w:r>
    </w:p>
    <w:p w14:paraId="5FA5AA20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解析后续字段作为先修课程 ID，存入课程的pre向量。</w:t>
      </w:r>
    </w:p>
    <w:p w14:paraId="12923D70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为课程分配索引（idx），并添加到课程库db。</w:t>
      </w:r>
    </w:p>
    <w:p w14:paraId="339BB0BD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验证课程总数与各学期名额总数是否匹配，不匹配则输出提示并返回 false。</w:t>
      </w:r>
    </w:p>
    <w:p w14:paraId="19D71918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关闭文件，返回 true 表示读取成功。</w:t>
      </w:r>
    </w:p>
    <w:p w14:paraId="5ACCEC80">
      <w:pPr>
        <w:bidi w:val="0"/>
        <w:ind w:left="0" w:leftChars="0" w:firstLine="0" w:firstLineChars="0"/>
        <w:rPr>
          <w:lang w:eastAsia="zh-CN"/>
        </w:rPr>
      </w:pPr>
      <w:r>
        <w:drawing>
          <wp:inline distT="0" distB="0" distL="114300" distR="114300">
            <wp:extent cx="2117725" cy="2846070"/>
            <wp:effectExtent l="0" t="0" r="635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772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7A89">
      <w:pPr>
        <w:pStyle w:val="4"/>
        <w:spacing w:before="120"/>
        <w:rPr>
          <w:rFonts w:hint="eastAsia"/>
        </w:rPr>
      </w:pPr>
      <w:bookmarkStart w:id="14" w:name="_Toc495668164"/>
      <w:r>
        <w:rPr>
          <w:rFonts w:hint="eastAsia"/>
        </w:rPr>
        <w:t xml:space="preserve">3.1.2 </w:t>
      </w:r>
      <w:r>
        <w:rPr>
          <w:rFonts w:hint="eastAsia"/>
          <w:lang w:val="en-US" w:eastAsia="zh-CN"/>
        </w:rPr>
        <w:t>数据读取功能</w:t>
      </w:r>
      <w:r>
        <w:rPr>
          <w:rFonts w:hint="eastAsia"/>
        </w:rPr>
        <w:t>核心代码</w:t>
      </w:r>
      <w:bookmarkEnd w:id="14"/>
      <w:bookmarkStart w:id="15" w:name="_Toc495668166"/>
    </w:p>
    <w:p w14:paraId="2216596F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从文件读取课程数据和学期限制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5"/>
          <w:szCs w:val="15"/>
          <w:shd w:val="clear" w:fill="F8F8F8"/>
        </w:rPr>
        <w:t>Sys::load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ifstream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is_open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"无法打开，请改名为input.txt或者将文件移到改程序目录下 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5"/>
          <w:szCs w:val="15"/>
          <w:shd w:val="clear" w:fill="F8F8F8"/>
        </w:rPr>
        <w:t>false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1024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getline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1024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strtok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\t\r\n"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strtok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nullptr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\t\r\n"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atoi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strtok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nullptr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\t\r\n"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getline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1024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strlen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continue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Vec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strtok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\t\r\n"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strtok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nullptr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\t\r\n"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continue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atoi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atoi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pre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close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tot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tot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tot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"数量不匹配: 计划 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tot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vs 实际 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5"/>
          <w:szCs w:val="15"/>
          <w:shd w:val="clear" w:fill="F8F8F8"/>
        </w:rPr>
        <w:t>false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"读取成功: 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门课"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5"/>
          <w:szCs w:val="15"/>
          <w:shd w:val="clear" w:fill="F8F8F8"/>
        </w:rPr>
        <w:t>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}</w:t>
      </w:r>
    </w:p>
    <w:p w14:paraId="29F0C488">
      <w:pPr>
        <w:rPr>
          <w:rFonts w:hint="eastAsia"/>
        </w:rPr>
      </w:pPr>
    </w:p>
    <w:p w14:paraId="5D1AA86C">
      <w:pPr>
        <w:pStyle w:val="3"/>
        <w:spacing w:before="120"/>
      </w:pPr>
      <w:r>
        <w:rPr>
          <w:rFonts w:hint="eastAsia"/>
        </w:rPr>
        <w:t xml:space="preserve">3.2 </w:t>
      </w:r>
      <w:r>
        <w:rPr>
          <w:rFonts w:hint="eastAsia"/>
          <w:lang w:val="en-US" w:eastAsia="zh-CN"/>
        </w:rPr>
        <w:t>课程学期分配</w:t>
      </w:r>
      <w:r>
        <w:rPr>
          <w:rFonts w:hint="eastAsia"/>
        </w:rPr>
        <w:t>功能的实现</w:t>
      </w:r>
      <w:bookmarkEnd w:id="15"/>
    </w:p>
    <w:p w14:paraId="767E7EAD">
      <w:pPr>
        <w:pStyle w:val="4"/>
        <w:spacing w:before="120"/>
        <w:rPr>
          <w:rFonts w:hint="eastAsia"/>
        </w:rPr>
      </w:pPr>
      <w:bookmarkStart w:id="16" w:name="_Toc495668167"/>
      <w:r>
        <w:rPr>
          <w:rFonts w:hint="eastAsia"/>
        </w:rPr>
        <w:t xml:space="preserve">3.2.1 </w:t>
      </w:r>
      <w:r>
        <w:rPr>
          <w:rFonts w:hint="eastAsia"/>
          <w:lang w:val="en-US" w:eastAsia="zh-CN"/>
        </w:rPr>
        <w:t>课程学期分配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原理与</w:t>
      </w:r>
      <w:r>
        <w:rPr>
          <w:rFonts w:hint="eastAsia"/>
        </w:rPr>
        <w:t>流程图</w:t>
      </w:r>
      <w:bookmarkEnd w:id="16"/>
    </w:p>
    <w:p w14:paraId="74BCC636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plan方法负责将课程分配到合适的学期，核心基于拓扑排序处理先修关系，结合贪心算法满足学期名额限制，具体逻辑如下：</w:t>
      </w:r>
    </w:p>
    <w:p w14:paraId="0A88FE2E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计算课程拓扑层级：</w:t>
      </w:r>
    </w:p>
    <w:p w14:paraId="5457CB4A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初始化所有课程拓扑层级lvl为 1。</w:t>
      </w:r>
    </w:p>
    <w:p w14:paraId="65940117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循环迭代，对于每门课程，找到其所有先修课程的最大层级，当前课程层级更新为该最大层级 + 1；若课程指定了学期，则层级直接设为指定学期。</w:t>
      </w:r>
    </w:p>
    <w:p w14:paraId="3DDDCBA2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直到所有课程层级不再变化，确保先修课程层级始终低于后续课程。</w:t>
      </w:r>
    </w:p>
    <w:p w14:paraId="541465C8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分配课程到学期：</w:t>
      </w:r>
    </w:p>
    <w:p w14:paraId="5D113731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优先分配指定学期的课程：将fix不为 0 的课程分配到对应学期，更新该学期已用名额。</w:t>
      </w:r>
    </w:p>
    <w:p w14:paraId="478EB27C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按拓扑层级分配剩余课程：遍历各学期，在学期名额未满的情况下，选择拓扑层级不超过当前学期序号、且未分配的课程，分配到当前学期，直到名额用完或无符合条件的课程。</w:t>
      </w:r>
    </w:p>
    <w:p w14:paraId="406755F0">
      <w:pPr>
        <w:ind w:left="0" w:leftChars="0" w:firstLine="0" w:firstLineChars="0"/>
        <w:rPr>
          <w:lang w:eastAsia="zh-CN"/>
        </w:rPr>
      </w:pPr>
      <w:r>
        <w:drawing>
          <wp:inline distT="0" distB="0" distL="114300" distR="114300">
            <wp:extent cx="1568450" cy="2872740"/>
            <wp:effectExtent l="0" t="0" r="317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6D2D">
      <w:pPr>
        <w:pStyle w:val="4"/>
        <w:spacing w:before="120"/>
        <w:rPr>
          <w:rFonts w:hint="eastAsia"/>
        </w:rPr>
      </w:pPr>
      <w:bookmarkStart w:id="17" w:name="_Toc495668168"/>
      <w:r>
        <w:rPr>
          <w:rFonts w:hint="eastAsia"/>
        </w:rPr>
        <w:t xml:space="preserve">3.2.2 </w:t>
      </w:r>
      <w:r>
        <w:rPr>
          <w:rFonts w:hint="eastAsia"/>
          <w:lang w:val="en-US" w:eastAsia="zh-CN"/>
        </w:rPr>
        <w:t>课程学期分配</w:t>
      </w:r>
      <w:r>
        <w:rPr>
          <w:rFonts w:hint="eastAsia"/>
        </w:rPr>
        <w:t>功能核心代码</w:t>
      </w:r>
      <w:bookmarkEnd w:id="17"/>
    </w:p>
    <w:p w14:paraId="4610CE03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根据先修关系和学期名额分配课程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5"/>
          <w:szCs w:val="15"/>
          <w:shd w:val="clear" w:fill="F8F8F8"/>
        </w:rPr>
        <w:t>Sys::plan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chg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5"/>
          <w:szCs w:val="15"/>
          <w:shd w:val="clear" w:fill="F8F8F8"/>
        </w:rPr>
        <w:t>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chg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chg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5"/>
          <w:szCs w:val="15"/>
          <w:shd w:val="clear" w:fill="F8F8F8"/>
        </w:rPr>
        <w:t>false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pre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find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pre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lvl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lvl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lvl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lvl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chg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5"/>
          <w:szCs w:val="15"/>
          <w:shd w:val="clear" w:fill="F8F8F8"/>
        </w:rPr>
        <w:t>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确定学期课程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Vec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cur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Vec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done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(),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5"/>
          <w:szCs w:val="15"/>
          <w:shd w:val="clear" w:fill="F8F8F8"/>
        </w:rPr>
        <w:t>false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sem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cur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done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5"/>
          <w:szCs w:val="15"/>
          <w:shd w:val="clear" w:fill="F8F8F8"/>
        </w:rPr>
        <w:t>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拓扑层级分配剩余课程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cur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cand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done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lvl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))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cand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break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cand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cand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sem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done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cand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5"/>
          <w:szCs w:val="15"/>
          <w:shd w:val="clear" w:fill="F8F8F8"/>
        </w:rPr>
        <w:t>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cur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break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}</w:t>
      </w:r>
    </w:p>
    <w:p w14:paraId="73F771B7">
      <w:pPr>
        <w:rPr>
          <w:rFonts w:hint="eastAsia"/>
        </w:rPr>
      </w:pPr>
    </w:p>
    <w:p w14:paraId="45760DBD">
      <w:pPr>
        <w:pStyle w:val="3"/>
        <w:spacing w:before="120"/>
      </w:pPr>
      <w:bookmarkStart w:id="18" w:name="_Toc495668170"/>
      <w:r>
        <w:rPr>
          <w:rFonts w:hint="eastAsia"/>
        </w:rPr>
        <w:t xml:space="preserve">3.3 </w:t>
      </w:r>
      <w:r>
        <w:rPr>
          <w:rFonts w:hint="eastAsia"/>
          <w:lang w:val="en-US" w:eastAsia="zh-CN"/>
        </w:rPr>
        <w:t>课表填充</w:t>
      </w:r>
      <w:r>
        <w:rPr>
          <w:rFonts w:hint="eastAsia"/>
        </w:rPr>
        <w:t>功能的实现</w:t>
      </w:r>
      <w:bookmarkEnd w:id="18"/>
    </w:p>
    <w:p w14:paraId="0D0F8B2A">
      <w:pPr>
        <w:pStyle w:val="4"/>
        <w:spacing w:before="120"/>
        <w:rPr>
          <w:rFonts w:hint="eastAsia"/>
        </w:rPr>
      </w:pPr>
      <w:bookmarkStart w:id="19" w:name="_Toc495668171"/>
      <w:r>
        <w:rPr>
          <w:rFonts w:hint="eastAsia"/>
        </w:rPr>
        <w:t xml:space="preserve">3.3.1 </w:t>
      </w:r>
      <w:r>
        <w:rPr>
          <w:rFonts w:hint="eastAsia"/>
          <w:lang w:val="en-US" w:eastAsia="zh-CN"/>
        </w:rPr>
        <w:t>课表填充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原理与</w:t>
      </w:r>
      <w:r>
        <w:rPr>
          <w:rFonts w:hint="eastAsia"/>
        </w:rPr>
        <w:t>流程图</w:t>
      </w:r>
      <w:bookmarkEnd w:id="19"/>
    </w:p>
    <w:p w14:paraId="54BE388D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fill方法负责将各学期已分配的课程填充到课表矩阵，核心是课时拆分和贪心式时段分配，具体逻辑如下：</w:t>
      </w:r>
    </w:p>
    <w:p w14:paraId="3EE4E0F9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按学期遍历课程：对于每个学期，收集该学期的所有课程，按学时降序排序（优先安排学时多的课程，减少冲突概率）。</w:t>
      </w:r>
    </w:p>
    <w:p w14:paraId="29AE53B1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拆分课时块：根据课程学时，将其拆分为合理的课时块（如 6 学时拆分为 2 个 3 学时块，5 学时拆分为 3 学时 + 2 学时块等），便于在课表中连续安排。</w:t>
      </w:r>
    </w:p>
    <w:p w14:paraId="2EDDA8FF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选择起始日期：计算每周 5 天的已用课时量，选择课时量最少的日期作为起始日期，均衡每日课时分布。</w:t>
      </w:r>
    </w:p>
    <w:p w14:paraId="71243FF1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分配课时块到时段：</w:t>
      </w:r>
    </w:p>
    <w:p w14:paraId="14AB1480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对于每个课时块，从起始日期开始，依次尝试不同日期。</w:t>
      </w:r>
    </w:p>
    <w:p w14:paraId="0E37C9C1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根据上下午课时量均衡原则，选择合适的起始节次（如上午课时少则优先安排上午）。</w:t>
      </w:r>
    </w:p>
    <w:p w14:paraId="747A1514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调用put方法检查时段是否冲突，若不冲突则将课程放入该时段，并更新当日上下午课时量和总课时量；若冲突则尝试下一个节次或日期。</w:t>
      </w:r>
    </w:p>
    <w:p w14:paraId="71F1CE4B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若所有时段均无法容纳该课时块，输出课程安排失败提示。</w:t>
      </w:r>
    </w:p>
    <w:p w14:paraId="722E6E63">
      <w:p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drawing>
          <wp:inline distT="0" distB="0" distL="114300" distR="114300">
            <wp:extent cx="1852295" cy="3158490"/>
            <wp:effectExtent l="0" t="0" r="508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644A8">
      <w:pPr>
        <w:pStyle w:val="4"/>
        <w:spacing w:before="120"/>
        <w:rPr>
          <w:rFonts w:hint="eastAsia"/>
        </w:rPr>
      </w:pPr>
      <w:bookmarkStart w:id="20" w:name="_Toc495668172"/>
      <w:r>
        <w:rPr>
          <w:rFonts w:hint="eastAsia"/>
        </w:rPr>
        <w:t xml:space="preserve">3.3.2 </w:t>
      </w:r>
      <w:r>
        <w:rPr>
          <w:rFonts w:hint="eastAsia"/>
          <w:lang w:val="en-US" w:eastAsia="zh-CN"/>
        </w:rPr>
        <w:t>课表填充</w:t>
      </w:r>
      <w:r>
        <w:rPr>
          <w:rFonts w:hint="eastAsia"/>
        </w:rPr>
        <w:t>功能核心代码</w:t>
      </w:r>
      <w:bookmarkEnd w:id="20"/>
    </w:p>
    <w:p w14:paraId="4E02ED95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分配到学期的课程填入课表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5"/>
          <w:szCs w:val="15"/>
          <w:shd w:val="clear" w:fill="F8F8F8"/>
        </w:rPr>
        <w:t>Sys::fill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Vec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sem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{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},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{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},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{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};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Vec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blks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拆分课时块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blks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blks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blks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blks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blks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blks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blks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blks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blks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课时最小的日期作为起始日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999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blks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dur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blks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5"/>
          <w:szCs w:val="15"/>
          <w:shd w:val="clear" w:fill="F8F8F8"/>
        </w:rPr>
        <w:t>false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%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isAm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Vec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根据时长和上下午确定起始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dur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isAm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dur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isAm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isAm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?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: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z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z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z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slots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z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dur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5"/>
          <w:szCs w:val="15"/>
          <w:shd w:val="clear" w:fill="F8F8F8"/>
        </w:rPr>
        <w:t>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dur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dur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break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break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td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安排失败"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%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</w:p>
    <w:p w14:paraId="020EEDD7">
      <w:pPr>
        <w:pStyle w:val="3"/>
        <w:spacing w:before="120"/>
      </w:pPr>
      <w:r>
        <w:rPr>
          <w:rFonts w:hint="eastAsia"/>
        </w:rPr>
        <w:t xml:space="preserve">3.3 </w:t>
      </w:r>
      <w:r>
        <w:rPr>
          <w:rFonts w:hint="eastAsia"/>
          <w:lang w:val="en-US" w:eastAsia="zh-CN"/>
        </w:rPr>
        <w:t>课表打印与导出</w:t>
      </w:r>
      <w:r>
        <w:rPr>
          <w:rFonts w:hint="eastAsia"/>
        </w:rPr>
        <w:t>功能的实现</w:t>
      </w:r>
    </w:p>
    <w:p w14:paraId="285E8F60">
      <w:pPr>
        <w:pStyle w:val="4"/>
        <w:spacing w:before="120"/>
        <w:rPr>
          <w:rFonts w:hint="eastAsia"/>
        </w:rPr>
      </w:pPr>
      <w:r>
        <w:rPr>
          <w:rFonts w:hint="eastAsia"/>
        </w:rPr>
        <w:t xml:space="preserve">3.3.1 </w:t>
      </w:r>
      <w:r>
        <w:rPr>
          <w:rFonts w:hint="eastAsia"/>
          <w:lang w:val="en-US" w:eastAsia="zh-CN"/>
        </w:rPr>
        <w:t>课表打印与导出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原理与</w:t>
      </w:r>
      <w:r>
        <w:rPr>
          <w:rFonts w:hint="eastAsia"/>
        </w:rPr>
        <w:t>流程图</w:t>
      </w:r>
    </w:p>
    <w:p w14:paraId="4DC303C4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prt方法统一实现课表的打印逻辑，支持控制台输出（show方法调用）和文件导出（write方法调用），具体逻辑如下：</w:t>
      </w:r>
    </w:p>
    <w:p w14:paraId="735EF231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遍历每个学期，打印学期标题和表格头部（节次、周一至周五）。</w:t>
      </w:r>
    </w:p>
    <w:p w14:paraId="6940A6D7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打印表格分割线，按节次遍历（1-10 节），逐行打印每节课各星期的课程名称。</w:t>
      </w:r>
    </w:p>
    <w:p w14:paraId="57165A50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在指定位置（第 2、5、7、10 节后）打印分割线，使表格结构清晰。</w:t>
      </w:r>
    </w:p>
    <w:p w14:paraId="33717AFE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write方法通过创建文件流，调用prt方法将课表写入文件；show方法通过控制台流调用prt方法显示课表。</w:t>
      </w:r>
    </w:p>
    <w:p w14:paraId="6FEAE9F3">
      <w:pPr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2143125" cy="2579370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D565F">
      <w:pPr>
        <w:pStyle w:val="4"/>
        <w:spacing w:before="120"/>
        <w:rPr>
          <w:rFonts w:hint="eastAsia"/>
        </w:rPr>
      </w:pPr>
      <w:r>
        <w:rPr>
          <w:rFonts w:hint="eastAsia"/>
        </w:rPr>
        <w:t xml:space="preserve">3.3.2 </w:t>
      </w:r>
      <w:r>
        <w:rPr>
          <w:rFonts w:hint="eastAsia"/>
          <w:lang w:val="en-US" w:eastAsia="zh-CN"/>
        </w:rPr>
        <w:t>课表打印与导出</w:t>
      </w:r>
      <w:r>
        <w:rPr>
          <w:rFonts w:hint="eastAsia"/>
        </w:rPr>
        <w:t>功能核心代码</w:t>
      </w:r>
    </w:p>
    <w:p w14:paraId="54F5712F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打印课表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5"/>
          <w:szCs w:val="15"/>
          <w:shd w:val="clear" w:fill="F8F8F8"/>
        </w:rPr>
        <w:t>Sys::prt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ostream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[]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{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"周一"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"周二"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"周三"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"周四"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"周五"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};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"=================================================================================\n"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                         第 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学期课表\n"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"=================================================================================\n"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line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"|"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left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 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setw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"节次"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"|"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 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setw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"|"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line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sprintf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"第%d节"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"|"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left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 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setw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"|"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mat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 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setw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"|"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setw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 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"|"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line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w2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}</w:t>
      </w:r>
    </w:p>
    <w:p w14:paraId="4B375FCC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240" w:line="240" w:lineRule="auto"/>
        <w:textAlignment w:val="auto"/>
        <w:rPr>
          <w:rFonts w:hint="eastAsia"/>
          <w:lang w:eastAsia="zh-CN"/>
        </w:rPr>
      </w:pPr>
      <w:bookmarkStart w:id="21" w:name="_Toc495668186"/>
      <w:r>
        <w:rPr>
          <w:rFonts w:hint="eastAsia"/>
          <w:lang w:eastAsia="zh-CN"/>
        </w:rPr>
        <w:t xml:space="preserve">4 </w:t>
      </w:r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测试</w:t>
      </w:r>
      <w:bookmarkEnd w:id="21"/>
    </w:p>
    <w:p w14:paraId="4592D68A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240" w:lineRule="auto"/>
        <w:textAlignment w:val="auto"/>
        <w:rPr>
          <w:rFonts w:hint="eastAsia"/>
        </w:rPr>
      </w:pPr>
      <w:bookmarkStart w:id="22" w:name="_Toc495668187"/>
      <w:r>
        <w:rPr>
          <w:rFonts w:hint="eastAsia"/>
        </w:rPr>
        <w:t>4.1 功能测试</w:t>
      </w:r>
      <w:bookmarkEnd w:id="22"/>
    </w:p>
    <w:p w14:paraId="1892B23B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240" w:lineRule="auto"/>
        <w:textAlignment w:val="auto"/>
        <w:rPr>
          <w:rFonts w:hint="eastAsia"/>
        </w:rPr>
      </w:pPr>
      <w:bookmarkStart w:id="23" w:name="_Toc495668188"/>
      <w:r>
        <w:rPr>
          <w:rFonts w:hint="eastAsia"/>
        </w:rPr>
        <w:t xml:space="preserve">4.1.1 </w:t>
      </w:r>
      <w:r>
        <w:rPr>
          <w:rFonts w:hint="eastAsia"/>
          <w:lang w:val="en-US" w:eastAsia="zh-CN"/>
        </w:rPr>
        <w:t>成功读取课程名单</w:t>
      </w:r>
      <w:r>
        <w:rPr>
          <w:rFonts w:hint="eastAsia"/>
        </w:rPr>
        <w:t>测试</w:t>
      </w:r>
      <w:bookmarkEnd w:id="23"/>
    </w:p>
    <w:p w14:paraId="5164ADA3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实验结果</w:t>
      </w:r>
    </w:p>
    <w:p w14:paraId="62E57FCB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476375" cy="447675"/>
            <wp:effectExtent l="0" t="0" r="0" b="0"/>
            <wp:docPr id="8" name="图片 8" descr="{5BE0964D-570A-4A1B-944F-0D36768295B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5BE0964D-570A-4A1B-944F-0D36768295B3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315E">
      <w:pPr>
        <w:pStyle w:val="4"/>
        <w:spacing w:before="120"/>
        <w:rPr>
          <w:rFonts w:hint="eastAsia"/>
        </w:rPr>
      </w:pPr>
      <w:bookmarkStart w:id="24" w:name="_Toc495668189"/>
      <w:r>
        <w:rPr>
          <w:rFonts w:hint="eastAsia"/>
        </w:rPr>
        <w:t xml:space="preserve">4.1.2 </w:t>
      </w:r>
      <w:r>
        <w:rPr>
          <w:rFonts w:hint="eastAsia"/>
          <w:lang w:val="en-US" w:eastAsia="zh-CN"/>
        </w:rPr>
        <w:t>输出课程表(部分，调试控制台)</w:t>
      </w:r>
      <w:r>
        <w:rPr>
          <w:rFonts w:hint="eastAsia"/>
        </w:rPr>
        <w:t>测试</w:t>
      </w:r>
      <w:bookmarkEnd w:id="24"/>
    </w:p>
    <w:p w14:paraId="45B7C1FA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实验结果：</w:t>
      </w:r>
    </w:p>
    <w:p w14:paraId="426B760E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280920" cy="1574800"/>
            <wp:effectExtent l="0" t="0" r="5080" b="6350"/>
            <wp:docPr id="10" name="图片 10" descr="{EC02D581-C58E-475B-A532-E2FE6AD40A5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{EC02D581-C58E-475B-A532-E2FE6AD40A57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78DD">
      <w:pPr>
        <w:pStyle w:val="4"/>
        <w:spacing w:before="120"/>
        <w:rPr>
          <w:rFonts w:hint="eastAsia"/>
        </w:rPr>
      </w:pPr>
      <w:bookmarkStart w:id="25" w:name="_Toc495668190"/>
      <w:r>
        <w:rPr>
          <w:rFonts w:hint="eastAsia"/>
        </w:rPr>
        <w:t xml:space="preserve">4.1.3 </w:t>
      </w:r>
      <w:bookmarkEnd w:id="25"/>
      <w:r>
        <w:rPr>
          <w:rFonts w:hint="eastAsia"/>
          <w:lang w:val="en-US" w:eastAsia="zh-CN"/>
        </w:rPr>
        <w:t>输出课程表(部分，txt文件)</w:t>
      </w:r>
      <w:r>
        <w:rPr>
          <w:rFonts w:hint="eastAsia"/>
        </w:rPr>
        <w:t>测试</w:t>
      </w:r>
    </w:p>
    <w:p w14:paraId="39559AC9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实验结果：</w:t>
      </w:r>
    </w:p>
    <w:p w14:paraId="58844D25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268855" cy="1417955"/>
            <wp:effectExtent l="0" t="0" r="7620" b="1270"/>
            <wp:docPr id="11" name="图片 11" descr="{02A5D439-A01D-4545-97B4-44D0386F7B4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02A5D439-A01D-4545-97B4-44D0386F7B42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F91B">
      <w:pPr>
        <w:pStyle w:val="3"/>
        <w:spacing w:before="120"/>
        <w:rPr>
          <w:rFonts w:hint="eastAsia"/>
        </w:rPr>
      </w:pPr>
      <w:bookmarkStart w:id="26" w:name="_Toc495668193"/>
      <w:r>
        <w:rPr>
          <w:rFonts w:hint="eastAsia"/>
        </w:rPr>
        <w:t>4.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错误</w:t>
      </w:r>
      <w:r>
        <w:rPr>
          <w:rFonts w:hint="eastAsia"/>
        </w:rPr>
        <w:t>测试</w:t>
      </w:r>
      <w:bookmarkEnd w:id="26"/>
    </w:p>
    <w:p w14:paraId="1A8AC0A0">
      <w:pPr>
        <w:pStyle w:val="4"/>
        <w:spacing w:before="120"/>
        <w:rPr>
          <w:rFonts w:hint="default" w:eastAsia="黑体"/>
          <w:lang w:val="en-US" w:eastAsia="zh-CN"/>
        </w:rPr>
      </w:pPr>
      <w:bookmarkStart w:id="27" w:name="_Toc495668194"/>
      <w:r>
        <w:rPr>
          <w:rFonts w:hint="eastAsia"/>
        </w:rPr>
        <w:t xml:space="preserve">4.2.1 </w:t>
      </w:r>
      <w:bookmarkEnd w:id="27"/>
      <w:r>
        <w:rPr>
          <w:rFonts w:hint="eastAsia"/>
          <w:lang w:val="en-US" w:eastAsia="zh-CN"/>
        </w:rPr>
        <w:t>学期分配数量之和与总数不相等</w:t>
      </w:r>
    </w:p>
    <w:p w14:paraId="04FC1BBF">
      <w:pPr>
        <w:ind w:firstLine="482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测试用例：</w:t>
      </w:r>
      <w:r>
        <w:rPr>
          <w:rFonts w:hint="eastAsia" w:ascii="宋体" w:hAnsi="宋体" w:cs="宋体"/>
          <w:b/>
          <w:sz w:val="21"/>
          <w:szCs w:val="21"/>
          <w:lang w:val="en-US" w:eastAsia="zh-CN"/>
        </w:rPr>
        <w:t>8 5 5 5 5 5 5 4 8</w:t>
      </w:r>
    </w:p>
    <w:p w14:paraId="47E55E35">
      <w:pPr>
        <w:ind w:firstLine="482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预期结果：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错误提示，运行正常不崩溃。</w:t>
      </w:r>
    </w:p>
    <w:p w14:paraId="6127058F">
      <w:pPr>
        <w:ind w:firstLine="482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实验结果：</w:t>
      </w:r>
    </w:p>
    <w:p w14:paraId="063F15A3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447925" cy="309880"/>
            <wp:effectExtent l="0" t="0" r="0" b="4445"/>
            <wp:docPr id="12" name="图片 12" descr="{AB2C8576-770C-40CB-95EE-F919817214A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AB2C8576-770C-40CB-95EE-F919817214A5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FCA1">
      <w:pPr>
        <w:pStyle w:val="4"/>
        <w:spacing w:before="120"/>
        <w:rPr>
          <w:rFonts w:hint="default" w:eastAsia="黑体"/>
          <w:lang w:val="en-US" w:eastAsia="zh-CN"/>
        </w:rPr>
      </w:pPr>
      <w:bookmarkStart w:id="28" w:name="_Toc495668195"/>
      <w:r>
        <w:rPr>
          <w:rFonts w:hint="eastAsia"/>
        </w:rPr>
        <w:t xml:space="preserve">4.2.2 </w:t>
      </w:r>
      <w:bookmarkEnd w:id="28"/>
      <w:r>
        <w:rPr>
          <w:rFonts w:hint="eastAsia"/>
          <w:lang w:val="en-US" w:eastAsia="zh-CN"/>
        </w:rPr>
        <w:t>某学期分配课程过多</w:t>
      </w:r>
    </w:p>
    <w:p w14:paraId="685CAFA3">
      <w:pPr>
        <w:ind w:firstLine="482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eastAsia="zh-CN"/>
        </w:rPr>
        <w:t>测试用例：</w:t>
      </w:r>
      <w:r>
        <w:rPr>
          <w:rFonts w:hint="eastAsia"/>
          <w:b/>
          <w:sz w:val="21"/>
          <w:szCs w:val="21"/>
          <w:lang w:val="en-US" w:eastAsia="zh-CN"/>
        </w:rPr>
        <w:t>8 5 1 17 1 1 5 4 4</w:t>
      </w:r>
    </w:p>
    <w:p w14:paraId="61416B16">
      <w:pPr>
        <w:ind w:left="360" w:leftChars="150" w:firstLine="0" w:firstLineChars="0"/>
        <w:rPr>
          <w:rFonts w:hint="eastAsia"/>
          <w:b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预期结果：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错误提示，程序运行正常不崩溃。</w:t>
      </w:r>
      <w:r>
        <w:rPr>
          <w:rFonts w:hint="eastAsia"/>
          <w:b/>
          <w:sz w:val="21"/>
          <w:szCs w:val="21"/>
          <w:lang w:eastAsia="zh-CN"/>
        </w:rPr>
        <w:t>实验结果：</w:t>
      </w:r>
    </w:p>
    <w:p w14:paraId="76685E8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638300" cy="857250"/>
            <wp:effectExtent l="0" t="0" r="0" b="0"/>
            <wp:docPr id="13" name="图片 13" descr="{3CC3C25A-9961-4753-8533-D604C930253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{3CC3C25A-9961-4753-8533-D604C930253A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7EE7">
      <w:pPr>
        <w:pStyle w:val="4"/>
        <w:spacing w:before="120"/>
        <w:rPr>
          <w:rFonts w:hint="default" w:eastAsia="黑体"/>
          <w:lang w:val="en-US" w:eastAsia="zh-CN"/>
        </w:rPr>
      </w:pPr>
      <w:r>
        <w:rPr>
          <w:rFonts w:hint="eastAsia"/>
        </w:rPr>
        <w:t xml:space="preserve">4.2.2 </w:t>
      </w:r>
      <w:r>
        <w:rPr>
          <w:rFonts w:hint="eastAsia"/>
          <w:lang w:val="en-US" w:eastAsia="zh-CN"/>
        </w:rPr>
        <w:t>文件不存在</w:t>
      </w:r>
    </w:p>
    <w:p w14:paraId="6CA08742">
      <w:pPr>
        <w:ind w:firstLine="482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eastAsia="zh-CN"/>
        </w:rPr>
        <w:t>测试用例：</w:t>
      </w:r>
      <w:r>
        <w:rPr>
          <w:rFonts w:hint="eastAsia"/>
          <w:b/>
          <w:sz w:val="21"/>
          <w:szCs w:val="21"/>
          <w:lang w:val="en-US" w:eastAsia="zh-CN"/>
        </w:rPr>
        <w:t>如截图所示</w:t>
      </w:r>
    </w:p>
    <w:p w14:paraId="150C6288">
      <w:pPr>
        <w:ind w:left="360" w:leftChars="150" w:firstLine="0" w:firstLineChars="0"/>
        <w:rPr>
          <w:rFonts w:hint="eastAsia"/>
          <w:b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预期结果：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错误提示，程序运行正常不崩溃。</w:t>
      </w:r>
      <w:r>
        <w:rPr>
          <w:rFonts w:hint="eastAsia"/>
          <w:b/>
          <w:sz w:val="21"/>
          <w:szCs w:val="21"/>
          <w:lang w:eastAsia="zh-CN"/>
        </w:rPr>
        <w:t>实验结果：</w:t>
      </w:r>
    </w:p>
    <w:p w14:paraId="4C200C93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742565" cy="175895"/>
            <wp:effectExtent l="0" t="0" r="635" b="5080"/>
            <wp:docPr id="15" name="图片 15" descr="{DA5AEC0F-3242-4C0F-9680-BBF46080C7B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{DA5AEC0F-3242-4C0F-9680-BBF46080C7B0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99F9">
      <w:pPr>
        <w:ind w:left="0" w:leftChars="0" w:firstLine="0" w:firstLineChars="0"/>
        <w:rPr>
          <w:rFonts w:hint="eastAsia" w:eastAsia="宋体"/>
          <w:lang w:val="en-US" w:eastAsia="zh-CN"/>
        </w:rPr>
      </w:pPr>
    </w:p>
    <w:p w14:paraId="541E80A0">
      <w:pPr>
        <w:pStyle w:val="2"/>
        <w:spacing w:after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项目心得</w:t>
      </w:r>
    </w:p>
    <w:p w14:paraId="47CF3C3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完成课程表自动排课系统的开发，是一次将数据结构与算法知识应用于实际教学管理场景的扎实实践，过程中既有对理论知识的深化理解，也积累了丰富的编程实战经验。</w:t>
      </w:r>
    </w:p>
    <w:p w14:paraId="5AD6413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起初面对排课这一复杂问题，曾因约束条件繁多</w:t>
      </w:r>
      <w:bookmarkStart w:id="29" w:name="_GoBack"/>
      <w:bookmarkEnd w:id="29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而感到无从下手。通过拆解问题，将其划分为数据读取</w:t>
      </w:r>
      <w:r>
        <w:rPr>
          <w:rFonts w:hint="eastAsia" w:ascii="宋体" w:hAnsi="宋体" w:cs="宋体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学期分配</w:t>
      </w:r>
      <w:r>
        <w:rPr>
          <w:rFonts w:hint="eastAsia" w:ascii="宋体" w:hAnsi="宋体" w:cs="宋体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课表填充</w:t>
      </w:r>
      <w:r>
        <w:rPr>
          <w:rFonts w:hint="eastAsia" w:ascii="宋体" w:hAnsi="宋体" w:cs="宋体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结果输出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四个核心模块，逐步梳理每个模块的逻辑，才让整个系统的架构清晰起来。这让我深刻体会到，复杂问题的解决关键在于将大问题拆解为可独立实现的小模块，再逐一突破。</w:t>
      </w:r>
    </w:p>
    <w:p w14:paraId="5B1DF01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在技术实现层面，向量类和字符串类的封装是本次项目的亮点。起初直接使用 C 语言原生数组和字符数组，频繁遇到内存泄漏、字符串比较繁琐、动态扩容困难等问题。通过封装自定义向量类和字符串类，不仅解决了这些问题，还让代码的可读性和复用性大幅提升。这让我认识到，良好的数据结构封装是提高编程效率、降低代码复杂度的重要手段。</w:t>
      </w:r>
    </w:p>
    <w:p w14:paraId="700DC6F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算法设计方面，学期分配模块的拓扑排序和课表填充模块的贪心策略是核心。在计算课程拓扑层级时，通过迭代更新的方式确保先修关系的正确性，这让我对拓扑排序的实际应用有了更直观的理解；在课表填充时，按学时降序安排课程、均衡选择起始日期和时段，有效减少了课程冲突，这种贪心思想的应用让我明白，合理的算法选择能显著提升问题解决的效率和效果。</w:t>
      </w:r>
    </w:p>
    <w:p w14:paraId="0BA9ACD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此外，异常处理和边界条件的考虑也让我受益匪浅。最初的版本只关注核心功能实现，忽略了文件打开失败、数据格式错误、课程安排失败等异常情况，导致程序稳定性较差。通过逐步完善异常处理逻辑，不仅让程序更健壮，也培养了我换位思考的习惯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在编程时不仅要考虑正常情况如何处理，还要预判可能出现哪些问题，并提前做好应对措施。</w:t>
      </w:r>
    </w:p>
    <w:p w14:paraId="662320B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最后，项目的模块化设计也为后续维护和扩展提供了便利。例如，若后续需要支持周末排课，只需修改课表矩阵的星期数维度和相关处理逻辑；若需要增加教师、教室等约束条件，可在课程结构体和排课逻辑中逐步扩展。这让我认识到，良好的代码架构是项目具备可扩展性的基础。</w:t>
      </w:r>
    </w:p>
    <w:p w14:paraId="25ED415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总的来说，本次项目虽然没有复杂的技术难点，但从需求分析、架构设计、代码实现到测试优化的完整流程，让我系统地锻炼了编程能力和问题解决能力。也让我明白，编程的核心不仅是掌握语法和算法，更是培养逻辑思维、拆解问题和精益求精的态度。这些经验将为我后续应对更复杂的项目奠定坚实的基础。</w:t>
      </w:r>
    </w:p>
    <w:p w14:paraId="5D65B9D4">
      <w:pPr>
        <w:bidi w:val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footerReference r:id="rId11" w:type="default"/>
      <w:pgSz w:w="11906" w:h="16838"/>
      <w:pgMar w:top="1985" w:right="1418" w:bottom="1418" w:left="1418" w:header="1077" w:footer="0" w:gutter="0"/>
      <w:pgNumType w:start="1"/>
      <w:cols w:equalWidth="0" w:num="2">
        <w:col w:w="4322" w:space="425"/>
        <w:col w:w="4322"/>
      </w:cols>
      <w:docGrid w:linePitch="326" w:charSpace="-204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ypeLand 康熙字典體">
    <w:altName w:val="MingLiU-ExtB"/>
    <w:panose1 w:val="00000000000000000000"/>
    <w:charset w:val="88"/>
    <w:family w:val="modern"/>
    <w:pitch w:val="default"/>
    <w:sig w:usb0="00000000" w:usb1="00000000" w:usb2="00000012" w:usb3="00000000" w:csb0="001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80A30">
    <w:pPr>
      <w:pStyle w:val="21"/>
      <w:ind w:left="0" w:leftChars="0" w:firstLine="0" w:firstLineChars="0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EB0647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EB0647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56631">
    <w:pPr>
      <w:pStyle w:val="21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-</w:t>
    </w:r>
  </w:p>
  <w:p w14:paraId="4F8FE81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61A3E">
    <w:pPr>
      <w:pStyle w:val="2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FB53B6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g6Gf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FB53B6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AB79F">
    <w:pPr>
      <w:pStyle w:val="21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0B0D46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0B0D46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3759FAA">
    <w:pPr>
      <w:pStyle w:val="21"/>
      <w:ind w:firstLine="360"/>
    </w:pPr>
  </w:p>
  <w:p w14:paraId="2B651BE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AFB95">
    <w:pPr>
      <w:pStyle w:val="22"/>
      <w:ind w:firstLine="400"/>
      <w:rPr>
        <w:color w:val="FFFFFF" w:themeColor="background1"/>
        <w14:textFill>
          <w14:solidFill>
            <w14:schemeClr w14:val="bg1"/>
          </w14:solidFill>
        </w14:textFill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5BB7B">
    <w:pPr>
      <w:pStyle w:val="22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66F41">
    <w:pPr>
      <w:pStyle w:val="2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927383"/>
    <w:multiLevelType w:val="multilevel"/>
    <w:tmpl w:val="F992738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HorizontalSpacing w:val="2"/>
  <w:drawingGridVerticalSpacing w:val="2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145"/>
    <w:rsid w:val="00001C69"/>
    <w:rsid w:val="00014FB7"/>
    <w:rsid w:val="00015664"/>
    <w:rsid w:val="00016993"/>
    <w:rsid w:val="00016C59"/>
    <w:rsid w:val="000226CA"/>
    <w:rsid w:val="000235A2"/>
    <w:rsid w:val="0002621A"/>
    <w:rsid w:val="000307FD"/>
    <w:rsid w:val="00030BB6"/>
    <w:rsid w:val="00030D4D"/>
    <w:rsid w:val="00034186"/>
    <w:rsid w:val="00034AA3"/>
    <w:rsid w:val="00040601"/>
    <w:rsid w:val="000476B7"/>
    <w:rsid w:val="00055DB6"/>
    <w:rsid w:val="000563AE"/>
    <w:rsid w:val="00056E90"/>
    <w:rsid w:val="00057A72"/>
    <w:rsid w:val="00060209"/>
    <w:rsid w:val="00060A7A"/>
    <w:rsid w:val="00061434"/>
    <w:rsid w:val="00063590"/>
    <w:rsid w:val="000638A2"/>
    <w:rsid w:val="00063AE5"/>
    <w:rsid w:val="00063C56"/>
    <w:rsid w:val="00071DBD"/>
    <w:rsid w:val="0007610D"/>
    <w:rsid w:val="00076F5C"/>
    <w:rsid w:val="000775B6"/>
    <w:rsid w:val="00081C74"/>
    <w:rsid w:val="00081DAC"/>
    <w:rsid w:val="00092653"/>
    <w:rsid w:val="000958C7"/>
    <w:rsid w:val="00097805"/>
    <w:rsid w:val="000A0A72"/>
    <w:rsid w:val="000A259E"/>
    <w:rsid w:val="000A4FB5"/>
    <w:rsid w:val="000A5922"/>
    <w:rsid w:val="000A6A89"/>
    <w:rsid w:val="000B1145"/>
    <w:rsid w:val="000B213E"/>
    <w:rsid w:val="000B2EB2"/>
    <w:rsid w:val="000B6665"/>
    <w:rsid w:val="000B6CA0"/>
    <w:rsid w:val="000C3B12"/>
    <w:rsid w:val="000C413B"/>
    <w:rsid w:val="000C4586"/>
    <w:rsid w:val="000C61BD"/>
    <w:rsid w:val="000C62AD"/>
    <w:rsid w:val="000C6515"/>
    <w:rsid w:val="000C762D"/>
    <w:rsid w:val="000D1486"/>
    <w:rsid w:val="000D3281"/>
    <w:rsid w:val="000D4D2A"/>
    <w:rsid w:val="000D781B"/>
    <w:rsid w:val="000E126F"/>
    <w:rsid w:val="000E335A"/>
    <w:rsid w:val="000F2952"/>
    <w:rsid w:val="000F2FFF"/>
    <w:rsid w:val="000F41DF"/>
    <w:rsid w:val="000F64CC"/>
    <w:rsid w:val="00100777"/>
    <w:rsid w:val="001021A9"/>
    <w:rsid w:val="00102B94"/>
    <w:rsid w:val="00105EFA"/>
    <w:rsid w:val="00106A43"/>
    <w:rsid w:val="00107B3C"/>
    <w:rsid w:val="00107C1D"/>
    <w:rsid w:val="00111A31"/>
    <w:rsid w:val="00115AEE"/>
    <w:rsid w:val="00117633"/>
    <w:rsid w:val="0013078D"/>
    <w:rsid w:val="00133F46"/>
    <w:rsid w:val="00134E0D"/>
    <w:rsid w:val="00140447"/>
    <w:rsid w:val="00140993"/>
    <w:rsid w:val="00146E61"/>
    <w:rsid w:val="00147F7F"/>
    <w:rsid w:val="00150647"/>
    <w:rsid w:val="00160102"/>
    <w:rsid w:val="001613C9"/>
    <w:rsid w:val="00162E6D"/>
    <w:rsid w:val="00164FFE"/>
    <w:rsid w:val="00170FA5"/>
    <w:rsid w:val="00173CB1"/>
    <w:rsid w:val="00175062"/>
    <w:rsid w:val="0017602A"/>
    <w:rsid w:val="001832BA"/>
    <w:rsid w:val="001839FC"/>
    <w:rsid w:val="00190A3F"/>
    <w:rsid w:val="00190E3D"/>
    <w:rsid w:val="00191899"/>
    <w:rsid w:val="00192012"/>
    <w:rsid w:val="001922B9"/>
    <w:rsid w:val="00192A27"/>
    <w:rsid w:val="00193A76"/>
    <w:rsid w:val="0019479F"/>
    <w:rsid w:val="001A1D7D"/>
    <w:rsid w:val="001A23B9"/>
    <w:rsid w:val="001A5EE8"/>
    <w:rsid w:val="001A6A92"/>
    <w:rsid w:val="001B06BC"/>
    <w:rsid w:val="001B3BBD"/>
    <w:rsid w:val="001B4770"/>
    <w:rsid w:val="001C2345"/>
    <w:rsid w:val="001C4619"/>
    <w:rsid w:val="001C4C4F"/>
    <w:rsid w:val="001C58F7"/>
    <w:rsid w:val="001C7624"/>
    <w:rsid w:val="001D0743"/>
    <w:rsid w:val="001D6020"/>
    <w:rsid w:val="001D6A96"/>
    <w:rsid w:val="001E0A13"/>
    <w:rsid w:val="001E2EC9"/>
    <w:rsid w:val="001E4DF9"/>
    <w:rsid w:val="001F23DB"/>
    <w:rsid w:val="001F3359"/>
    <w:rsid w:val="001F5699"/>
    <w:rsid w:val="001F6FC8"/>
    <w:rsid w:val="00201F24"/>
    <w:rsid w:val="002162CA"/>
    <w:rsid w:val="00222124"/>
    <w:rsid w:val="00225D71"/>
    <w:rsid w:val="002260AC"/>
    <w:rsid w:val="002266EC"/>
    <w:rsid w:val="00231080"/>
    <w:rsid w:val="00234179"/>
    <w:rsid w:val="00234C56"/>
    <w:rsid w:val="002351E4"/>
    <w:rsid w:val="002369B2"/>
    <w:rsid w:val="00237C12"/>
    <w:rsid w:val="00240D9D"/>
    <w:rsid w:val="00243926"/>
    <w:rsid w:val="00244A9C"/>
    <w:rsid w:val="002453EF"/>
    <w:rsid w:val="00247A52"/>
    <w:rsid w:val="00255A70"/>
    <w:rsid w:val="0025658D"/>
    <w:rsid w:val="002606AD"/>
    <w:rsid w:val="00260D4E"/>
    <w:rsid w:val="00261CD0"/>
    <w:rsid w:val="0026214E"/>
    <w:rsid w:val="00262274"/>
    <w:rsid w:val="002644C8"/>
    <w:rsid w:val="00272256"/>
    <w:rsid w:val="00275CD0"/>
    <w:rsid w:val="002779D6"/>
    <w:rsid w:val="002800B8"/>
    <w:rsid w:val="0029252D"/>
    <w:rsid w:val="0029346F"/>
    <w:rsid w:val="00297F37"/>
    <w:rsid w:val="002A0799"/>
    <w:rsid w:val="002A0AB3"/>
    <w:rsid w:val="002A1833"/>
    <w:rsid w:val="002A20B5"/>
    <w:rsid w:val="002A711F"/>
    <w:rsid w:val="002B3460"/>
    <w:rsid w:val="002B6262"/>
    <w:rsid w:val="002C1E9C"/>
    <w:rsid w:val="002C2E93"/>
    <w:rsid w:val="002C49DC"/>
    <w:rsid w:val="002D49BC"/>
    <w:rsid w:val="002D5D08"/>
    <w:rsid w:val="002D5EB4"/>
    <w:rsid w:val="002E197C"/>
    <w:rsid w:val="002E1A99"/>
    <w:rsid w:val="002E41AA"/>
    <w:rsid w:val="002E49EB"/>
    <w:rsid w:val="002F2800"/>
    <w:rsid w:val="002F29F0"/>
    <w:rsid w:val="002F2BAB"/>
    <w:rsid w:val="002F350F"/>
    <w:rsid w:val="002F6446"/>
    <w:rsid w:val="0030075C"/>
    <w:rsid w:val="00303F84"/>
    <w:rsid w:val="00305A72"/>
    <w:rsid w:val="003118CA"/>
    <w:rsid w:val="0031637C"/>
    <w:rsid w:val="0032695B"/>
    <w:rsid w:val="003278EB"/>
    <w:rsid w:val="00330450"/>
    <w:rsid w:val="0033204B"/>
    <w:rsid w:val="00340EB1"/>
    <w:rsid w:val="00345D45"/>
    <w:rsid w:val="00351298"/>
    <w:rsid w:val="00353391"/>
    <w:rsid w:val="003566F7"/>
    <w:rsid w:val="0035777F"/>
    <w:rsid w:val="00361256"/>
    <w:rsid w:val="003623E0"/>
    <w:rsid w:val="003625DD"/>
    <w:rsid w:val="0036347D"/>
    <w:rsid w:val="00370E52"/>
    <w:rsid w:val="0037390F"/>
    <w:rsid w:val="00373E12"/>
    <w:rsid w:val="00375271"/>
    <w:rsid w:val="003800FF"/>
    <w:rsid w:val="003806AD"/>
    <w:rsid w:val="00380F3F"/>
    <w:rsid w:val="00381CFF"/>
    <w:rsid w:val="00382E58"/>
    <w:rsid w:val="003839C6"/>
    <w:rsid w:val="003855C6"/>
    <w:rsid w:val="00387FD9"/>
    <w:rsid w:val="00391E83"/>
    <w:rsid w:val="003974B3"/>
    <w:rsid w:val="003A0D94"/>
    <w:rsid w:val="003A1280"/>
    <w:rsid w:val="003A1487"/>
    <w:rsid w:val="003A1C03"/>
    <w:rsid w:val="003A3A66"/>
    <w:rsid w:val="003A4C97"/>
    <w:rsid w:val="003A7F9D"/>
    <w:rsid w:val="003B0697"/>
    <w:rsid w:val="003B06B0"/>
    <w:rsid w:val="003B33CF"/>
    <w:rsid w:val="003C1531"/>
    <w:rsid w:val="003C28CB"/>
    <w:rsid w:val="003C3F8B"/>
    <w:rsid w:val="003C4923"/>
    <w:rsid w:val="003C73C6"/>
    <w:rsid w:val="003D19E0"/>
    <w:rsid w:val="003D2BD5"/>
    <w:rsid w:val="003E05A6"/>
    <w:rsid w:val="003E74D2"/>
    <w:rsid w:val="003E7BED"/>
    <w:rsid w:val="003F7514"/>
    <w:rsid w:val="003F7527"/>
    <w:rsid w:val="00404CF0"/>
    <w:rsid w:val="00404F21"/>
    <w:rsid w:val="00404F23"/>
    <w:rsid w:val="00404FF7"/>
    <w:rsid w:val="00405280"/>
    <w:rsid w:val="00407876"/>
    <w:rsid w:val="004113AC"/>
    <w:rsid w:val="00411F39"/>
    <w:rsid w:val="004121A8"/>
    <w:rsid w:val="00412779"/>
    <w:rsid w:val="004135DF"/>
    <w:rsid w:val="004141C5"/>
    <w:rsid w:val="004147ED"/>
    <w:rsid w:val="00414DAB"/>
    <w:rsid w:val="00421591"/>
    <w:rsid w:val="00424C16"/>
    <w:rsid w:val="00425A29"/>
    <w:rsid w:val="004322CE"/>
    <w:rsid w:val="00432D7A"/>
    <w:rsid w:val="00434AC2"/>
    <w:rsid w:val="004356FB"/>
    <w:rsid w:val="004364A9"/>
    <w:rsid w:val="00441C26"/>
    <w:rsid w:val="004424D6"/>
    <w:rsid w:val="0044509D"/>
    <w:rsid w:val="00446E22"/>
    <w:rsid w:val="00451E9A"/>
    <w:rsid w:val="0045255C"/>
    <w:rsid w:val="004528DF"/>
    <w:rsid w:val="004550B1"/>
    <w:rsid w:val="0045548A"/>
    <w:rsid w:val="00455788"/>
    <w:rsid w:val="004605DC"/>
    <w:rsid w:val="00460AB7"/>
    <w:rsid w:val="0046140B"/>
    <w:rsid w:val="00462BA5"/>
    <w:rsid w:val="004713FC"/>
    <w:rsid w:val="0047254E"/>
    <w:rsid w:val="00472D62"/>
    <w:rsid w:val="004734FA"/>
    <w:rsid w:val="004812E3"/>
    <w:rsid w:val="00484F93"/>
    <w:rsid w:val="00485E84"/>
    <w:rsid w:val="0049125E"/>
    <w:rsid w:val="00492672"/>
    <w:rsid w:val="00493594"/>
    <w:rsid w:val="004A39AE"/>
    <w:rsid w:val="004A416C"/>
    <w:rsid w:val="004B1D99"/>
    <w:rsid w:val="004B42D4"/>
    <w:rsid w:val="004B5E8C"/>
    <w:rsid w:val="004B6144"/>
    <w:rsid w:val="004C163A"/>
    <w:rsid w:val="004C5A64"/>
    <w:rsid w:val="004C6340"/>
    <w:rsid w:val="004C7117"/>
    <w:rsid w:val="004D4479"/>
    <w:rsid w:val="004D4FBD"/>
    <w:rsid w:val="004E1AC0"/>
    <w:rsid w:val="004E5423"/>
    <w:rsid w:val="004E5D82"/>
    <w:rsid w:val="004E6BD4"/>
    <w:rsid w:val="004F1DC1"/>
    <w:rsid w:val="004F5047"/>
    <w:rsid w:val="004F55DA"/>
    <w:rsid w:val="004F6B2D"/>
    <w:rsid w:val="00512D4A"/>
    <w:rsid w:val="00512EA4"/>
    <w:rsid w:val="00515A43"/>
    <w:rsid w:val="005251A7"/>
    <w:rsid w:val="00541D97"/>
    <w:rsid w:val="00542E7C"/>
    <w:rsid w:val="00543BA5"/>
    <w:rsid w:val="00550B67"/>
    <w:rsid w:val="00550DDE"/>
    <w:rsid w:val="00555E04"/>
    <w:rsid w:val="00560BD4"/>
    <w:rsid w:val="005620BF"/>
    <w:rsid w:val="0056263D"/>
    <w:rsid w:val="00562D4D"/>
    <w:rsid w:val="00565E5C"/>
    <w:rsid w:val="00570042"/>
    <w:rsid w:val="00572339"/>
    <w:rsid w:val="0057290F"/>
    <w:rsid w:val="00572DFA"/>
    <w:rsid w:val="00574D07"/>
    <w:rsid w:val="00575676"/>
    <w:rsid w:val="00575DE0"/>
    <w:rsid w:val="0057618C"/>
    <w:rsid w:val="005820DA"/>
    <w:rsid w:val="005846F3"/>
    <w:rsid w:val="005847C8"/>
    <w:rsid w:val="00587D9B"/>
    <w:rsid w:val="00590C7D"/>
    <w:rsid w:val="00590D00"/>
    <w:rsid w:val="005918BF"/>
    <w:rsid w:val="0059397C"/>
    <w:rsid w:val="0059635E"/>
    <w:rsid w:val="005A223D"/>
    <w:rsid w:val="005A3BA9"/>
    <w:rsid w:val="005A6DF4"/>
    <w:rsid w:val="005B4E87"/>
    <w:rsid w:val="005B5A96"/>
    <w:rsid w:val="005B6822"/>
    <w:rsid w:val="005C14B8"/>
    <w:rsid w:val="005C28F5"/>
    <w:rsid w:val="005C2DA5"/>
    <w:rsid w:val="005D1221"/>
    <w:rsid w:val="005D2A7E"/>
    <w:rsid w:val="005D2CEC"/>
    <w:rsid w:val="005D5001"/>
    <w:rsid w:val="005D749A"/>
    <w:rsid w:val="005E1248"/>
    <w:rsid w:val="005E2BEB"/>
    <w:rsid w:val="005E5462"/>
    <w:rsid w:val="005E73EB"/>
    <w:rsid w:val="005E77BC"/>
    <w:rsid w:val="005F0F1B"/>
    <w:rsid w:val="005F141B"/>
    <w:rsid w:val="005F3FA5"/>
    <w:rsid w:val="005F783E"/>
    <w:rsid w:val="006049B3"/>
    <w:rsid w:val="00607A55"/>
    <w:rsid w:val="006133BF"/>
    <w:rsid w:val="0061671F"/>
    <w:rsid w:val="00623F21"/>
    <w:rsid w:val="00624803"/>
    <w:rsid w:val="0062767A"/>
    <w:rsid w:val="00632340"/>
    <w:rsid w:val="00635983"/>
    <w:rsid w:val="00636BB3"/>
    <w:rsid w:val="00646616"/>
    <w:rsid w:val="00653B54"/>
    <w:rsid w:val="00654BE3"/>
    <w:rsid w:val="00663048"/>
    <w:rsid w:val="006633A0"/>
    <w:rsid w:val="006641A9"/>
    <w:rsid w:val="00667E22"/>
    <w:rsid w:val="006725FB"/>
    <w:rsid w:val="00674E33"/>
    <w:rsid w:val="00677514"/>
    <w:rsid w:val="00677673"/>
    <w:rsid w:val="006816E9"/>
    <w:rsid w:val="00684C2E"/>
    <w:rsid w:val="00685357"/>
    <w:rsid w:val="006939F0"/>
    <w:rsid w:val="00695F61"/>
    <w:rsid w:val="006975E1"/>
    <w:rsid w:val="006A0543"/>
    <w:rsid w:val="006A0C25"/>
    <w:rsid w:val="006A17FD"/>
    <w:rsid w:val="006A4162"/>
    <w:rsid w:val="006B0072"/>
    <w:rsid w:val="006B13EF"/>
    <w:rsid w:val="006B2C09"/>
    <w:rsid w:val="006B7073"/>
    <w:rsid w:val="006B7486"/>
    <w:rsid w:val="006C1124"/>
    <w:rsid w:val="006C1CF5"/>
    <w:rsid w:val="006C5DE3"/>
    <w:rsid w:val="006C6BE7"/>
    <w:rsid w:val="006C766E"/>
    <w:rsid w:val="006C7752"/>
    <w:rsid w:val="006D7B87"/>
    <w:rsid w:val="006D7CDC"/>
    <w:rsid w:val="006E4624"/>
    <w:rsid w:val="006E7DB9"/>
    <w:rsid w:val="006F0B14"/>
    <w:rsid w:val="006F1CF2"/>
    <w:rsid w:val="006F3AAD"/>
    <w:rsid w:val="007022B8"/>
    <w:rsid w:val="00702635"/>
    <w:rsid w:val="007032A8"/>
    <w:rsid w:val="00706145"/>
    <w:rsid w:val="00706848"/>
    <w:rsid w:val="00707F5B"/>
    <w:rsid w:val="007113D0"/>
    <w:rsid w:val="00717549"/>
    <w:rsid w:val="00721C99"/>
    <w:rsid w:val="007223F1"/>
    <w:rsid w:val="00727B2C"/>
    <w:rsid w:val="00730E5B"/>
    <w:rsid w:val="00731389"/>
    <w:rsid w:val="00737B77"/>
    <w:rsid w:val="0074391A"/>
    <w:rsid w:val="00750C28"/>
    <w:rsid w:val="0075165E"/>
    <w:rsid w:val="007546C6"/>
    <w:rsid w:val="00756551"/>
    <w:rsid w:val="00760DB9"/>
    <w:rsid w:val="00763B07"/>
    <w:rsid w:val="007659E9"/>
    <w:rsid w:val="00765E8B"/>
    <w:rsid w:val="00770000"/>
    <w:rsid w:val="0077144B"/>
    <w:rsid w:val="007733FE"/>
    <w:rsid w:val="007777E0"/>
    <w:rsid w:val="00780DBC"/>
    <w:rsid w:val="007810B8"/>
    <w:rsid w:val="007857C7"/>
    <w:rsid w:val="007913F4"/>
    <w:rsid w:val="00794BDB"/>
    <w:rsid w:val="007A2D70"/>
    <w:rsid w:val="007A39D6"/>
    <w:rsid w:val="007A4712"/>
    <w:rsid w:val="007A7179"/>
    <w:rsid w:val="007B046C"/>
    <w:rsid w:val="007B0F93"/>
    <w:rsid w:val="007B1D17"/>
    <w:rsid w:val="007B493E"/>
    <w:rsid w:val="007D1909"/>
    <w:rsid w:val="007D3E57"/>
    <w:rsid w:val="007D7AC1"/>
    <w:rsid w:val="007E0ACC"/>
    <w:rsid w:val="007E2580"/>
    <w:rsid w:val="007E3FC4"/>
    <w:rsid w:val="007E78B2"/>
    <w:rsid w:val="007E7C8B"/>
    <w:rsid w:val="007F05CC"/>
    <w:rsid w:val="007F22F8"/>
    <w:rsid w:val="007F4988"/>
    <w:rsid w:val="007F76FE"/>
    <w:rsid w:val="00800E3B"/>
    <w:rsid w:val="008013B9"/>
    <w:rsid w:val="00807108"/>
    <w:rsid w:val="00813E5E"/>
    <w:rsid w:val="00814BE9"/>
    <w:rsid w:val="0081601C"/>
    <w:rsid w:val="00823877"/>
    <w:rsid w:val="0082472F"/>
    <w:rsid w:val="00827EA9"/>
    <w:rsid w:val="008301B3"/>
    <w:rsid w:val="00830853"/>
    <w:rsid w:val="008330E2"/>
    <w:rsid w:val="00834E84"/>
    <w:rsid w:val="0084012F"/>
    <w:rsid w:val="00841041"/>
    <w:rsid w:val="00841739"/>
    <w:rsid w:val="00846038"/>
    <w:rsid w:val="00846CBA"/>
    <w:rsid w:val="00850023"/>
    <w:rsid w:val="008503FC"/>
    <w:rsid w:val="00853546"/>
    <w:rsid w:val="00853679"/>
    <w:rsid w:val="00862417"/>
    <w:rsid w:val="00866888"/>
    <w:rsid w:val="00871068"/>
    <w:rsid w:val="00873354"/>
    <w:rsid w:val="00873D49"/>
    <w:rsid w:val="0087709E"/>
    <w:rsid w:val="00881E5A"/>
    <w:rsid w:val="00884C9B"/>
    <w:rsid w:val="00885818"/>
    <w:rsid w:val="0088662E"/>
    <w:rsid w:val="008867D0"/>
    <w:rsid w:val="00893DFD"/>
    <w:rsid w:val="0089489E"/>
    <w:rsid w:val="008A4DBF"/>
    <w:rsid w:val="008B186C"/>
    <w:rsid w:val="008B1920"/>
    <w:rsid w:val="008B1939"/>
    <w:rsid w:val="008B4539"/>
    <w:rsid w:val="008B57D8"/>
    <w:rsid w:val="008B5D8B"/>
    <w:rsid w:val="008C028A"/>
    <w:rsid w:val="008C0653"/>
    <w:rsid w:val="008C2729"/>
    <w:rsid w:val="008C30BB"/>
    <w:rsid w:val="008C36A2"/>
    <w:rsid w:val="008C40C4"/>
    <w:rsid w:val="008C68DA"/>
    <w:rsid w:val="008C6E25"/>
    <w:rsid w:val="008C7954"/>
    <w:rsid w:val="008D0C78"/>
    <w:rsid w:val="008D14D7"/>
    <w:rsid w:val="008D2AE3"/>
    <w:rsid w:val="008D44B3"/>
    <w:rsid w:val="008D4AFE"/>
    <w:rsid w:val="008D6588"/>
    <w:rsid w:val="008E38E3"/>
    <w:rsid w:val="008E5642"/>
    <w:rsid w:val="008E66B8"/>
    <w:rsid w:val="008F2872"/>
    <w:rsid w:val="008F5858"/>
    <w:rsid w:val="008F78B2"/>
    <w:rsid w:val="0090175C"/>
    <w:rsid w:val="00901EB6"/>
    <w:rsid w:val="009030C8"/>
    <w:rsid w:val="009035B8"/>
    <w:rsid w:val="009035C9"/>
    <w:rsid w:val="009072EE"/>
    <w:rsid w:val="009108F2"/>
    <w:rsid w:val="0091444C"/>
    <w:rsid w:val="009155F3"/>
    <w:rsid w:val="00916481"/>
    <w:rsid w:val="00916C41"/>
    <w:rsid w:val="0092108B"/>
    <w:rsid w:val="009253A3"/>
    <w:rsid w:val="009260DB"/>
    <w:rsid w:val="00926378"/>
    <w:rsid w:val="00934A7E"/>
    <w:rsid w:val="00943339"/>
    <w:rsid w:val="00946937"/>
    <w:rsid w:val="00946D5B"/>
    <w:rsid w:val="009504BF"/>
    <w:rsid w:val="009517B7"/>
    <w:rsid w:val="009543C4"/>
    <w:rsid w:val="00954B54"/>
    <w:rsid w:val="009577D3"/>
    <w:rsid w:val="00957897"/>
    <w:rsid w:val="0096081C"/>
    <w:rsid w:val="00960961"/>
    <w:rsid w:val="00960CC1"/>
    <w:rsid w:val="00960D11"/>
    <w:rsid w:val="009633AF"/>
    <w:rsid w:val="00965E8A"/>
    <w:rsid w:val="00967C27"/>
    <w:rsid w:val="00973115"/>
    <w:rsid w:val="00986377"/>
    <w:rsid w:val="00994055"/>
    <w:rsid w:val="00997FEE"/>
    <w:rsid w:val="009A100A"/>
    <w:rsid w:val="009A1982"/>
    <w:rsid w:val="009A3FBB"/>
    <w:rsid w:val="009A5981"/>
    <w:rsid w:val="009A68DD"/>
    <w:rsid w:val="009A69AD"/>
    <w:rsid w:val="009B018E"/>
    <w:rsid w:val="009B1D91"/>
    <w:rsid w:val="009B3EC3"/>
    <w:rsid w:val="009B5D18"/>
    <w:rsid w:val="009B72A5"/>
    <w:rsid w:val="009C1FD0"/>
    <w:rsid w:val="009C5A65"/>
    <w:rsid w:val="009D5CE7"/>
    <w:rsid w:val="009D698F"/>
    <w:rsid w:val="009E0BAA"/>
    <w:rsid w:val="009F0858"/>
    <w:rsid w:val="009F2460"/>
    <w:rsid w:val="009F310E"/>
    <w:rsid w:val="009F4B68"/>
    <w:rsid w:val="009F77E1"/>
    <w:rsid w:val="00A03061"/>
    <w:rsid w:val="00A034FD"/>
    <w:rsid w:val="00A076D2"/>
    <w:rsid w:val="00A0790C"/>
    <w:rsid w:val="00A07A9D"/>
    <w:rsid w:val="00A07E37"/>
    <w:rsid w:val="00A2111E"/>
    <w:rsid w:val="00A22592"/>
    <w:rsid w:val="00A23F79"/>
    <w:rsid w:val="00A34A94"/>
    <w:rsid w:val="00A3565A"/>
    <w:rsid w:val="00A4475E"/>
    <w:rsid w:val="00A5248B"/>
    <w:rsid w:val="00A5536F"/>
    <w:rsid w:val="00A553FB"/>
    <w:rsid w:val="00A6162B"/>
    <w:rsid w:val="00A656C4"/>
    <w:rsid w:val="00A72EF7"/>
    <w:rsid w:val="00A75A84"/>
    <w:rsid w:val="00A76C29"/>
    <w:rsid w:val="00A77DD8"/>
    <w:rsid w:val="00A8215C"/>
    <w:rsid w:val="00A85FAA"/>
    <w:rsid w:val="00A8652E"/>
    <w:rsid w:val="00A87EE5"/>
    <w:rsid w:val="00A93A5A"/>
    <w:rsid w:val="00A95F65"/>
    <w:rsid w:val="00AA1FA9"/>
    <w:rsid w:val="00AA448A"/>
    <w:rsid w:val="00AA51E4"/>
    <w:rsid w:val="00AA77DF"/>
    <w:rsid w:val="00AA7A97"/>
    <w:rsid w:val="00AB086C"/>
    <w:rsid w:val="00AB1C41"/>
    <w:rsid w:val="00AB3EDC"/>
    <w:rsid w:val="00AB4B8C"/>
    <w:rsid w:val="00AB4DCF"/>
    <w:rsid w:val="00AC2017"/>
    <w:rsid w:val="00AD3C8D"/>
    <w:rsid w:val="00AD4053"/>
    <w:rsid w:val="00AD5E2E"/>
    <w:rsid w:val="00AE02F0"/>
    <w:rsid w:val="00AE1721"/>
    <w:rsid w:val="00AE5FE1"/>
    <w:rsid w:val="00AF1267"/>
    <w:rsid w:val="00AF38F6"/>
    <w:rsid w:val="00AF5DB0"/>
    <w:rsid w:val="00B00433"/>
    <w:rsid w:val="00B025DE"/>
    <w:rsid w:val="00B03FE3"/>
    <w:rsid w:val="00B05EF4"/>
    <w:rsid w:val="00B06928"/>
    <w:rsid w:val="00B10F2E"/>
    <w:rsid w:val="00B112F1"/>
    <w:rsid w:val="00B12B2E"/>
    <w:rsid w:val="00B138A1"/>
    <w:rsid w:val="00B151A5"/>
    <w:rsid w:val="00B16351"/>
    <w:rsid w:val="00B16923"/>
    <w:rsid w:val="00B16C35"/>
    <w:rsid w:val="00B2017D"/>
    <w:rsid w:val="00B21BB5"/>
    <w:rsid w:val="00B23918"/>
    <w:rsid w:val="00B274BB"/>
    <w:rsid w:val="00B2776B"/>
    <w:rsid w:val="00B27839"/>
    <w:rsid w:val="00B278A8"/>
    <w:rsid w:val="00B27C71"/>
    <w:rsid w:val="00B27E0E"/>
    <w:rsid w:val="00B34202"/>
    <w:rsid w:val="00B35E29"/>
    <w:rsid w:val="00B36D85"/>
    <w:rsid w:val="00B40DAE"/>
    <w:rsid w:val="00B41F55"/>
    <w:rsid w:val="00B43B85"/>
    <w:rsid w:val="00B46F54"/>
    <w:rsid w:val="00B47094"/>
    <w:rsid w:val="00B47362"/>
    <w:rsid w:val="00B47E99"/>
    <w:rsid w:val="00B5088A"/>
    <w:rsid w:val="00B52BA4"/>
    <w:rsid w:val="00B55395"/>
    <w:rsid w:val="00B5691C"/>
    <w:rsid w:val="00B604BC"/>
    <w:rsid w:val="00B62909"/>
    <w:rsid w:val="00B649B3"/>
    <w:rsid w:val="00B65630"/>
    <w:rsid w:val="00B71935"/>
    <w:rsid w:val="00B72BEA"/>
    <w:rsid w:val="00B8243B"/>
    <w:rsid w:val="00B853D5"/>
    <w:rsid w:val="00B86730"/>
    <w:rsid w:val="00B9036B"/>
    <w:rsid w:val="00B90EEC"/>
    <w:rsid w:val="00B92201"/>
    <w:rsid w:val="00B957EC"/>
    <w:rsid w:val="00B9645E"/>
    <w:rsid w:val="00B97FE3"/>
    <w:rsid w:val="00BA2FE7"/>
    <w:rsid w:val="00BA624D"/>
    <w:rsid w:val="00BA71C4"/>
    <w:rsid w:val="00BB43D3"/>
    <w:rsid w:val="00BC4074"/>
    <w:rsid w:val="00BC4576"/>
    <w:rsid w:val="00BC5B7D"/>
    <w:rsid w:val="00BD16D8"/>
    <w:rsid w:val="00BD3D7B"/>
    <w:rsid w:val="00BD5995"/>
    <w:rsid w:val="00BE0194"/>
    <w:rsid w:val="00BE1569"/>
    <w:rsid w:val="00BE21E9"/>
    <w:rsid w:val="00BE380F"/>
    <w:rsid w:val="00BF4712"/>
    <w:rsid w:val="00C05915"/>
    <w:rsid w:val="00C119C2"/>
    <w:rsid w:val="00C23C6A"/>
    <w:rsid w:val="00C30BD3"/>
    <w:rsid w:val="00C310B4"/>
    <w:rsid w:val="00C35581"/>
    <w:rsid w:val="00C36400"/>
    <w:rsid w:val="00C41BDD"/>
    <w:rsid w:val="00C437E1"/>
    <w:rsid w:val="00C44D4A"/>
    <w:rsid w:val="00C46720"/>
    <w:rsid w:val="00C474D6"/>
    <w:rsid w:val="00C51CA1"/>
    <w:rsid w:val="00C51EBB"/>
    <w:rsid w:val="00C57EB0"/>
    <w:rsid w:val="00C70F3E"/>
    <w:rsid w:val="00C72680"/>
    <w:rsid w:val="00C7277E"/>
    <w:rsid w:val="00C74E84"/>
    <w:rsid w:val="00C75B02"/>
    <w:rsid w:val="00C82DBC"/>
    <w:rsid w:val="00C84DCF"/>
    <w:rsid w:val="00C86678"/>
    <w:rsid w:val="00C87284"/>
    <w:rsid w:val="00C91427"/>
    <w:rsid w:val="00C92E07"/>
    <w:rsid w:val="00C933E2"/>
    <w:rsid w:val="00C94B71"/>
    <w:rsid w:val="00C953C7"/>
    <w:rsid w:val="00CA31C0"/>
    <w:rsid w:val="00CA3E12"/>
    <w:rsid w:val="00CA3FFD"/>
    <w:rsid w:val="00CA6BCE"/>
    <w:rsid w:val="00CA7E43"/>
    <w:rsid w:val="00CB223A"/>
    <w:rsid w:val="00CB2904"/>
    <w:rsid w:val="00CB7488"/>
    <w:rsid w:val="00CC22A8"/>
    <w:rsid w:val="00CD5DAE"/>
    <w:rsid w:val="00CD7E5A"/>
    <w:rsid w:val="00CE0574"/>
    <w:rsid w:val="00CE0695"/>
    <w:rsid w:val="00CE24A0"/>
    <w:rsid w:val="00CE2634"/>
    <w:rsid w:val="00CE6302"/>
    <w:rsid w:val="00CF156D"/>
    <w:rsid w:val="00CF1636"/>
    <w:rsid w:val="00CF1FEE"/>
    <w:rsid w:val="00CF6179"/>
    <w:rsid w:val="00CF6EEF"/>
    <w:rsid w:val="00CF7DA1"/>
    <w:rsid w:val="00D00AC8"/>
    <w:rsid w:val="00D00D89"/>
    <w:rsid w:val="00D010D2"/>
    <w:rsid w:val="00D12E36"/>
    <w:rsid w:val="00D22040"/>
    <w:rsid w:val="00D22F68"/>
    <w:rsid w:val="00D25E7C"/>
    <w:rsid w:val="00D27026"/>
    <w:rsid w:val="00D27C30"/>
    <w:rsid w:val="00D34318"/>
    <w:rsid w:val="00D36AAD"/>
    <w:rsid w:val="00D36DE5"/>
    <w:rsid w:val="00D37A2A"/>
    <w:rsid w:val="00D40C36"/>
    <w:rsid w:val="00D4194C"/>
    <w:rsid w:val="00D450B4"/>
    <w:rsid w:val="00D461A6"/>
    <w:rsid w:val="00D557AE"/>
    <w:rsid w:val="00D62B10"/>
    <w:rsid w:val="00D75D06"/>
    <w:rsid w:val="00D821D2"/>
    <w:rsid w:val="00D84B27"/>
    <w:rsid w:val="00D87C6A"/>
    <w:rsid w:val="00D87DD4"/>
    <w:rsid w:val="00D910DC"/>
    <w:rsid w:val="00D95BD9"/>
    <w:rsid w:val="00DA360E"/>
    <w:rsid w:val="00DA423C"/>
    <w:rsid w:val="00DA610B"/>
    <w:rsid w:val="00DC06BE"/>
    <w:rsid w:val="00DC1F3B"/>
    <w:rsid w:val="00DC45B8"/>
    <w:rsid w:val="00DD19B2"/>
    <w:rsid w:val="00DD1AD7"/>
    <w:rsid w:val="00DD2284"/>
    <w:rsid w:val="00DD3F9A"/>
    <w:rsid w:val="00DE05AD"/>
    <w:rsid w:val="00DE4569"/>
    <w:rsid w:val="00DE4D70"/>
    <w:rsid w:val="00DE6BBF"/>
    <w:rsid w:val="00DF05AA"/>
    <w:rsid w:val="00DF62DC"/>
    <w:rsid w:val="00DF7C91"/>
    <w:rsid w:val="00E00C45"/>
    <w:rsid w:val="00E01B19"/>
    <w:rsid w:val="00E0298B"/>
    <w:rsid w:val="00E0457D"/>
    <w:rsid w:val="00E05A19"/>
    <w:rsid w:val="00E063FC"/>
    <w:rsid w:val="00E06491"/>
    <w:rsid w:val="00E07C96"/>
    <w:rsid w:val="00E11F23"/>
    <w:rsid w:val="00E12829"/>
    <w:rsid w:val="00E1393A"/>
    <w:rsid w:val="00E221D7"/>
    <w:rsid w:val="00E2543B"/>
    <w:rsid w:val="00E266A0"/>
    <w:rsid w:val="00E27A55"/>
    <w:rsid w:val="00E32923"/>
    <w:rsid w:val="00E33497"/>
    <w:rsid w:val="00E3684E"/>
    <w:rsid w:val="00E36DBA"/>
    <w:rsid w:val="00E418BB"/>
    <w:rsid w:val="00E41D12"/>
    <w:rsid w:val="00E4581D"/>
    <w:rsid w:val="00E506A2"/>
    <w:rsid w:val="00E51255"/>
    <w:rsid w:val="00E52127"/>
    <w:rsid w:val="00E52F57"/>
    <w:rsid w:val="00E53577"/>
    <w:rsid w:val="00E5394B"/>
    <w:rsid w:val="00E651B7"/>
    <w:rsid w:val="00E66BD7"/>
    <w:rsid w:val="00E67094"/>
    <w:rsid w:val="00E816C9"/>
    <w:rsid w:val="00E849B7"/>
    <w:rsid w:val="00E906D9"/>
    <w:rsid w:val="00E9172F"/>
    <w:rsid w:val="00E94C7D"/>
    <w:rsid w:val="00E94CD2"/>
    <w:rsid w:val="00EB0FAA"/>
    <w:rsid w:val="00EB2B9A"/>
    <w:rsid w:val="00EB6B8D"/>
    <w:rsid w:val="00EB74C7"/>
    <w:rsid w:val="00EB76E6"/>
    <w:rsid w:val="00EC1ED9"/>
    <w:rsid w:val="00EC262E"/>
    <w:rsid w:val="00EC2BAD"/>
    <w:rsid w:val="00EC2C95"/>
    <w:rsid w:val="00EC3E77"/>
    <w:rsid w:val="00EC5E18"/>
    <w:rsid w:val="00EC6B29"/>
    <w:rsid w:val="00ED378D"/>
    <w:rsid w:val="00ED4D76"/>
    <w:rsid w:val="00EE2B3E"/>
    <w:rsid w:val="00EE347B"/>
    <w:rsid w:val="00EE393C"/>
    <w:rsid w:val="00EE55E3"/>
    <w:rsid w:val="00EE653E"/>
    <w:rsid w:val="00EF28CC"/>
    <w:rsid w:val="00EF32B4"/>
    <w:rsid w:val="00F04A52"/>
    <w:rsid w:val="00F1712D"/>
    <w:rsid w:val="00F225D6"/>
    <w:rsid w:val="00F2462A"/>
    <w:rsid w:val="00F3347E"/>
    <w:rsid w:val="00F4129C"/>
    <w:rsid w:val="00F46349"/>
    <w:rsid w:val="00F4674F"/>
    <w:rsid w:val="00F4717D"/>
    <w:rsid w:val="00F47590"/>
    <w:rsid w:val="00F52BA7"/>
    <w:rsid w:val="00F539A5"/>
    <w:rsid w:val="00F54CE3"/>
    <w:rsid w:val="00F56E22"/>
    <w:rsid w:val="00F57004"/>
    <w:rsid w:val="00F62187"/>
    <w:rsid w:val="00F62C16"/>
    <w:rsid w:val="00F648B8"/>
    <w:rsid w:val="00F66331"/>
    <w:rsid w:val="00F743B4"/>
    <w:rsid w:val="00F74F5F"/>
    <w:rsid w:val="00F8290E"/>
    <w:rsid w:val="00F83565"/>
    <w:rsid w:val="00F95D49"/>
    <w:rsid w:val="00FA0939"/>
    <w:rsid w:val="00FA139D"/>
    <w:rsid w:val="00FB4EBB"/>
    <w:rsid w:val="00FB6AF8"/>
    <w:rsid w:val="00FC0568"/>
    <w:rsid w:val="00FC4B37"/>
    <w:rsid w:val="00FC4ECA"/>
    <w:rsid w:val="00FC7566"/>
    <w:rsid w:val="00FC789D"/>
    <w:rsid w:val="00FD2902"/>
    <w:rsid w:val="00FD2BC8"/>
    <w:rsid w:val="00FD2CA9"/>
    <w:rsid w:val="00FD3194"/>
    <w:rsid w:val="00FE0CA8"/>
    <w:rsid w:val="00FE743C"/>
    <w:rsid w:val="00FF6280"/>
    <w:rsid w:val="04287B1D"/>
    <w:rsid w:val="1CAC5EF9"/>
    <w:rsid w:val="1EA10662"/>
    <w:rsid w:val="1F8B6445"/>
    <w:rsid w:val="22DE117B"/>
    <w:rsid w:val="24063515"/>
    <w:rsid w:val="2D8C2F33"/>
    <w:rsid w:val="364F5BD5"/>
    <w:rsid w:val="4AB30759"/>
    <w:rsid w:val="4C0D3D67"/>
    <w:rsid w:val="52F0452D"/>
    <w:rsid w:val="59DC3CFC"/>
    <w:rsid w:val="5D4C32B4"/>
    <w:rsid w:val="611009C7"/>
    <w:rsid w:val="69E45D36"/>
    <w:rsid w:val="6A3102B2"/>
    <w:rsid w:val="75ED291F"/>
    <w:rsid w:val="76A7025C"/>
    <w:rsid w:val="76C055D8"/>
    <w:rsid w:val="78F1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name="toc 6"/>
    <w:lsdException w:qFormat="1" w:unhideWhenUsed="0" w:uiPriority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lang w:val="en-US" w:eastAsia="en-US" w:bidi="en-US"/>
    </w:rPr>
  </w:style>
  <w:style w:type="paragraph" w:styleId="2">
    <w:name w:val="heading 1"/>
    <w:basedOn w:val="1"/>
    <w:next w:val="1"/>
    <w:link w:val="52"/>
    <w:qFormat/>
    <w:uiPriority w:val="9"/>
    <w:pPr>
      <w:keepNext/>
      <w:spacing w:afterLines="100" w:line="360" w:lineRule="auto"/>
      <w:ind w:firstLine="0" w:firstLineChars="0"/>
      <w:outlineLvl w:val="0"/>
    </w:pPr>
    <w:rPr>
      <w:rFonts w:eastAsia="黑体"/>
      <w:bCs/>
      <w:kern w:val="32"/>
      <w:sz w:val="32"/>
      <w:szCs w:val="32"/>
    </w:rPr>
  </w:style>
  <w:style w:type="paragraph" w:styleId="3">
    <w:name w:val="heading 2"/>
    <w:basedOn w:val="1"/>
    <w:next w:val="1"/>
    <w:link w:val="58"/>
    <w:qFormat/>
    <w:uiPriority w:val="9"/>
    <w:pPr>
      <w:keepNext/>
      <w:spacing w:beforeLines="50" w:line="360" w:lineRule="auto"/>
      <w:ind w:firstLine="0" w:firstLineChars="0"/>
      <w:outlineLvl w:val="1"/>
    </w:pPr>
    <w:rPr>
      <w:rFonts w:eastAsia="黑体"/>
      <w:iCs/>
      <w:sz w:val="28"/>
      <w:szCs w:val="28"/>
      <w:lang w:eastAsia="zh-CN"/>
    </w:rPr>
  </w:style>
  <w:style w:type="paragraph" w:styleId="4">
    <w:name w:val="heading 3"/>
    <w:basedOn w:val="1"/>
    <w:next w:val="1"/>
    <w:link w:val="59"/>
    <w:qFormat/>
    <w:uiPriority w:val="9"/>
    <w:pPr>
      <w:keepNext/>
      <w:spacing w:beforeLines="50" w:line="360" w:lineRule="auto"/>
      <w:ind w:firstLine="0" w:firstLineChars="0"/>
      <w:outlineLvl w:val="2"/>
    </w:pPr>
    <w:rPr>
      <w:rFonts w:eastAsia="黑体"/>
      <w:bCs/>
      <w:lang w:eastAsia="zh-CN"/>
    </w:rPr>
  </w:style>
  <w:style w:type="paragraph" w:styleId="5">
    <w:name w:val="heading 4"/>
    <w:basedOn w:val="1"/>
    <w:next w:val="1"/>
    <w:link w:val="60"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bidi="ar-SA"/>
    </w:rPr>
  </w:style>
  <w:style w:type="paragraph" w:styleId="6">
    <w:name w:val="heading 5"/>
    <w:basedOn w:val="1"/>
    <w:next w:val="1"/>
    <w:link w:val="61"/>
    <w:qFormat/>
    <w:uiPriority w:val="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bidi="ar-SA"/>
    </w:rPr>
  </w:style>
  <w:style w:type="paragraph" w:styleId="7">
    <w:name w:val="heading 6"/>
    <w:basedOn w:val="1"/>
    <w:next w:val="1"/>
    <w:link w:val="62"/>
    <w:qFormat/>
    <w:uiPriority w:val="9"/>
    <w:pPr>
      <w:spacing w:before="240" w:after="60"/>
      <w:outlineLvl w:val="5"/>
    </w:pPr>
    <w:rPr>
      <w:rFonts w:ascii="Calibri" w:hAnsi="Calibri"/>
      <w:b/>
      <w:bCs/>
      <w:sz w:val="20"/>
      <w:lang w:bidi="ar-SA"/>
    </w:rPr>
  </w:style>
  <w:style w:type="paragraph" w:styleId="8">
    <w:name w:val="heading 7"/>
    <w:basedOn w:val="1"/>
    <w:next w:val="1"/>
    <w:link w:val="63"/>
    <w:qFormat/>
    <w:uiPriority w:val="9"/>
    <w:pPr>
      <w:spacing w:before="240" w:after="60"/>
      <w:outlineLvl w:val="6"/>
    </w:pPr>
    <w:rPr>
      <w:rFonts w:ascii="Calibri" w:hAnsi="Calibri"/>
      <w:szCs w:val="24"/>
      <w:lang w:bidi="ar-SA"/>
    </w:rPr>
  </w:style>
  <w:style w:type="paragraph" w:styleId="9">
    <w:name w:val="heading 8"/>
    <w:basedOn w:val="1"/>
    <w:next w:val="1"/>
    <w:link w:val="64"/>
    <w:qFormat/>
    <w:uiPriority w:val="9"/>
    <w:pPr>
      <w:spacing w:before="240" w:after="60"/>
      <w:outlineLvl w:val="7"/>
    </w:pPr>
    <w:rPr>
      <w:rFonts w:ascii="Calibri" w:hAnsi="Calibri"/>
      <w:i/>
      <w:iCs/>
      <w:szCs w:val="24"/>
      <w:lang w:bidi="ar-SA"/>
    </w:rPr>
  </w:style>
  <w:style w:type="paragraph" w:styleId="10">
    <w:name w:val="heading 9"/>
    <w:basedOn w:val="1"/>
    <w:next w:val="1"/>
    <w:link w:val="65"/>
    <w:qFormat/>
    <w:uiPriority w:val="9"/>
    <w:pPr>
      <w:spacing w:before="240" w:after="60"/>
      <w:outlineLvl w:val="8"/>
    </w:pPr>
    <w:rPr>
      <w:rFonts w:ascii="Cambria" w:hAnsi="Cambria"/>
      <w:sz w:val="20"/>
      <w:lang w:bidi="ar-SA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widowControl w:val="0"/>
      <w:ind w:left="2520" w:leftChars="1200"/>
    </w:pPr>
    <w:rPr>
      <w:kern w:val="2"/>
      <w:sz w:val="21"/>
    </w:rPr>
  </w:style>
  <w:style w:type="paragraph" w:styleId="12">
    <w:name w:val="caption"/>
    <w:basedOn w:val="1"/>
    <w:next w:val="1"/>
    <w:qFormat/>
    <w:uiPriority w:val="0"/>
    <w:pPr>
      <w:jc w:val="center"/>
    </w:pPr>
    <w:rPr>
      <w:rFonts w:ascii="黑体" w:hAnsi="黑体" w:eastAsia="黑体"/>
      <w:szCs w:val="24"/>
      <w:lang w:eastAsia="zh-CN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a heading"/>
    <w:basedOn w:val="1"/>
    <w:next w:val="1"/>
    <w:qFormat/>
    <w:uiPriority w:val="0"/>
    <w:pPr>
      <w:spacing w:before="120"/>
    </w:pPr>
    <w:rPr>
      <w:rFonts w:ascii="Cambria" w:hAnsi="Cambria"/>
      <w:szCs w:val="24"/>
    </w:rPr>
  </w:style>
  <w:style w:type="paragraph" w:styleId="15">
    <w:name w:val="annotation text"/>
    <w:basedOn w:val="1"/>
    <w:link w:val="128"/>
    <w:qFormat/>
    <w:uiPriority w:val="0"/>
  </w:style>
  <w:style w:type="paragraph" w:styleId="16">
    <w:name w:val="Body Text"/>
    <w:basedOn w:val="1"/>
    <w:link w:val="131"/>
    <w:qFormat/>
    <w:uiPriority w:val="0"/>
    <w:pPr>
      <w:widowControl w:val="0"/>
      <w:snapToGrid/>
      <w:spacing w:line="360" w:lineRule="auto"/>
      <w:ind w:firstLine="0" w:firstLineChars="0"/>
      <w:jc w:val="center"/>
    </w:pPr>
    <w:rPr>
      <w:b/>
      <w:kern w:val="2"/>
      <w:sz w:val="44"/>
      <w:lang w:bidi="ar-SA"/>
    </w:rPr>
  </w:style>
  <w:style w:type="paragraph" w:styleId="17">
    <w:name w:val="Body Text Indent"/>
    <w:basedOn w:val="1"/>
    <w:link w:val="132"/>
    <w:qFormat/>
    <w:uiPriority w:val="0"/>
    <w:pPr>
      <w:widowControl w:val="0"/>
      <w:snapToGrid/>
      <w:spacing w:line="240" w:lineRule="auto"/>
      <w:ind w:firstLine="420"/>
    </w:pPr>
    <w:rPr>
      <w:kern w:val="2"/>
      <w:sz w:val="21"/>
      <w:lang w:bidi="ar-SA"/>
    </w:rPr>
  </w:style>
  <w:style w:type="paragraph" w:styleId="18">
    <w:name w:val="toc 3"/>
    <w:basedOn w:val="1"/>
    <w:next w:val="1"/>
    <w:autoRedefine/>
    <w:qFormat/>
    <w:uiPriority w:val="39"/>
    <w:pPr>
      <w:ind w:left="840" w:leftChars="400"/>
    </w:pPr>
  </w:style>
  <w:style w:type="paragraph" w:styleId="19">
    <w:name w:val="Date"/>
    <w:basedOn w:val="1"/>
    <w:next w:val="1"/>
    <w:link w:val="139"/>
    <w:qFormat/>
    <w:uiPriority w:val="0"/>
    <w:pPr>
      <w:ind w:left="100" w:leftChars="2500"/>
    </w:pPr>
  </w:style>
  <w:style w:type="paragraph" w:styleId="20">
    <w:name w:val="Balloon Text"/>
    <w:basedOn w:val="1"/>
    <w:semiHidden/>
    <w:qFormat/>
    <w:uiPriority w:val="0"/>
    <w:rPr>
      <w:sz w:val="18"/>
      <w:szCs w:val="18"/>
    </w:rPr>
  </w:style>
  <w:style w:type="paragraph" w:styleId="21">
    <w:name w:val="footer"/>
    <w:basedOn w:val="1"/>
    <w:link w:val="140"/>
    <w:qFormat/>
    <w:uiPriority w:val="99"/>
    <w:pPr>
      <w:tabs>
        <w:tab w:val="center" w:pos="4153"/>
        <w:tab w:val="right" w:pos="8306"/>
      </w:tabs>
      <w:spacing w:before="600" w:line="180" w:lineRule="atLeast"/>
      <w:jc w:val="center"/>
    </w:pPr>
    <w:rPr>
      <w:sz w:val="18"/>
      <w:szCs w:val="18"/>
    </w:rPr>
  </w:style>
  <w:style w:type="paragraph" w:styleId="22">
    <w:name w:val="header"/>
    <w:basedOn w:val="1"/>
    <w:qFormat/>
    <w:uiPriority w:val="0"/>
    <w:pPr>
      <w:keepLines/>
      <w:pBdr>
        <w:bottom w:val="single" w:color="auto" w:sz="6" w:space="1"/>
      </w:pBdr>
      <w:tabs>
        <w:tab w:val="center" w:pos="4153"/>
        <w:tab w:val="right" w:pos="8306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060"/>
      </w:tabs>
      <w:ind w:left="482" w:firstLine="0" w:firstLineChars="0"/>
    </w:pPr>
    <w:rPr>
      <w:lang w:eastAsia="zh-CN"/>
    </w:rPr>
  </w:style>
  <w:style w:type="paragraph" w:styleId="24">
    <w:name w:val="Subtitle"/>
    <w:basedOn w:val="1"/>
    <w:next w:val="1"/>
    <w:link w:val="67"/>
    <w:qFormat/>
    <w:uiPriority w:val="11"/>
    <w:pPr>
      <w:spacing w:after="60"/>
      <w:jc w:val="center"/>
      <w:outlineLvl w:val="1"/>
    </w:pPr>
    <w:rPr>
      <w:rFonts w:ascii="Cambria" w:hAnsi="Cambria"/>
      <w:szCs w:val="24"/>
      <w:lang w:bidi="ar-SA"/>
    </w:rPr>
  </w:style>
  <w:style w:type="paragraph" w:styleId="25">
    <w:name w:val="toc 6"/>
    <w:basedOn w:val="1"/>
    <w:next w:val="1"/>
    <w:autoRedefine/>
    <w:semiHidden/>
    <w:qFormat/>
    <w:uiPriority w:val="0"/>
    <w:pPr>
      <w:widowControl w:val="0"/>
      <w:ind w:left="2100" w:leftChars="1000"/>
    </w:pPr>
    <w:rPr>
      <w:kern w:val="2"/>
      <w:sz w:val="21"/>
    </w:rPr>
  </w:style>
  <w:style w:type="paragraph" w:styleId="26">
    <w:name w:val="table of figures"/>
    <w:basedOn w:val="1"/>
    <w:next w:val="1"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autoRedefine/>
    <w:qFormat/>
    <w:uiPriority w:val="39"/>
    <w:pPr>
      <w:ind w:left="420" w:leftChars="200"/>
    </w:pPr>
  </w:style>
  <w:style w:type="paragraph" w:styleId="2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9">
    <w:name w:val="Normal (Web)"/>
    <w:basedOn w:val="1"/>
    <w:qFormat/>
    <w:uiPriority w:val="0"/>
    <w:rPr>
      <w:szCs w:val="24"/>
    </w:rPr>
  </w:style>
  <w:style w:type="paragraph" w:styleId="30">
    <w:name w:val="Title"/>
    <w:basedOn w:val="1"/>
    <w:next w:val="1"/>
    <w:link w:val="66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bidi="ar-SA"/>
    </w:rPr>
  </w:style>
  <w:style w:type="paragraph" w:styleId="31">
    <w:name w:val="annotation subject"/>
    <w:basedOn w:val="15"/>
    <w:next w:val="15"/>
    <w:link w:val="129"/>
    <w:qFormat/>
    <w:uiPriority w:val="0"/>
    <w:rPr>
      <w:b/>
      <w:bCs/>
    </w:rPr>
  </w:style>
  <w:style w:type="table" w:styleId="33">
    <w:name w:val="Table Grid"/>
    <w:basedOn w:val="3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Table Simple 1"/>
    <w:basedOn w:val="32"/>
    <w:qFormat/>
    <w:uiPriority w:val="0"/>
    <w:pPr>
      <w:snapToGrid w:val="0"/>
      <w:spacing w:line="300" w:lineRule="auto"/>
      <w:ind w:firstLine="480" w:firstLineChars="200"/>
      <w:jc w:val="both"/>
    </w:p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36">
    <w:name w:val="Strong"/>
    <w:qFormat/>
    <w:uiPriority w:val="22"/>
    <w:rPr>
      <w:b/>
      <w:bCs/>
    </w:rPr>
  </w:style>
  <w:style w:type="character" w:styleId="37">
    <w:name w:val="page number"/>
    <w:basedOn w:val="35"/>
    <w:qFormat/>
    <w:uiPriority w:val="0"/>
  </w:style>
  <w:style w:type="character" w:styleId="38">
    <w:name w:val="FollowedHyperlink"/>
    <w:basedOn w:val="35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qFormat/>
    <w:uiPriority w:val="20"/>
    <w:rPr>
      <w:rFonts w:ascii="Calibri" w:hAnsi="Calibri"/>
      <w:b/>
      <w:i/>
      <w:iCs/>
    </w:rPr>
  </w:style>
  <w:style w:type="character" w:styleId="40">
    <w:name w:val="Hyperlink"/>
    <w:qFormat/>
    <w:uiPriority w:val="99"/>
    <w:rPr>
      <w:color w:val="0000FF"/>
      <w:u w:val="single"/>
    </w:rPr>
  </w:style>
  <w:style w:type="character" w:styleId="41">
    <w:name w:val="HTML Code"/>
    <w:basedOn w:val="35"/>
    <w:qFormat/>
    <w:uiPriority w:val="0"/>
    <w:rPr>
      <w:rFonts w:ascii="Courier New" w:hAnsi="Courier New"/>
      <w:sz w:val="20"/>
    </w:rPr>
  </w:style>
  <w:style w:type="character" w:styleId="42">
    <w:name w:val="annotation reference"/>
    <w:qFormat/>
    <w:uiPriority w:val="0"/>
    <w:rPr>
      <w:sz w:val="21"/>
      <w:szCs w:val="21"/>
    </w:rPr>
  </w:style>
  <w:style w:type="paragraph" w:customStyle="1" w:styleId="43">
    <w:name w:val="公式"/>
    <w:basedOn w:val="1"/>
    <w:autoRedefine/>
    <w:qFormat/>
    <w:uiPriority w:val="0"/>
    <w:pPr>
      <w:spacing w:before="120" w:after="120"/>
      <w:jc w:val="right"/>
    </w:pPr>
    <w:rPr>
      <w:rFonts w:eastAsia="Times New Roman" w:cs="宋体"/>
    </w:rPr>
  </w:style>
  <w:style w:type="paragraph" w:customStyle="1" w:styleId="44">
    <w:name w:val="摘要"/>
    <w:basedOn w:val="2"/>
    <w:qFormat/>
    <w:uiPriority w:val="0"/>
    <w:pPr>
      <w:jc w:val="center"/>
    </w:pPr>
    <w:rPr>
      <w:rFonts w:cs="宋体"/>
      <w:bCs w:val="0"/>
      <w:szCs w:val="20"/>
    </w:rPr>
  </w:style>
  <w:style w:type="paragraph" w:customStyle="1" w:styleId="45">
    <w:name w:val="正文1"/>
    <w:basedOn w:val="1"/>
    <w:link w:val="103"/>
    <w:autoRedefine/>
    <w:qFormat/>
    <w:uiPriority w:val="0"/>
  </w:style>
  <w:style w:type="paragraph" w:customStyle="1" w:styleId="46">
    <w:name w:val="英文摘要"/>
    <w:basedOn w:val="2"/>
    <w:link w:val="53"/>
    <w:autoRedefine/>
    <w:qFormat/>
    <w:uiPriority w:val="0"/>
    <w:pPr>
      <w:jc w:val="center"/>
    </w:pPr>
    <w:rPr>
      <w:rFonts w:ascii="Cambria" w:hAnsi="Cambria" w:cs="宋体"/>
      <w:b/>
      <w:sz w:val="30"/>
    </w:rPr>
  </w:style>
  <w:style w:type="paragraph" w:customStyle="1" w:styleId="47">
    <w:name w:val="引言"/>
    <w:basedOn w:val="2"/>
    <w:autoRedefine/>
    <w:qFormat/>
    <w:uiPriority w:val="0"/>
    <w:pPr>
      <w:spacing w:after="240"/>
    </w:pPr>
    <w:rPr>
      <w:rFonts w:cs="宋体"/>
      <w:bCs w:val="0"/>
      <w:sz w:val="30"/>
      <w:szCs w:val="20"/>
    </w:rPr>
  </w:style>
  <w:style w:type="paragraph" w:customStyle="1" w:styleId="48">
    <w:name w:val="样式 标题 2"/>
    <w:basedOn w:val="3"/>
    <w:autoRedefine/>
    <w:qFormat/>
    <w:uiPriority w:val="0"/>
    <w:rPr>
      <w:rFonts w:cs="宋体"/>
      <w:szCs w:val="20"/>
    </w:rPr>
  </w:style>
  <w:style w:type="paragraph" w:customStyle="1" w:styleId="49">
    <w:name w:val="结论"/>
    <w:basedOn w:val="46"/>
    <w:autoRedefine/>
    <w:qFormat/>
    <w:uiPriority w:val="0"/>
  </w:style>
  <w:style w:type="paragraph" w:customStyle="1" w:styleId="50">
    <w:name w:val="参考文献"/>
    <w:basedOn w:val="46"/>
    <w:autoRedefine/>
    <w:qFormat/>
    <w:uiPriority w:val="0"/>
  </w:style>
  <w:style w:type="paragraph" w:customStyle="1" w:styleId="51">
    <w:name w:val="附录"/>
    <w:basedOn w:val="46"/>
    <w:link w:val="54"/>
    <w:qFormat/>
    <w:uiPriority w:val="0"/>
  </w:style>
  <w:style w:type="character" w:customStyle="1" w:styleId="52">
    <w:name w:val="标题 1 Char"/>
    <w:link w:val="2"/>
    <w:qFormat/>
    <w:uiPriority w:val="9"/>
    <w:rPr>
      <w:rFonts w:ascii="Times New Roman" w:hAnsi="Times New Roman" w:eastAsia="黑体"/>
      <w:bCs/>
      <w:kern w:val="32"/>
      <w:sz w:val="32"/>
      <w:szCs w:val="32"/>
      <w:lang w:bidi="en-US"/>
    </w:rPr>
  </w:style>
  <w:style w:type="character" w:customStyle="1" w:styleId="53">
    <w:name w:val="英文摘要 Char"/>
    <w:link w:val="46"/>
    <w:qFormat/>
    <w:uiPriority w:val="0"/>
    <w:rPr>
      <w:rFonts w:ascii="Cambria" w:hAnsi="Cambria" w:eastAsia="黑体" w:cs="宋体"/>
      <w:b/>
      <w:bCs/>
      <w:kern w:val="32"/>
      <w:sz w:val="30"/>
      <w:szCs w:val="32"/>
      <w:lang w:bidi="en-US"/>
    </w:rPr>
  </w:style>
  <w:style w:type="character" w:customStyle="1" w:styleId="54">
    <w:name w:val="附录 Char"/>
    <w:basedOn w:val="53"/>
    <w:link w:val="51"/>
    <w:qFormat/>
    <w:uiPriority w:val="0"/>
    <w:rPr>
      <w:rFonts w:ascii="Cambria" w:hAnsi="Cambria" w:eastAsia="黑体" w:cs="宋体"/>
      <w:kern w:val="32"/>
      <w:sz w:val="30"/>
      <w:szCs w:val="32"/>
      <w:lang w:bidi="en-US"/>
    </w:rPr>
  </w:style>
  <w:style w:type="paragraph" w:customStyle="1" w:styleId="55">
    <w:name w:val="致谢"/>
    <w:basedOn w:val="46"/>
    <w:autoRedefine/>
    <w:qFormat/>
    <w:uiPriority w:val="0"/>
    <w:pPr>
      <w:spacing w:after="240"/>
    </w:pPr>
  </w:style>
  <w:style w:type="paragraph" w:customStyle="1" w:styleId="56">
    <w:name w:val="发表学术论文情况"/>
    <w:basedOn w:val="46"/>
    <w:autoRedefine/>
    <w:qFormat/>
    <w:uiPriority w:val="0"/>
  </w:style>
  <w:style w:type="paragraph" w:customStyle="1" w:styleId="57">
    <w:name w:val="授权书"/>
    <w:basedOn w:val="2"/>
    <w:autoRedefine/>
    <w:qFormat/>
    <w:uiPriority w:val="0"/>
    <w:pPr>
      <w:spacing w:beforeLines="300" w:after="240"/>
      <w:jc w:val="center"/>
    </w:pPr>
    <w:rPr>
      <w:sz w:val="44"/>
      <w:szCs w:val="44"/>
    </w:rPr>
  </w:style>
  <w:style w:type="character" w:customStyle="1" w:styleId="58">
    <w:name w:val="标题 2 Char"/>
    <w:link w:val="3"/>
    <w:qFormat/>
    <w:uiPriority w:val="9"/>
    <w:rPr>
      <w:rFonts w:ascii="Times New Roman" w:hAnsi="Times New Roman" w:eastAsia="黑体"/>
      <w:iCs/>
      <w:sz w:val="28"/>
      <w:szCs w:val="28"/>
      <w:lang w:bidi="en-US"/>
    </w:rPr>
  </w:style>
  <w:style w:type="character" w:customStyle="1" w:styleId="59">
    <w:name w:val="标题 3 Char"/>
    <w:link w:val="4"/>
    <w:qFormat/>
    <w:uiPriority w:val="9"/>
    <w:rPr>
      <w:rFonts w:ascii="Times New Roman" w:hAnsi="Times New Roman" w:eastAsia="黑体"/>
      <w:bCs/>
      <w:sz w:val="24"/>
      <w:lang w:bidi="en-US"/>
    </w:rPr>
  </w:style>
  <w:style w:type="character" w:customStyle="1" w:styleId="60">
    <w:name w:val="标题 4 Char"/>
    <w:link w:val="5"/>
    <w:qFormat/>
    <w:uiPriority w:val="9"/>
    <w:rPr>
      <w:b/>
      <w:bCs/>
      <w:sz w:val="28"/>
      <w:szCs w:val="28"/>
    </w:rPr>
  </w:style>
  <w:style w:type="character" w:customStyle="1" w:styleId="61">
    <w:name w:val="标题 5 Char"/>
    <w:link w:val="6"/>
    <w:semiHidden/>
    <w:qFormat/>
    <w:uiPriority w:val="9"/>
    <w:rPr>
      <w:b/>
      <w:bCs/>
      <w:i/>
      <w:iCs/>
      <w:sz w:val="26"/>
      <w:szCs w:val="26"/>
    </w:rPr>
  </w:style>
  <w:style w:type="character" w:customStyle="1" w:styleId="62">
    <w:name w:val="标题 6 Char"/>
    <w:link w:val="7"/>
    <w:semiHidden/>
    <w:qFormat/>
    <w:uiPriority w:val="9"/>
    <w:rPr>
      <w:b/>
      <w:bCs/>
    </w:rPr>
  </w:style>
  <w:style w:type="character" w:customStyle="1" w:styleId="63">
    <w:name w:val="标题 7 Char"/>
    <w:link w:val="8"/>
    <w:semiHidden/>
    <w:qFormat/>
    <w:uiPriority w:val="9"/>
    <w:rPr>
      <w:sz w:val="24"/>
      <w:szCs w:val="24"/>
    </w:rPr>
  </w:style>
  <w:style w:type="character" w:customStyle="1" w:styleId="64">
    <w:name w:val="标题 8 Char"/>
    <w:link w:val="9"/>
    <w:semiHidden/>
    <w:qFormat/>
    <w:uiPriority w:val="9"/>
    <w:rPr>
      <w:i/>
      <w:iCs/>
      <w:sz w:val="24"/>
      <w:szCs w:val="24"/>
    </w:rPr>
  </w:style>
  <w:style w:type="character" w:customStyle="1" w:styleId="65">
    <w:name w:val="标题 9 Char"/>
    <w:link w:val="10"/>
    <w:semiHidden/>
    <w:qFormat/>
    <w:uiPriority w:val="9"/>
    <w:rPr>
      <w:rFonts w:ascii="Cambria" w:hAnsi="Cambria" w:eastAsia="宋体"/>
    </w:rPr>
  </w:style>
  <w:style w:type="character" w:customStyle="1" w:styleId="66">
    <w:name w:val="标题 Char"/>
    <w:link w:val="30"/>
    <w:qFormat/>
    <w:uiPriority w:val="10"/>
    <w:rPr>
      <w:rFonts w:ascii="Cambria" w:hAnsi="Cambria" w:eastAsia="宋体"/>
      <w:b/>
      <w:bCs/>
      <w:kern w:val="28"/>
      <w:sz w:val="32"/>
      <w:szCs w:val="32"/>
    </w:rPr>
  </w:style>
  <w:style w:type="character" w:customStyle="1" w:styleId="67">
    <w:name w:val="副标题 Char"/>
    <w:link w:val="24"/>
    <w:qFormat/>
    <w:uiPriority w:val="11"/>
    <w:rPr>
      <w:rFonts w:ascii="Cambria" w:hAnsi="Cambria" w:eastAsia="宋体"/>
      <w:sz w:val="24"/>
      <w:szCs w:val="24"/>
    </w:rPr>
  </w:style>
  <w:style w:type="paragraph" w:styleId="68">
    <w:name w:val="No Spacing"/>
    <w:basedOn w:val="1"/>
    <w:qFormat/>
    <w:uiPriority w:val="1"/>
    <w:rPr>
      <w:szCs w:val="32"/>
    </w:rPr>
  </w:style>
  <w:style w:type="paragraph" w:styleId="69">
    <w:name w:val="List Paragraph"/>
    <w:basedOn w:val="1"/>
    <w:qFormat/>
    <w:uiPriority w:val="34"/>
    <w:pPr>
      <w:ind w:left="720"/>
      <w:contextualSpacing/>
    </w:pPr>
  </w:style>
  <w:style w:type="paragraph" w:styleId="70">
    <w:name w:val="Quote"/>
    <w:basedOn w:val="1"/>
    <w:next w:val="1"/>
    <w:link w:val="71"/>
    <w:qFormat/>
    <w:uiPriority w:val="29"/>
    <w:rPr>
      <w:rFonts w:ascii="Calibri" w:hAnsi="Calibri"/>
      <w:i/>
      <w:szCs w:val="24"/>
      <w:lang w:bidi="ar-SA"/>
    </w:rPr>
  </w:style>
  <w:style w:type="character" w:customStyle="1" w:styleId="71">
    <w:name w:val="引用 Char"/>
    <w:link w:val="70"/>
    <w:qFormat/>
    <w:uiPriority w:val="29"/>
    <w:rPr>
      <w:i/>
      <w:sz w:val="24"/>
      <w:szCs w:val="24"/>
    </w:rPr>
  </w:style>
  <w:style w:type="paragraph" w:styleId="72">
    <w:name w:val="Intense Quote"/>
    <w:basedOn w:val="1"/>
    <w:next w:val="1"/>
    <w:link w:val="73"/>
    <w:qFormat/>
    <w:uiPriority w:val="30"/>
    <w:pPr>
      <w:ind w:left="720" w:right="720"/>
    </w:pPr>
    <w:rPr>
      <w:rFonts w:ascii="Calibri" w:hAnsi="Calibri"/>
      <w:b/>
      <w:i/>
      <w:lang w:bidi="ar-SA"/>
    </w:rPr>
  </w:style>
  <w:style w:type="character" w:customStyle="1" w:styleId="73">
    <w:name w:val="明显引用 Char"/>
    <w:link w:val="72"/>
    <w:qFormat/>
    <w:uiPriority w:val="30"/>
    <w:rPr>
      <w:b/>
      <w:i/>
      <w:sz w:val="24"/>
    </w:rPr>
  </w:style>
  <w:style w:type="character" w:customStyle="1" w:styleId="74">
    <w:name w:val="Subtle Emphasis"/>
    <w:qFormat/>
    <w:uiPriority w:val="19"/>
    <w:rPr>
      <w:i/>
      <w:color w:val="5A5A5A"/>
    </w:rPr>
  </w:style>
  <w:style w:type="character" w:customStyle="1" w:styleId="75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76">
    <w:name w:val="Intense Reference"/>
    <w:qFormat/>
    <w:uiPriority w:val="32"/>
    <w:rPr>
      <w:b/>
      <w:sz w:val="24"/>
      <w:u w:val="single"/>
    </w:rPr>
  </w:style>
  <w:style w:type="character" w:customStyle="1" w:styleId="77">
    <w:name w:val="Book Title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78">
    <w:name w:val="TOC Heading"/>
    <w:basedOn w:val="2"/>
    <w:next w:val="1"/>
    <w:qFormat/>
    <w:uiPriority w:val="39"/>
    <w:pPr>
      <w:outlineLvl w:val="9"/>
    </w:pPr>
  </w:style>
  <w:style w:type="paragraph" w:customStyle="1" w:styleId="79">
    <w:name w:val="硕士学位论文"/>
    <w:basedOn w:val="1"/>
    <w:link w:val="8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customStyle="1" w:styleId="80">
    <w:name w:val="论文题目"/>
    <w:basedOn w:val="1"/>
    <w:link w:val="83"/>
    <w:qFormat/>
    <w:uiPriority w:val="0"/>
    <w:pPr>
      <w:ind w:firstLine="0" w:firstLineChars="0"/>
      <w:jc w:val="center"/>
    </w:pPr>
    <w:rPr>
      <w:rFonts w:ascii="华文细黑" w:hAnsi="华文细黑" w:eastAsia="华文细黑"/>
      <w:b/>
      <w:sz w:val="44"/>
      <w:szCs w:val="44"/>
    </w:rPr>
  </w:style>
  <w:style w:type="character" w:customStyle="1" w:styleId="81">
    <w:name w:val="硕士学位论文 Char"/>
    <w:link w:val="79"/>
    <w:qFormat/>
    <w:uiPriority w:val="0"/>
    <w:rPr>
      <w:rFonts w:ascii="华文细黑" w:hAnsi="华文细黑" w:eastAsia="宋体"/>
      <w:b/>
      <w:sz w:val="48"/>
      <w:szCs w:val="48"/>
      <w:lang w:val="en-US" w:eastAsia="zh-CN" w:bidi="en-US"/>
    </w:rPr>
  </w:style>
  <w:style w:type="paragraph" w:customStyle="1" w:styleId="82">
    <w:name w:val="论文英文题目"/>
    <w:basedOn w:val="1"/>
    <w:link w:val="85"/>
    <w:qFormat/>
    <w:uiPriority w:val="0"/>
    <w:pPr>
      <w:ind w:firstLine="0" w:firstLineChars="0"/>
      <w:jc w:val="center"/>
    </w:pPr>
    <w:rPr>
      <w:rFonts w:ascii="Calibri" w:hAnsi="Calibri"/>
      <w:b/>
      <w:sz w:val="32"/>
      <w:szCs w:val="32"/>
    </w:rPr>
  </w:style>
  <w:style w:type="character" w:customStyle="1" w:styleId="83">
    <w:name w:val="论文题目 Char"/>
    <w:link w:val="80"/>
    <w:qFormat/>
    <w:uiPriority w:val="0"/>
    <w:rPr>
      <w:rFonts w:ascii="华文细黑" w:hAnsi="华文细黑" w:eastAsia="华文细黑"/>
      <w:b/>
      <w:sz w:val="44"/>
      <w:szCs w:val="44"/>
      <w:lang w:bidi="en-US"/>
    </w:rPr>
  </w:style>
  <w:style w:type="paragraph" w:customStyle="1" w:styleId="84">
    <w:name w:val="首页居中"/>
    <w:basedOn w:val="1"/>
    <w:link w:val="87"/>
    <w:qFormat/>
    <w:uiPriority w:val="0"/>
    <w:pPr>
      <w:spacing w:line="360" w:lineRule="auto"/>
      <w:ind w:firstLine="1977" w:firstLineChars="659"/>
    </w:pPr>
    <w:rPr>
      <w:rFonts w:ascii="Calibri" w:hAnsi="Calibri"/>
      <w:sz w:val="30"/>
      <w:szCs w:val="30"/>
    </w:rPr>
  </w:style>
  <w:style w:type="character" w:customStyle="1" w:styleId="85">
    <w:name w:val="论文英文题目 Char"/>
    <w:link w:val="82"/>
    <w:qFormat/>
    <w:uiPriority w:val="0"/>
    <w:rPr>
      <w:b/>
      <w:sz w:val="32"/>
      <w:szCs w:val="32"/>
      <w:lang w:val="en-US" w:eastAsia="en-US" w:bidi="en-US"/>
    </w:rPr>
  </w:style>
  <w:style w:type="paragraph" w:customStyle="1" w:styleId="86">
    <w:name w:val="首页页脚中文"/>
    <w:basedOn w:val="1"/>
    <w:link w:val="89"/>
    <w:qFormat/>
    <w:uiPriority w:val="0"/>
    <w:pPr>
      <w:ind w:firstLine="0" w:firstLineChars="0"/>
      <w:jc w:val="center"/>
    </w:pPr>
    <w:rPr>
      <w:rFonts w:ascii="华文行楷" w:eastAsia="华文行楷"/>
      <w:sz w:val="36"/>
      <w:szCs w:val="36"/>
    </w:rPr>
  </w:style>
  <w:style w:type="character" w:customStyle="1" w:styleId="87">
    <w:name w:val="首页居中 Char"/>
    <w:link w:val="84"/>
    <w:qFormat/>
    <w:uiPriority w:val="0"/>
    <w:rPr>
      <w:sz w:val="30"/>
      <w:szCs w:val="30"/>
      <w:lang w:bidi="en-US"/>
    </w:rPr>
  </w:style>
  <w:style w:type="paragraph" w:customStyle="1" w:styleId="88">
    <w:name w:val="首页页脚英文"/>
    <w:basedOn w:val="1"/>
    <w:link w:val="91"/>
    <w:qFormat/>
    <w:uiPriority w:val="0"/>
    <w:pPr>
      <w:ind w:firstLine="0" w:firstLineChars="0"/>
      <w:jc w:val="center"/>
    </w:pPr>
  </w:style>
  <w:style w:type="character" w:customStyle="1" w:styleId="89">
    <w:name w:val="首页页脚中文 Char"/>
    <w:link w:val="86"/>
    <w:qFormat/>
    <w:uiPriority w:val="0"/>
    <w:rPr>
      <w:rFonts w:ascii="华文行楷" w:hAnsi="Times New Roman" w:eastAsia="华文行楷"/>
      <w:sz w:val="36"/>
      <w:szCs w:val="36"/>
      <w:lang w:bidi="en-US"/>
    </w:rPr>
  </w:style>
  <w:style w:type="paragraph" w:customStyle="1" w:styleId="90">
    <w:name w:val="独创声明"/>
    <w:basedOn w:val="1"/>
    <w:link w:val="93"/>
    <w:qFormat/>
    <w:uiPriority w:val="0"/>
    <w:pPr>
      <w:ind w:firstLine="0" w:firstLineChars="0"/>
      <w:jc w:val="center"/>
    </w:pPr>
    <w:rPr>
      <w:rFonts w:ascii="黑体" w:hAnsi="黑体" w:eastAsia="黑体"/>
      <w:sz w:val="36"/>
      <w:szCs w:val="36"/>
      <w:lang w:bidi="ar-SA"/>
    </w:rPr>
  </w:style>
  <w:style w:type="character" w:customStyle="1" w:styleId="91">
    <w:name w:val="首页页脚英文 Char"/>
    <w:link w:val="88"/>
    <w:qFormat/>
    <w:uiPriority w:val="0"/>
    <w:rPr>
      <w:rFonts w:ascii="Times New Roman" w:hAnsi="Times New Roman"/>
      <w:sz w:val="24"/>
      <w:lang w:bidi="en-US"/>
    </w:rPr>
  </w:style>
  <w:style w:type="paragraph" w:customStyle="1" w:styleId="92">
    <w:name w:val="独创声明正文"/>
    <w:basedOn w:val="90"/>
    <w:link w:val="95"/>
    <w:qFormat/>
    <w:uiPriority w:val="0"/>
    <w:rPr>
      <w:lang w:bidi="en-US"/>
    </w:rPr>
  </w:style>
  <w:style w:type="character" w:customStyle="1" w:styleId="93">
    <w:name w:val="独创声明 Char"/>
    <w:link w:val="90"/>
    <w:qFormat/>
    <w:uiPriority w:val="0"/>
    <w:rPr>
      <w:rFonts w:ascii="黑体" w:hAnsi="黑体" w:eastAsia="黑体"/>
      <w:sz w:val="36"/>
      <w:szCs w:val="36"/>
    </w:rPr>
  </w:style>
  <w:style w:type="paragraph" w:customStyle="1" w:styleId="94">
    <w:name w:val="关键词"/>
    <w:basedOn w:val="1"/>
    <w:link w:val="97"/>
    <w:qFormat/>
    <w:uiPriority w:val="0"/>
    <w:rPr>
      <w:rFonts w:ascii="仿宋_GB2312" w:hAnsi="Calibri" w:eastAsia="仿宋_GB2312"/>
      <w:szCs w:val="24"/>
    </w:rPr>
  </w:style>
  <w:style w:type="character" w:customStyle="1" w:styleId="95">
    <w:name w:val="独创声明正文 Char"/>
    <w:link w:val="92"/>
    <w:qFormat/>
    <w:uiPriority w:val="0"/>
    <w:rPr>
      <w:rFonts w:ascii="黑体" w:hAnsi="黑体" w:eastAsia="黑体"/>
      <w:sz w:val="36"/>
      <w:szCs w:val="36"/>
      <w:lang w:bidi="en-US"/>
    </w:rPr>
  </w:style>
  <w:style w:type="paragraph" w:customStyle="1" w:styleId="96">
    <w:name w:val="关键词题头"/>
    <w:basedOn w:val="1"/>
    <w:link w:val="99"/>
    <w:qFormat/>
    <w:uiPriority w:val="0"/>
    <w:rPr>
      <w:rFonts w:ascii="黑体" w:hAnsi="Calibri" w:eastAsia="黑体"/>
      <w:szCs w:val="24"/>
    </w:rPr>
  </w:style>
  <w:style w:type="character" w:customStyle="1" w:styleId="97">
    <w:name w:val="关键词 Char"/>
    <w:link w:val="94"/>
    <w:qFormat/>
    <w:uiPriority w:val="0"/>
    <w:rPr>
      <w:rFonts w:ascii="仿宋_GB2312" w:eastAsia="仿宋_GB2312"/>
      <w:sz w:val="24"/>
      <w:szCs w:val="24"/>
      <w:lang w:bidi="en-US"/>
    </w:rPr>
  </w:style>
  <w:style w:type="paragraph" w:customStyle="1" w:styleId="98">
    <w:name w:val="摘要题目"/>
    <w:basedOn w:val="46"/>
    <w:link w:val="101"/>
    <w:qFormat/>
    <w:uiPriority w:val="0"/>
    <w:pPr>
      <w:spacing w:after="240"/>
    </w:pPr>
    <w:rPr>
      <w:rFonts w:cs="Times New Roman"/>
    </w:rPr>
  </w:style>
  <w:style w:type="character" w:customStyle="1" w:styleId="99">
    <w:name w:val="关键词题头 Char"/>
    <w:link w:val="96"/>
    <w:qFormat/>
    <w:uiPriority w:val="0"/>
    <w:rPr>
      <w:rFonts w:ascii="黑体" w:eastAsia="黑体"/>
      <w:sz w:val="24"/>
      <w:szCs w:val="24"/>
      <w:lang w:bidi="en-US"/>
    </w:rPr>
  </w:style>
  <w:style w:type="paragraph" w:customStyle="1" w:styleId="100">
    <w:name w:val="英文摘要正文"/>
    <w:basedOn w:val="45"/>
    <w:link w:val="104"/>
    <w:qFormat/>
    <w:uiPriority w:val="0"/>
    <w:rPr>
      <w:rFonts w:eastAsia="Times New Roman"/>
    </w:rPr>
  </w:style>
  <w:style w:type="character" w:customStyle="1" w:styleId="101">
    <w:name w:val="摘要题目 Char"/>
    <w:link w:val="98"/>
    <w:qFormat/>
    <w:uiPriority w:val="0"/>
    <w:rPr>
      <w:rFonts w:ascii="Times New Roman" w:hAnsi="Times New Roman" w:eastAsia="黑体"/>
      <w:kern w:val="32"/>
      <w:sz w:val="30"/>
      <w:lang w:bidi="en-US"/>
    </w:rPr>
  </w:style>
  <w:style w:type="paragraph" w:customStyle="1" w:styleId="102">
    <w:name w:val="英文关键词"/>
    <w:basedOn w:val="1"/>
    <w:link w:val="106"/>
    <w:qFormat/>
    <w:uiPriority w:val="0"/>
    <w:rPr>
      <w:rFonts w:ascii="Calibri" w:hAnsi="Calibri"/>
      <w:szCs w:val="24"/>
    </w:rPr>
  </w:style>
  <w:style w:type="character" w:customStyle="1" w:styleId="103">
    <w:name w:val="正文1 Char"/>
    <w:link w:val="45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04">
    <w:name w:val="英文摘要正文 Char"/>
    <w:basedOn w:val="103"/>
    <w:link w:val="100"/>
    <w:qFormat/>
    <w:uiPriority w:val="0"/>
    <w:rPr>
      <w:rFonts w:ascii="Times New Roman" w:hAnsi="Times New Roman"/>
      <w:sz w:val="24"/>
      <w:lang w:eastAsia="en-US" w:bidi="en-US"/>
    </w:rPr>
  </w:style>
  <w:style w:type="paragraph" w:customStyle="1" w:styleId="105">
    <w:name w:val="Keywords"/>
    <w:basedOn w:val="1"/>
    <w:link w:val="108"/>
    <w:qFormat/>
    <w:uiPriority w:val="0"/>
    <w:rPr>
      <w:rFonts w:ascii="Calibri" w:hAnsi="Calibri"/>
      <w:b/>
      <w:szCs w:val="24"/>
    </w:rPr>
  </w:style>
  <w:style w:type="character" w:customStyle="1" w:styleId="106">
    <w:name w:val="英文关键词 Char"/>
    <w:link w:val="102"/>
    <w:qFormat/>
    <w:uiPriority w:val="0"/>
    <w:rPr>
      <w:rFonts w:ascii="Calibri" w:hAnsi="Calibri" w:eastAsia="宋体"/>
      <w:sz w:val="24"/>
      <w:szCs w:val="24"/>
      <w:lang w:eastAsia="en-US" w:bidi="en-US"/>
    </w:rPr>
  </w:style>
  <w:style w:type="paragraph" w:customStyle="1" w:styleId="107">
    <w:name w:val="目录"/>
    <w:basedOn w:val="1"/>
    <w:link w:val="110"/>
    <w:qFormat/>
    <w:uiPriority w:val="0"/>
    <w:pPr>
      <w:ind w:firstLine="0" w:firstLineChars="0"/>
      <w:jc w:val="center"/>
    </w:pPr>
    <w:rPr>
      <w:rFonts w:eastAsia="黑体"/>
      <w:sz w:val="30"/>
      <w:szCs w:val="30"/>
    </w:rPr>
  </w:style>
  <w:style w:type="character" w:customStyle="1" w:styleId="108">
    <w:name w:val="Keywords Char"/>
    <w:link w:val="105"/>
    <w:qFormat/>
    <w:uiPriority w:val="0"/>
    <w:rPr>
      <w:rFonts w:eastAsia="宋体"/>
      <w:b/>
      <w:sz w:val="24"/>
      <w:szCs w:val="24"/>
      <w:lang w:eastAsia="en-US" w:bidi="en-US"/>
    </w:rPr>
  </w:style>
  <w:style w:type="paragraph" w:customStyle="1" w:styleId="109">
    <w:name w:val="标题1居中"/>
    <w:basedOn w:val="47"/>
    <w:link w:val="112"/>
    <w:qFormat/>
    <w:uiPriority w:val="0"/>
    <w:rPr>
      <w:rFonts w:ascii="Cambria" w:hAnsi="Cambria"/>
      <w:bCs/>
      <w:szCs w:val="32"/>
    </w:rPr>
  </w:style>
  <w:style w:type="character" w:customStyle="1" w:styleId="110">
    <w:name w:val="目录 Char"/>
    <w:link w:val="107"/>
    <w:qFormat/>
    <w:uiPriority w:val="0"/>
    <w:rPr>
      <w:rFonts w:ascii="Times New Roman" w:hAnsi="Times New Roman" w:eastAsia="黑体"/>
      <w:sz w:val="30"/>
      <w:szCs w:val="30"/>
      <w:lang w:bidi="en-US"/>
    </w:rPr>
  </w:style>
  <w:style w:type="paragraph" w:customStyle="1" w:styleId="111">
    <w:name w:val="图名中文"/>
    <w:basedOn w:val="1"/>
    <w:link w:val="114"/>
    <w:qFormat/>
    <w:uiPriority w:val="0"/>
    <w:pPr>
      <w:ind w:firstLine="0" w:firstLineChars="0"/>
      <w:jc w:val="center"/>
    </w:pPr>
    <w:rPr>
      <w:szCs w:val="24"/>
    </w:rPr>
  </w:style>
  <w:style w:type="character" w:customStyle="1" w:styleId="112">
    <w:name w:val="标题1居中 Char"/>
    <w:link w:val="109"/>
    <w:qFormat/>
    <w:uiPriority w:val="0"/>
    <w:rPr>
      <w:rFonts w:ascii="Cambria" w:hAnsi="Cambria" w:eastAsia="黑体" w:cs="宋体"/>
      <w:bCs/>
      <w:kern w:val="32"/>
      <w:sz w:val="30"/>
      <w:szCs w:val="32"/>
      <w:lang w:bidi="en-US"/>
    </w:rPr>
  </w:style>
  <w:style w:type="paragraph" w:customStyle="1" w:styleId="113">
    <w:name w:val="图名英文"/>
    <w:basedOn w:val="1"/>
    <w:link w:val="116"/>
    <w:qFormat/>
    <w:uiPriority w:val="0"/>
    <w:pPr>
      <w:ind w:firstLine="0" w:firstLineChars="0"/>
      <w:jc w:val="center"/>
    </w:pPr>
    <w:rPr>
      <w:szCs w:val="24"/>
    </w:rPr>
  </w:style>
  <w:style w:type="character" w:customStyle="1" w:styleId="114">
    <w:name w:val="图名中文 Char"/>
    <w:link w:val="111"/>
    <w:qFormat/>
    <w:uiPriority w:val="0"/>
    <w:rPr>
      <w:rFonts w:ascii="Times New Roman" w:hAnsi="Times New Roman" w:eastAsia="宋体"/>
      <w:sz w:val="24"/>
      <w:szCs w:val="24"/>
      <w:lang w:bidi="en-US"/>
    </w:rPr>
  </w:style>
  <w:style w:type="paragraph" w:customStyle="1" w:styleId="115">
    <w:name w:val="参考文献标题"/>
    <w:basedOn w:val="2"/>
    <w:link w:val="118"/>
    <w:qFormat/>
    <w:uiPriority w:val="0"/>
    <w:pPr>
      <w:jc w:val="center"/>
    </w:pPr>
  </w:style>
  <w:style w:type="character" w:customStyle="1" w:styleId="116">
    <w:name w:val="图名英文 Char"/>
    <w:link w:val="113"/>
    <w:qFormat/>
    <w:uiPriority w:val="0"/>
    <w:rPr>
      <w:rFonts w:ascii="Times New Roman" w:hAnsi="Times New Roman"/>
      <w:sz w:val="24"/>
      <w:szCs w:val="24"/>
      <w:lang w:bidi="en-US"/>
    </w:rPr>
  </w:style>
  <w:style w:type="paragraph" w:customStyle="1" w:styleId="117">
    <w:name w:val="参考文献正文"/>
    <w:basedOn w:val="1"/>
    <w:link w:val="120"/>
    <w:qFormat/>
    <w:uiPriority w:val="0"/>
    <w:rPr>
      <w:sz w:val="21"/>
      <w:szCs w:val="21"/>
    </w:rPr>
  </w:style>
  <w:style w:type="character" w:customStyle="1" w:styleId="118">
    <w:name w:val="参考文献标题 Char"/>
    <w:basedOn w:val="52"/>
    <w:link w:val="115"/>
    <w:qFormat/>
    <w:uiPriority w:val="0"/>
    <w:rPr>
      <w:rFonts w:ascii="Times New Roman" w:hAnsi="Times New Roman" w:eastAsia="黑体"/>
      <w:kern w:val="32"/>
      <w:sz w:val="32"/>
      <w:szCs w:val="32"/>
      <w:lang w:bidi="en-US"/>
    </w:rPr>
  </w:style>
  <w:style w:type="paragraph" w:customStyle="1" w:styleId="119">
    <w:name w:val="授权说明正文"/>
    <w:basedOn w:val="57"/>
    <w:link w:val="121"/>
    <w:qFormat/>
    <w:uiPriority w:val="0"/>
    <w:rPr>
      <w:sz w:val="36"/>
      <w:szCs w:val="36"/>
    </w:rPr>
  </w:style>
  <w:style w:type="character" w:customStyle="1" w:styleId="120">
    <w:name w:val="参考文献正文 Char"/>
    <w:link w:val="117"/>
    <w:qFormat/>
    <w:uiPriority w:val="0"/>
    <w:rPr>
      <w:rFonts w:ascii="Times New Roman" w:hAnsi="Times New Roman"/>
      <w:sz w:val="21"/>
      <w:szCs w:val="21"/>
      <w:lang w:bidi="en-US"/>
    </w:rPr>
  </w:style>
  <w:style w:type="character" w:customStyle="1" w:styleId="121">
    <w:name w:val="授权说明正文 Char"/>
    <w:link w:val="119"/>
    <w:qFormat/>
    <w:uiPriority w:val="0"/>
    <w:rPr>
      <w:rFonts w:ascii="Times New Roman" w:hAnsi="Times New Roman" w:eastAsia="黑体"/>
      <w:bCs/>
      <w:kern w:val="32"/>
      <w:sz w:val="36"/>
      <w:szCs w:val="36"/>
      <w:lang w:bidi="en-US"/>
    </w:rPr>
  </w:style>
  <w:style w:type="paragraph" w:customStyle="1" w:styleId="122">
    <w:name w:val="样式 标题 1 + 段后: 1 行"/>
    <w:basedOn w:val="2"/>
    <w:qFormat/>
    <w:uiPriority w:val="0"/>
    <w:pPr>
      <w:spacing w:after="240"/>
    </w:pPr>
    <w:rPr>
      <w:rFonts w:cs="宋体"/>
      <w:bCs w:val="0"/>
      <w:sz w:val="30"/>
      <w:szCs w:val="20"/>
    </w:rPr>
  </w:style>
  <w:style w:type="paragraph" w:customStyle="1" w:styleId="123">
    <w:name w:val="样式 参考文献标题 + 段后: 1 行"/>
    <w:basedOn w:val="115"/>
    <w:qFormat/>
    <w:uiPriority w:val="0"/>
    <w:pPr>
      <w:spacing w:after="240"/>
    </w:pPr>
    <w:rPr>
      <w:rFonts w:cs="宋体"/>
      <w:bCs w:val="0"/>
      <w:sz w:val="30"/>
      <w:szCs w:val="20"/>
    </w:rPr>
  </w:style>
  <w:style w:type="paragraph" w:customStyle="1" w:styleId="124">
    <w:name w:val="样式 摘要 + 段后: 1 行"/>
    <w:basedOn w:val="44"/>
    <w:qFormat/>
    <w:uiPriority w:val="0"/>
    <w:pPr>
      <w:spacing w:after="240"/>
    </w:pPr>
    <w:rPr>
      <w:sz w:val="30"/>
    </w:rPr>
  </w:style>
  <w:style w:type="paragraph" w:customStyle="1" w:styleId="125">
    <w:name w:val="作者简介"/>
    <w:basedOn w:val="50"/>
    <w:autoRedefine/>
    <w:qFormat/>
    <w:uiPriority w:val="0"/>
    <w:pPr>
      <w:keepLines/>
      <w:tabs>
        <w:tab w:val="left" w:pos="377"/>
      </w:tabs>
      <w:snapToGrid/>
      <w:spacing w:afterLines="0"/>
    </w:pPr>
    <w:rPr>
      <w:rFonts w:ascii="黑体" w:hAnsi="Times New Roman"/>
      <w:kern w:val="44"/>
      <w:lang w:bidi="ar-SA"/>
    </w:rPr>
  </w:style>
  <w:style w:type="character" w:customStyle="1" w:styleId="126">
    <w:name w:val="highlight"/>
    <w:basedOn w:val="35"/>
    <w:qFormat/>
    <w:uiPriority w:val="0"/>
  </w:style>
  <w:style w:type="paragraph" w:customStyle="1" w:styleId="12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128">
    <w:name w:val="批注文字 Char"/>
    <w:link w:val="15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29">
    <w:name w:val="批注主题 Char"/>
    <w:link w:val="31"/>
    <w:qFormat/>
    <w:uiPriority w:val="0"/>
    <w:rPr>
      <w:rFonts w:ascii="Times New Roman" w:hAnsi="Times New Roman"/>
      <w:b/>
      <w:bCs/>
      <w:sz w:val="24"/>
      <w:lang w:eastAsia="en-US" w:bidi="en-US"/>
    </w:rPr>
  </w:style>
  <w:style w:type="paragraph" w:customStyle="1" w:styleId="130">
    <w:name w:val="Revision"/>
    <w:hidden/>
    <w:semiHidden/>
    <w:qFormat/>
    <w:uiPriority w:val="99"/>
    <w:rPr>
      <w:rFonts w:ascii="Times New Roman" w:hAnsi="Times New Roman" w:eastAsia="宋体" w:cs="Times New Roman"/>
      <w:sz w:val="24"/>
      <w:lang w:val="en-US" w:eastAsia="en-US" w:bidi="en-US"/>
    </w:rPr>
  </w:style>
  <w:style w:type="character" w:customStyle="1" w:styleId="131">
    <w:name w:val="正文文本 Char"/>
    <w:link w:val="16"/>
    <w:qFormat/>
    <w:uiPriority w:val="0"/>
    <w:rPr>
      <w:rFonts w:ascii="Times New Roman" w:hAnsi="Times New Roman"/>
      <w:b/>
      <w:kern w:val="2"/>
      <w:sz w:val="44"/>
    </w:rPr>
  </w:style>
  <w:style w:type="character" w:customStyle="1" w:styleId="132">
    <w:name w:val="正文文本缩进 Char"/>
    <w:link w:val="17"/>
    <w:qFormat/>
    <w:uiPriority w:val="0"/>
    <w:rPr>
      <w:rFonts w:ascii="Times New Roman" w:hAnsi="Times New Roman"/>
      <w:kern w:val="2"/>
      <w:sz w:val="21"/>
    </w:rPr>
  </w:style>
  <w:style w:type="paragraph" w:customStyle="1" w:styleId="133">
    <w:name w:val="Abstract"/>
    <w:basedOn w:val="82"/>
    <w:next w:val="1"/>
    <w:link w:val="135"/>
    <w:qFormat/>
    <w:uiPriority w:val="0"/>
  </w:style>
  <w:style w:type="paragraph" w:customStyle="1" w:styleId="134">
    <w:name w:val="ABSTRACT"/>
    <w:basedOn w:val="98"/>
    <w:link w:val="137"/>
    <w:qFormat/>
    <w:uiPriority w:val="0"/>
    <w:rPr>
      <w:b w:val="0"/>
    </w:rPr>
  </w:style>
  <w:style w:type="character" w:customStyle="1" w:styleId="135">
    <w:name w:val="Abstract Char"/>
    <w:link w:val="133"/>
    <w:qFormat/>
    <w:uiPriority w:val="0"/>
    <w:rPr>
      <w:rFonts w:ascii="Times New Roman" w:hAnsi="Times New Roman" w:eastAsia="Times New Roman"/>
      <w:b/>
      <w:sz w:val="32"/>
      <w:szCs w:val="32"/>
      <w:lang w:val="en-US" w:eastAsia="en-US" w:bidi="en-US"/>
    </w:rPr>
  </w:style>
  <w:style w:type="paragraph" w:customStyle="1" w:styleId="136">
    <w:name w:val="reader-word-layer"/>
    <w:basedOn w:val="1"/>
    <w:qFormat/>
    <w:uiPriority w:val="0"/>
    <w:pPr>
      <w:snapToGrid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szCs w:val="24"/>
      <w:lang w:eastAsia="zh-CN" w:bidi="ar-SA"/>
    </w:rPr>
  </w:style>
  <w:style w:type="character" w:customStyle="1" w:styleId="137">
    <w:name w:val="ABSTRACT Char"/>
    <w:link w:val="134"/>
    <w:qFormat/>
    <w:uiPriority w:val="0"/>
    <w:rPr>
      <w:rFonts w:ascii="Times New Roman" w:hAnsi="Times New Roman" w:eastAsia="黑体"/>
      <w:b/>
      <w:kern w:val="32"/>
      <w:sz w:val="30"/>
      <w:lang w:bidi="en-US"/>
    </w:rPr>
  </w:style>
  <w:style w:type="character" w:customStyle="1" w:styleId="138">
    <w:name w:val="apple-converted-space"/>
    <w:basedOn w:val="35"/>
    <w:qFormat/>
    <w:uiPriority w:val="0"/>
  </w:style>
  <w:style w:type="character" w:customStyle="1" w:styleId="139">
    <w:name w:val="日期 Char"/>
    <w:basedOn w:val="35"/>
    <w:link w:val="19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40">
    <w:name w:val="页脚 Char"/>
    <w:basedOn w:val="35"/>
    <w:link w:val="21"/>
    <w:qFormat/>
    <w:uiPriority w:val="99"/>
    <w:rPr>
      <w:rFonts w:ascii="Times New Roman" w:hAnsi="Times New Roman"/>
      <w:sz w:val="18"/>
      <w:szCs w:val="18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DFB31C-FF38-4305-B2EF-7E4E0D2D8E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大连理工大学博士学位论文模版_20140507.dot</Template>
  <Company>中国石油大学</Company>
  <Pages>9</Pages>
  <Words>6433</Words>
  <Characters>10380</Characters>
  <Lines>1</Lines>
  <Paragraphs>1</Paragraphs>
  <TotalTime>189</TotalTime>
  <ScaleCrop>false</ScaleCrop>
  <LinksUpToDate>false</LinksUpToDate>
  <CharactersWithSpaces>12765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2017-10-13T02:08:00Z</dcterms:created>
  <dc:creator>Administrator</dc:creator>
  <cp:lastModifiedBy>刘相成</cp:lastModifiedBy>
  <cp:lastPrinted>2008-07-17T03:36:00Z</cp:lastPrinted>
  <dcterms:modified xsi:type="dcterms:W3CDTF">2025-12-15T05:50:03Z</dcterms:modified>
  <dc:subject>模板</dc:subject>
  <dc:title>大连理工大学硕士学位论文格式规范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473F6E496A8F477CBDB0144C2BB1859C_13</vt:lpwstr>
  </property>
  <property fmtid="{D5CDD505-2E9C-101B-9397-08002B2CF9AE}" pid="4" name="KSOTemplateDocerSaveRecord">
    <vt:lpwstr>eyJoZGlkIjoiMzEwNTM5NzYwMDRjMzkwZTVkZjY2ODkwMGIxNGU0OTUiLCJ1c2VySWQiOiIxNjMzNDQ5MTU2In0=</vt:lpwstr>
  </property>
</Properties>
</file>