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4D30F" w14:textId="77777777" w:rsidR="00A577D9" w:rsidRDefault="00A577D9" w:rsidP="00A577D9">
      <w:pPr>
        <w:pStyle w:val="1"/>
        <w:ind w:left="10" w:right="59"/>
      </w:pPr>
      <w:bookmarkStart w:id="0" w:name="_Toc30600583"/>
      <w:bookmarkStart w:id="1" w:name="_Toc30606621"/>
      <w:bookmarkStart w:id="2" w:name="_Toc30608949"/>
      <w:r>
        <w:t xml:space="preserve">МИНИСТЕРСТВО ОБРАЗОВАНИЯ И </w:t>
      </w:r>
      <w:proofErr w:type="gramStart"/>
      <w:r>
        <w:t>НАУКИ  РОССИЙСКОЙ</w:t>
      </w:r>
      <w:proofErr w:type="gramEnd"/>
      <w:r>
        <w:t xml:space="preserve"> ФЕДЕРАЦИИ</w:t>
      </w:r>
      <w:bookmarkEnd w:id="0"/>
      <w:bookmarkEnd w:id="1"/>
      <w:bookmarkEnd w:id="2"/>
      <w:r>
        <w:t xml:space="preserve">  </w:t>
      </w:r>
    </w:p>
    <w:p w14:paraId="0721B8B9" w14:textId="77777777" w:rsidR="00A577D9" w:rsidRDefault="00A577D9" w:rsidP="00A577D9">
      <w:pPr>
        <w:spacing w:after="15" w:line="248" w:lineRule="auto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 </w:t>
      </w:r>
    </w:p>
    <w:p w14:paraId="33B8559E" w14:textId="77777777" w:rsidR="00A577D9" w:rsidRDefault="00A577D9" w:rsidP="00A577D9">
      <w:pPr>
        <w:spacing w:after="15" w:line="248" w:lineRule="auto"/>
        <w:ind w:right="63"/>
        <w:jc w:val="center"/>
      </w:pPr>
      <w:r>
        <w:t xml:space="preserve">«МОСКОВСКИЙ ПОЛИТЕХНИЧЕСКИЙ УНИВЕРСИТЕТ» </w:t>
      </w:r>
    </w:p>
    <w:p w14:paraId="41B96205" w14:textId="77777777" w:rsidR="00A577D9" w:rsidRDefault="00A577D9" w:rsidP="00A577D9">
      <w:pPr>
        <w:spacing w:after="0"/>
        <w:ind w:left="11" w:firstLine="0"/>
        <w:jc w:val="center"/>
      </w:pPr>
    </w:p>
    <w:p w14:paraId="7FF22890" w14:textId="77777777" w:rsidR="00A577D9" w:rsidRDefault="00A577D9" w:rsidP="00A577D9">
      <w:pPr>
        <w:spacing w:after="0"/>
        <w:ind w:left="11" w:firstLine="0"/>
        <w:jc w:val="center"/>
      </w:pPr>
      <w:r>
        <w:t xml:space="preserve"> </w:t>
      </w:r>
    </w:p>
    <w:p w14:paraId="19A2DF9E" w14:textId="77777777" w:rsidR="00A577D9" w:rsidRDefault="00A577D9" w:rsidP="00B350C3">
      <w:pPr>
        <w:spacing w:after="0" w:line="360" w:lineRule="auto"/>
        <w:ind w:left="0" w:firstLine="0"/>
        <w:jc w:val="right"/>
      </w:pPr>
    </w:p>
    <w:p w14:paraId="2A07043F" w14:textId="77777777" w:rsidR="00A577D9" w:rsidRDefault="00A577D9" w:rsidP="00B350C3">
      <w:pPr>
        <w:spacing w:after="14" w:line="360" w:lineRule="auto"/>
        <w:ind w:left="0" w:firstLine="0"/>
        <w:jc w:val="right"/>
        <w:rPr>
          <w:sz w:val="24"/>
        </w:rPr>
      </w:pPr>
    </w:p>
    <w:p w14:paraId="2F527145" w14:textId="434DE6F5" w:rsidR="00A577D9" w:rsidRDefault="00B350C3" w:rsidP="00B350C3">
      <w:pPr>
        <w:spacing w:after="0" w:line="360" w:lineRule="auto"/>
        <w:ind w:firstLine="0"/>
        <w:jc w:val="center"/>
      </w:pPr>
      <w:r>
        <w:t xml:space="preserve">Лабораторная работа №2 </w:t>
      </w:r>
    </w:p>
    <w:p w14:paraId="1EA22C1C" w14:textId="4E9ACC62" w:rsidR="00B350C3" w:rsidRDefault="00B350C3" w:rsidP="00B350C3">
      <w:pPr>
        <w:spacing w:after="0" w:line="360" w:lineRule="auto"/>
        <w:ind w:firstLine="0"/>
        <w:jc w:val="center"/>
      </w:pPr>
      <w:r>
        <w:rPr>
          <w:sz w:val="27"/>
          <w:szCs w:val="27"/>
        </w:rPr>
        <w:t>«Использование метода Макетирования (прототипирования) при создании программных систем»</w:t>
      </w:r>
    </w:p>
    <w:p w14:paraId="08D02961" w14:textId="77777777" w:rsidR="00A577D9" w:rsidRDefault="00A577D9" w:rsidP="00B350C3">
      <w:pPr>
        <w:spacing w:after="0" w:line="360" w:lineRule="auto"/>
        <w:ind w:firstLine="0"/>
        <w:jc w:val="center"/>
      </w:pPr>
      <w:r>
        <w:t xml:space="preserve"> </w:t>
      </w:r>
    </w:p>
    <w:p w14:paraId="34D02264" w14:textId="77777777" w:rsidR="00A577D9" w:rsidRDefault="00A577D9" w:rsidP="00B350C3">
      <w:pPr>
        <w:spacing w:after="0" w:line="360" w:lineRule="auto"/>
        <w:ind w:firstLine="0"/>
        <w:jc w:val="center"/>
      </w:pPr>
      <w:r>
        <w:t xml:space="preserve"> </w:t>
      </w:r>
    </w:p>
    <w:p w14:paraId="2FC419FD" w14:textId="77777777" w:rsidR="00A577D9" w:rsidRDefault="00A577D9" w:rsidP="00B350C3">
      <w:pPr>
        <w:spacing w:after="0" w:line="360" w:lineRule="auto"/>
        <w:ind w:firstLine="0"/>
        <w:jc w:val="center"/>
      </w:pPr>
      <w:r>
        <w:t xml:space="preserve"> </w:t>
      </w:r>
    </w:p>
    <w:p w14:paraId="1125D994" w14:textId="66A3691E" w:rsidR="00A577D9" w:rsidRDefault="00A577D9" w:rsidP="00A577D9">
      <w:pPr>
        <w:spacing w:after="0"/>
        <w:ind w:firstLine="0"/>
        <w:jc w:val="center"/>
      </w:pPr>
      <w:r>
        <w:t xml:space="preserve"> </w:t>
      </w:r>
    </w:p>
    <w:p w14:paraId="2604939E" w14:textId="189FE792" w:rsidR="00A577D9" w:rsidRDefault="00A577D9" w:rsidP="00A577D9">
      <w:pPr>
        <w:spacing w:after="0"/>
        <w:ind w:firstLine="0"/>
        <w:jc w:val="center"/>
      </w:pPr>
    </w:p>
    <w:p w14:paraId="49839757" w14:textId="5851D380" w:rsidR="00A577D9" w:rsidRDefault="00A577D9" w:rsidP="00A577D9">
      <w:pPr>
        <w:spacing w:after="0"/>
        <w:ind w:firstLine="0"/>
        <w:jc w:val="center"/>
      </w:pPr>
    </w:p>
    <w:p w14:paraId="562BA8BF" w14:textId="63F579A8" w:rsidR="00A577D9" w:rsidRDefault="00A577D9" w:rsidP="00A577D9">
      <w:pPr>
        <w:spacing w:after="0"/>
        <w:ind w:firstLine="0"/>
        <w:jc w:val="center"/>
      </w:pPr>
    </w:p>
    <w:p w14:paraId="5B490CCD" w14:textId="77777777" w:rsidR="00A577D9" w:rsidRDefault="00A577D9" w:rsidP="00A577D9">
      <w:pPr>
        <w:spacing w:after="0"/>
        <w:ind w:firstLine="0"/>
        <w:jc w:val="center"/>
      </w:pPr>
    </w:p>
    <w:p w14:paraId="377A5E99" w14:textId="1F6D474D" w:rsidR="00A577D9" w:rsidRDefault="00A577D9" w:rsidP="00B350C3">
      <w:pPr>
        <w:spacing w:after="0"/>
        <w:ind w:firstLine="0"/>
        <w:jc w:val="center"/>
      </w:pPr>
      <w:r>
        <w:t xml:space="preserve"> </w:t>
      </w:r>
    </w:p>
    <w:p w14:paraId="6C8BDE95" w14:textId="77777777" w:rsidR="00A577D9" w:rsidRDefault="00A577D9" w:rsidP="00A577D9">
      <w:pPr>
        <w:spacing w:after="0"/>
        <w:ind w:firstLine="0"/>
        <w:jc w:val="center"/>
      </w:pPr>
    </w:p>
    <w:p w14:paraId="778E7692" w14:textId="77777777" w:rsidR="00A577D9" w:rsidRDefault="00A577D9" w:rsidP="00A577D9">
      <w:pPr>
        <w:spacing w:after="0"/>
        <w:ind w:firstLine="0"/>
        <w:jc w:val="right"/>
      </w:pPr>
      <w:r>
        <w:t xml:space="preserve">Выполнила </w:t>
      </w:r>
    </w:p>
    <w:p w14:paraId="4CE6F383" w14:textId="192D3D1E" w:rsidR="00A577D9" w:rsidRDefault="00A577D9" w:rsidP="00A577D9">
      <w:pPr>
        <w:spacing w:after="0"/>
        <w:ind w:firstLine="0"/>
        <w:jc w:val="right"/>
      </w:pPr>
      <w:r>
        <w:t xml:space="preserve">Ли Юлия </w:t>
      </w:r>
    </w:p>
    <w:p w14:paraId="41178773" w14:textId="57E0D049" w:rsidR="00A577D9" w:rsidRDefault="00A577D9" w:rsidP="00A577D9">
      <w:pPr>
        <w:spacing w:after="0"/>
        <w:ind w:firstLine="0"/>
        <w:jc w:val="right"/>
      </w:pPr>
      <w:r>
        <w:t xml:space="preserve">Группа 171-334 </w:t>
      </w:r>
    </w:p>
    <w:p w14:paraId="5318CC52" w14:textId="68249058" w:rsidR="00A577D9" w:rsidRDefault="00A577D9" w:rsidP="00A577D9">
      <w:pPr>
        <w:spacing w:after="0"/>
        <w:ind w:left="0" w:firstLine="0"/>
        <w:jc w:val="right"/>
      </w:pPr>
    </w:p>
    <w:p w14:paraId="75654689" w14:textId="77777777" w:rsidR="00A577D9" w:rsidRDefault="00A577D9" w:rsidP="00A577D9">
      <w:pPr>
        <w:spacing w:after="5"/>
        <w:ind w:left="0" w:firstLine="0"/>
      </w:pPr>
    </w:p>
    <w:p w14:paraId="6E3104CE" w14:textId="059A1623" w:rsidR="00A577D9" w:rsidRDefault="00B350C3" w:rsidP="00A577D9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51D88640" w14:textId="4C63E8F2" w:rsidR="00A577D9" w:rsidRPr="005A1E19" w:rsidRDefault="00A577D9" w:rsidP="00A577D9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14:paraId="7AA33377" w14:textId="77777777" w:rsidR="00A577D9" w:rsidRPr="005A1E19" w:rsidRDefault="00A577D9" w:rsidP="00A577D9">
      <w:pPr>
        <w:spacing w:after="5"/>
        <w:ind w:left="0" w:firstLine="0"/>
        <w:jc w:val="right"/>
        <w:rPr>
          <w:szCs w:val="28"/>
        </w:rPr>
      </w:pPr>
      <w:r w:rsidRPr="005A1E19">
        <w:rPr>
          <w:szCs w:val="28"/>
        </w:rPr>
        <w:t xml:space="preserve"> </w:t>
      </w:r>
    </w:p>
    <w:p w14:paraId="61FA63D9" w14:textId="77777777" w:rsidR="00A577D9" w:rsidRDefault="00A577D9" w:rsidP="00A577D9">
      <w:pPr>
        <w:tabs>
          <w:tab w:val="center" w:pos="1416"/>
          <w:tab w:val="right" w:pos="9415"/>
        </w:tabs>
        <w:spacing w:after="0"/>
        <w:ind w:left="-15" w:firstLine="0"/>
        <w:jc w:val="right"/>
        <w:rPr>
          <w:szCs w:val="28"/>
        </w:rPr>
      </w:pPr>
    </w:p>
    <w:p w14:paraId="5DD57357" w14:textId="2FEC721E" w:rsidR="00A577D9" w:rsidRDefault="00A577D9" w:rsidP="00A577D9">
      <w:pPr>
        <w:tabs>
          <w:tab w:val="center" w:pos="1416"/>
          <w:tab w:val="right" w:pos="9415"/>
        </w:tabs>
        <w:spacing w:after="0"/>
        <w:ind w:left="0" w:firstLine="0"/>
        <w:rPr>
          <w:szCs w:val="28"/>
        </w:rPr>
      </w:pPr>
    </w:p>
    <w:p w14:paraId="1CE2B973" w14:textId="77777777" w:rsidR="00A577D9" w:rsidRDefault="00A577D9" w:rsidP="00A577D9">
      <w:pPr>
        <w:tabs>
          <w:tab w:val="center" w:pos="1416"/>
          <w:tab w:val="right" w:pos="9415"/>
        </w:tabs>
        <w:spacing w:after="0"/>
        <w:ind w:left="0" w:firstLine="0"/>
        <w:rPr>
          <w:szCs w:val="28"/>
        </w:rPr>
      </w:pPr>
    </w:p>
    <w:p w14:paraId="60B6C5F1" w14:textId="0891DE78" w:rsidR="00A577D9" w:rsidRDefault="00A577D9" w:rsidP="00A577D9">
      <w:pPr>
        <w:tabs>
          <w:tab w:val="center" w:pos="1416"/>
          <w:tab w:val="right" w:pos="9415"/>
        </w:tabs>
        <w:spacing w:after="0"/>
        <w:ind w:left="-15" w:firstLine="0"/>
        <w:jc w:val="right"/>
        <w:rPr>
          <w:szCs w:val="28"/>
        </w:rPr>
      </w:pPr>
    </w:p>
    <w:p w14:paraId="5F10597D" w14:textId="1145FD95" w:rsidR="00A577D9" w:rsidRDefault="00A577D9" w:rsidP="00A577D9">
      <w:pPr>
        <w:tabs>
          <w:tab w:val="center" w:pos="1416"/>
          <w:tab w:val="right" w:pos="9415"/>
        </w:tabs>
        <w:spacing w:after="0"/>
        <w:ind w:left="-15" w:firstLine="0"/>
        <w:jc w:val="right"/>
        <w:rPr>
          <w:szCs w:val="28"/>
        </w:rPr>
      </w:pPr>
    </w:p>
    <w:p w14:paraId="5ED4999F" w14:textId="309C7168" w:rsidR="00A577D9" w:rsidRPr="005A1E19" w:rsidRDefault="00A577D9" w:rsidP="00A577D9">
      <w:pPr>
        <w:tabs>
          <w:tab w:val="center" w:pos="1416"/>
          <w:tab w:val="right" w:pos="9415"/>
        </w:tabs>
        <w:spacing w:after="0"/>
        <w:ind w:left="0" w:firstLine="0"/>
        <w:rPr>
          <w:szCs w:val="28"/>
        </w:rPr>
      </w:pPr>
      <w:r w:rsidRPr="005A1E19">
        <w:rPr>
          <w:szCs w:val="28"/>
        </w:rPr>
        <w:t xml:space="preserve"> </w:t>
      </w:r>
    </w:p>
    <w:p w14:paraId="1D165842" w14:textId="77777777" w:rsidR="00A577D9" w:rsidRPr="0023679F" w:rsidRDefault="00A577D9" w:rsidP="00A577D9">
      <w:pPr>
        <w:tabs>
          <w:tab w:val="center" w:pos="708"/>
          <w:tab w:val="center" w:pos="1416"/>
          <w:tab w:val="center" w:pos="2124"/>
          <w:tab w:val="center" w:pos="3106"/>
          <w:tab w:val="center" w:pos="3540"/>
          <w:tab w:val="center" w:pos="4248"/>
          <w:tab w:val="center" w:pos="4956"/>
          <w:tab w:val="center" w:pos="5664"/>
          <w:tab w:val="center" w:pos="6819"/>
        </w:tabs>
        <w:spacing w:after="0"/>
        <w:ind w:left="-15" w:firstLine="0"/>
        <w:jc w:val="center"/>
        <w:rPr>
          <w:b/>
          <w:bCs/>
          <w:sz w:val="24"/>
        </w:rPr>
      </w:pPr>
    </w:p>
    <w:p w14:paraId="7D449A3D" w14:textId="77777777" w:rsidR="00A577D9" w:rsidRDefault="00A577D9" w:rsidP="00A577D9">
      <w:pPr>
        <w:spacing w:after="0"/>
        <w:ind w:left="0" w:firstLine="0"/>
        <w:jc w:val="center"/>
        <w:rPr>
          <w:sz w:val="24"/>
        </w:rPr>
      </w:pPr>
    </w:p>
    <w:p w14:paraId="7F8CB1D3" w14:textId="240B4F6B" w:rsidR="00A577D9" w:rsidRDefault="00A577D9" w:rsidP="00A577D9">
      <w:pPr>
        <w:spacing w:after="0"/>
        <w:ind w:left="0" w:firstLine="0"/>
        <w:jc w:val="center"/>
      </w:pPr>
      <w:r>
        <w:t>Москва</w:t>
      </w:r>
      <w:r>
        <w:t xml:space="preserve"> – </w:t>
      </w:r>
      <w:r>
        <w:t>2020</w:t>
      </w:r>
    </w:p>
    <w:p w14:paraId="20FD2914" w14:textId="075BC62F" w:rsidR="00B350C3" w:rsidRDefault="00B350C3" w:rsidP="00B350C3">
      <w:pPr>
        <w:pStyle w:val="a3"/>
        <w:numPr>
          <w:ilvl w:val="0"/>
          <w:numId w:val="2"/>
        </w:numPr>
        <w:spacing w:after="0"/>
      </w:pPr>
      <w:r>
        <w:lastRenderedPageBreak/>
        <w:t xml:space="preserve">Создание «черного ящика» </w:t>
      </w:r>
    </w:p>
    <w:p w14:paraId="1BE83A48" w14:textId="6F571D35" w:rsidR="00295B73" w:rsidRDefault="00295B73" w:rsidP="00295B7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Были проанализированы все входные и выходные данные и построена схема типа «</w:t>
      </w:r>
      <w:r>
        <w:rPr>
          <w:color w:val="000000"/>
          <w:sz w:val="27"/>
          <w:szCs w:val="27"/>
        </w:rPr>
        <w:t>ч</w:t>
      </w:r>
      <w:r>
        <w:rPr>
          <w:color w:val="000000"/>
          <w:sz w:val="27"/>
          <w:szCs w:val="27"/>
        </w:rPr>
        <w:t>ерный ящик»</w:t>
      </w:r>
      <w:r>
        <w:rPr>
          <w:color w:val="000000"/>
          <w:sz w:val="27"/>
          <w:szCs w:val="27"/>
        </w:rPr>
        <w:t xml:space="preserve">, описывающая процесса приема пациента врачом. </w:t>
      </w:r>
    </w:p>
    <w:p w14:paraId="7C0873EF" w14:textId="7745DD18" w:rsidR="00295B73" w:rsidRDefault="00295B73" w:rsidP="00295B7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входе мы имеем: </w:t>
      </w:r>
    </w:p>
    <w:p w14:paraId="4E3FDE53" w14:textId="01E4FC0E" w:rsidR="00295B73" w:rsidRDefault="00295B73" w:rsidP="00295B73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Данные пациента  </w:t>
      </w:r>
    </w:p>
    <w:p w14:paraId="2C613906" w14:textId="6CC70BB3" w:rsidR="00295B73" w:rsidRDefault="00295B73" w:rsidP="00295B73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Талон</w:t>
      </w:r>
    </w:p>
    <w:p w14:paraId="507ACD8C" w14:textId="3A1D3B13" w:rsidR="00295B73" w:rsidRDefault="00295B73" w:rsidP="00295B7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выходе</w:t>
      </w:r>
      <w:r>
        <w:rPr>
          <w:color w:val="000000"/>
          <w:sz w:val="27"/>
          <w:szCs w:val="27"/>
        </w:rPr>
        <w:t xml:space="preserve"> получаем: </w:t>
      </w:r>
    </w:p>
    <w:p w14:paraId="0E702005" w14:textId="5B7988C1" w:rsidR="00295B73" w:rsidRDefault="00295B73" w:rsidP="00295B73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Амбулаторную карту пациента </w:t>
      </w:r>
    </w:p>
    <w:p w14:paraId="60803BBD" w14:textId="629E2306" w:rsidR="00295B73" w:rsidRDefault="00295B73" w:rsidP="00295B73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Заключение лечащего врача </w:t>
      </w:r>
    </w:p>
    <w:p w14:paraId="67B29A15" w14:textId="0B1749AD" w:rsidR="00295B73" w:rsidRDefault="00295B73" w:rsidP="00295B73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Запись на прием к врачу </w:t>
      </w:r>
    </w:p>
    <w:p w14:paraId="66CEAF18" w14:textId="77777777" w:rsidR="00295B73" w:rsidRDefault="00295B73" w:rsidP="00295B73">
      <w:pPr>
        <w:pStyle w:val="a3"/>
        <w:spacing w:after="0"/>
        <w:ind w:firstLine="0"/>
      </w:pPr>
    </w:p>
    <w:p w14:paraId="55BA453B" w14:textId="0B33266A" w:rsidR="00B350C3" w:rsidRDefault="00FA5B88" w:rsidP="00B350C3">
      <w:pPr>
        <w:spacing w:after="0"/>
        <w:ind w:left="360" w:firstLine="0"/>
      </w:pPr>
      <w:r>
        <w:rPr>
          <w:noProof/>
        </w:rPr>
        <w:drawing>
          <wp:inline distT="0" distB="0" distL="0" distR="0" wp14:anchorId="1CC74849" wp14:editId="24E813C5">
            <wp:extent cx="5491129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373" cy="30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115F" w14:textId="5341F846" w:rsidR="00B350C3" w:rsidRDefault="000F1342" w:rsidP="00B350C3">
      <w:pPr>
        <w:spacing w:after="0"/>
        <w:ind w:left="360" w:firstLine="0"/>
        <w:jc w:val="center"/>
      </w:pPr>
      <w:r>
        <w:t xml:space="preserve">Рис.1. «Черный ящик» </w:t>
      </w:r>
    </w:p>
    <w:p w14:paraId="24DE708B" w14:textId="77777777" w:rsidR="000F1342" w:rsidRDefault="000F1342" w:rsidP="00B350C3">
      <w:pPr>
        <w:spacing w:after="0"/>
        <w:ind w:left="360" w:firstLine="0"/>
        <w:jc w:val="center"/>
      </w:pPr>
    </w:p>
    <w:p w14:paraId="1EC29EB7" w14:textId="17723775" w:rsidR="00B350C3" w:rsidRPr="00295B73" w:rsidRDefault="00B350C3" w:rsidP="00B350C3">
      <w:pPr>
        <w:pStyle w:val="a3"/>
        <w:numPr>
          <w:ilvl w:val="0"/>
          <w:numId w:val="2"/>
        </w:numPr>
        <w:spacing w:after="0"/>
      </w:pPr>
      <w:r>
        <w:t xml:space="preserve">Создание диаграммы </w:t>
      </w:r>
      <w:r>
        <w:rPr>
          <w:lang w:val="en-US"/>
        </w:rPr>
        <w:t xml:space="preserve">IDEF0 </w:t>
      </w:r>
    </w:p>
    <w:p w14:paraId="13C65388" w14:textId="6923519A" w:rsidR="00295B73" w:rsidRDefault="00295B73" w:rsidP="00295B73">
      <w:pPr>
        <w:spacing w:after="0"/>
        <w:ind w:left="360" w:firstLine="0"/>
      </w:pPr>
    </w:p>
    <w:p w14:paraId="694D3BBA" w14:textId="080DBB68" w:rsidR="00295B73" w:rsidRDefault="00295B73" w:rsidP="00295B73">
      <w:pPr>
        <w:spacing w:after="0"/>
        <w:ind w:left="360" w:firstLine="0"/>
      </w:pPr>
      <w:r>
        <w:t xml:space="preserve">В ходе создания диаграммы </w:t>
      </w:r>
      <w:r>
        <w:rPr>
          <w:lang w:val="en-US"/>
        </w:rPr>
        <w:t>IDEF</w:t>
      </w:r>
      <w:r w:rsidRPr="00295B73">
        <w:t xml:space="preserve">0 </w:t>
      </w:r>
      <w:r>
        <w:t xml:space="preserve">были определены следующие действия: </w:t>
      </w:r>
    </w:p>
    <w:p w14:paraId="11DB3B7B" w14:textId="77777777" w:rsidR="00295B73" w:rsidRDefault="00295B73" w:rsidP="00295B73">
      <w:pPr>
        <w:spacing w:after="0"/>
        <w:ind w:left="360" w:firstLine="0"/>
      </w:pPr>
    </w:p>
    <w:p w14:paraId="1F5ADA88" w14:textId="77777777" w:rsidR="00295B73" w:rsidRDefault="00295B73" w:rsidP="00295B73">
      <w:pPr>
        <w:pStyle w:val="a3"/>
        <w:numPr>
          <w:ilvl w:val="0"/>
          <w:numId w:val="7"/>
        </w:numPr>
        <w:spacing w:after="0"/>
        <w:jc w:val="left"/>
      </w:pPr>
      <w:r>
        <w:t xml:space="preserve">Просмотр истории болезней </w:t>
      </w:r>
    </w:p>
    <w:p w14:paraId="35EDA055" w14:textId="77777777" w:rsidR="00295B73" w:rsidRDefault="00295B73" w:rsidP="00295B73">
      <w:pPr>
        <w:pStyle w:val="a3"/>
        <w:numPr>
          <w:ilvl w:val="0"/>
          <w:numId w:val="7"/>
        </w:numPr>
        <w:spacing w:after="0"/>
        <w:jc w:val="left"/>
      </w:pPr>
      <w:r>
        <w:t xml:space="preserve">Осмотр пациента </w:t>
      </w:r>
    </w:p>
    <w:p w14:paraId="0AFE80B4" w14:textId="2285A817" w:rsidR="00295B73" w:rsidRDefault="00295B73" w:rsidP="00295B73">
      <w:pPr>
        <w:pStyle w:val="a3"/>
        <w:numPr>
          <w:ilvl w:val="0"/>
          <w:numId w:val="7"/>
        </w:numPr>
        <w:spacing w:after="0"/>
        <w:jc w:val="left"/>
      </w:pPr>
      <w:r>
        <w:t xml:space="preserve">Заполнение карты </w:t>
      </w:r>
      <w:r>
        <w:br/>
      </w:r>
    </w:p>
    <w:p w14:paraId="7C8E3BFD" w14:textId="4EDA96E3" w:rsidR="00295B73" w:rsidRDefault="00295B73" w:rsidP="00295B73">
      <w:pPr>
        <w:spacing w:after="0"/>
        <w:jc w:val="left"/>
      </w:pPr>
    </w:p>
    <w:p w14:paraId="32DB4F7E" w14:textId="22856420" w:rsidR="00295B73" w:rsidRDefault="00295B73" w:rsidP="00295B73">
      <w:pPr>
        <w:spacing w:after="0"/>
        <w:jc w:val="left"/>
      </w:pPr>
    </w:p>
    <w:p w14:paraId="7ADE305A" w14:textId="04A093A0" w:rsidR="00295B73" w:rsidRDefault="00295B73" w:rsidP="00FA5B88">
      <w:pPr>
        <w:pStyle w:val="a3"/>
        <w:numPr>
          <w:ilvl w:val="0"/>
          <w:numId w:val="8"/>
        </w:numPr>
        <w:spacing w:after="0"/>
      </w:pPr>
      <w:r>
        <w:lastRenderedPageBreak/>
        <w:t>Просмотр истории болезней – врач просматривает амбулаторную карту пациента</w:t>
      </w:r>
      <w:r w:rsidR="00FA5B88">
        <w:t xml:space="preserve"> для получения информации о перенесенных болезнях и прививках. На входе имеется талон, процесс регулируется законами РФ, а также графиком работы поликлиники и конкретно лечащего врача. </w:t>
      </w:r>
    </w:p>
    <w:p w14:paraId="1BF24091" w14:textId="68FA7F87" w:rsidR="00FA5B88" w:rsidRDefault="00FA5B88" w:rsidP="00FA5B88">
      <w:pPr>
        <w:pStyle w:val="a3"/>
        <w:numPr>
          <w:ilvl w:val="0"/>
          <w:numId w:val="8"/>
        </w:numPr>
        <w:spacing w:after="0"/>
      </w:pPr>
      <w:r>
        <w:t xml:space="preserve">Осмотр пациента – врач осматривает пациента с целью определить заболевание на основании данных пациента (симптомы, жалобы). Осмотр помогает осуществить медсестра. На выходе имеется заключение лечащего врача.  </w:t>
      </w:r>
    </w:p>
    <w:p w14:paraId="08C7EDC9" w14:textId="3CBAD5FD" w:rsidR="00FA5B88" w:rsidRDefault="00FA5B88" w:rsidP="00FA5B88">
      <w:pPr>
        <w:pStyle w:val="a3"/>
        <w:numPr>
          <w:ilvl w:val="0"/>
          <w:numId w:val="8"/>
        </w:numPr>
        <w:spacing w:after="0"/>
      </w:pPr>
      <w:r>
        <w:t>Заполнение карты – врач заполняет амбулаторную карту пациента информацией о наличии болезни на основании осмотра, а также предоставленных медицинских услугах. На выходе имеется заполненная амбулаторная карта пациента.</w:t>
      </w:r>
    </w:p>
    <w:p w14:paraId="73103B21" w14:textId="77777777" w:rsidR="00295B73" w:rsidRPr="00295B73" w:rsidRDefault="00295B73" w:rsidP="00295B73">
      <w:pPr>
        <w:pStyle w:val="a3"/>
        <w:spacing w:after="0"/>
        <w:ind w:left="1080" w:firstLine="0"/>
      </w:pPr>
    </w:p>
    <w:p w14:paraId="772DB89B" w14:textId="38E177B9" w:rsidR="00622C7F" w:rsidRDefault="00FA5B88" w:rsidP="00622C7F">
      <w:pPr>
        <w:pStyle w:val="a3"/>
        <w:spacing w:after="0"/>
        <w:ind w:firstLine="0"/>
      </w:pPr>
      <w:r>
        <w:rPr>
          <w:noProof/>
        </w:rPr>
        <w:drawing>
          <wp:inline distT="0" distB="0" distL="0" distR="0" wp14:anchorId="2D699FE8" wp14:editId="4E433EDE">
            <wp:extent cx="5440680" cy="4184915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314" cy="418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6029" w14:textId="77777777" w:rsidR="00622C7F" w:rsidRDefault="00622C7F" w:rsidP="00622C7F">
      <w:pPr>
        <w:pStyle w:val="a3"/>
        <w:spacing w:after="0"/>
        <w:ind w:firstLine="0"/>
        <w:jc w:val="center"/>
      </w:pPr>
    </w:p>
    <w:p w14:paraId="307F5583" w14:textId="6635DF56" w:rsidR="00622C7F" w:rsidRDefault="00622C7F" w:rsidP="00622C7F">
      <w:pPr>
        <w:pStyle w:val="a3"/>
        <w:spacing w:after="0"/>
        <w:ind w:firstLine="0"/>
        <w:jc w:val="center"/>
      </w:pPr>
      <w:r>
        <w:t xml:space="preserve">Рис.2. Диаграмма </w:t>
      </w:r>
      <w:r>
        <w:rPr>
          <w:lang w:val="en-US"/>
        </w:rPr>
        <w:t>IDEF</w:t>
      </w:r>
      <w:r w:rsidRPr="00622C7F">
        <w:t xml:space="preserve">0 – </w:t>
      </w:r>
      <w:r>
        <w:t>осмотр пациента лечащим врачом</w:t>
      </w:r>
    </w:p>
    <w:p w14:paraId="3BC5E0AD" w14:textId="31491F0C" w:rsidR="00203D25" w:rsidRDefault="00203D25" w:rsidP="00622C7F">
      <w:pPr>
        <w:pStyle w:val="a3"/>
        <w:spacing w:after="0"/>
        <w:ind w:firstLine="0"/>
        <w:jc w:val="center"/>
      </w:pPr>
    </w:p>
    <w:p w14:paraId="5D38CCCD" w14:textId="6715AC36" w:rsidR="00203D25" w:rsidRDefault="00203D25" w:rsidP="00622C7F">
      <w:pPr>
        <w:pStyle w:val="a3"/>
        <w:spacing w:after="0"/>
        <w:ind w:firstLine="0"/>
        <w:jc w:val="center"/>
      </w:pPr>
    </w:p>
    <w:p w14:paraId="457C885B" w14:textId="5587E4BF" w:rsidR="00203D25" w:rsidRDefault="00203D25" w:rsidP="00622C7F">
      <w:pPr>
        <w:pStyle w:val="a3"/>
        <w:spacing w:after="0"/>
        <w:ind w:firstLine="0"/>
        <w:jc w:val="center"/>
      </w:pPr>
    </w:p>
    <w:p w14:paraId="595F5D7C" w14:textId="3A923FAE" w:rsidR="00203D25" w:rsidRDefault="00203D25" w:rsidP="00622C7F">
      <w:pPr>
        <w:pStyle w:val="a3"/>
        <w:spacing w:after="0"/>
        <w:ind w:firstLine="0"/>
        <w:jc w:val="center"/>
      </w:pPr>
    </w:p>
    <w:p w14:paraId="17A1C3B1" w14:textId="33DD09BC" w:rsidR="00203D25" w:rsidRDefault="00203D25" w:rsidP="00622C7F">
      <w:pPr>
        <w:pStyle w:val="a3"/>
        <w:spacing w:after="0"/>
        <w:ind w:firstLine="0"/>
        <w:jc w:val="center"/>
      </w:pPr>
    </w:p>
    <w:p w14:paraId="41CB401F" w14:textId="77777777" w:rsidR="00203D25" w:rsidRDefault="00203D25" w:rsidP="00622C7F">
      <w:pPr>
        <w:pStyle w:val="a3"/>
        <w:spacing w:after="0"/>
        <w:ind w:firstLine="0"/>
        <w:jc w:val="center"/>
      </w:pPr>
    </w:p>
    <w:p w14:paraId="749F131A" w14:textId="77777777" w:rsidR="00622C7F" w:rsidRPr="00622C7F" w:rsidRDefault="00622C7F" w:rsidP="00622C7F">
      <w:pPr>
        <w:pStyle w:val="a3"/>
        <w:spacing w:after="0"/>
        <w:ind w:firstLine="0"/>
      </w:pPr>
    </w:p>
    <w:p w14:paraId="61483256" w14:textId="22887AC0" w:rsidR="00A577D9" w:rsidRPr="00203D25" w:rsidRDefault="00B350C3" w:rsidP="00B350C3">
      <w:pPr>
        <w:pStyle w:val="a3"/>
        <w:numPr>
          <w:ilvl w:val="0"/>
          <w:numId w:val="2"/>
        </w:numPr>
        <w:spacing w:after="0"/>
      </w:pPr>
      <w:r>
        <w:lastRenderedPageBreak/>
        <w:t xml:space="preserve">Создание диаграммы </w:t>
      </w:r>
      <w:r>
        <w:rPr>
          <w:lang w:val="en-US"/>
        </w:rPr>
        <w:t>DFD</w:t>
      </w:r>
    </w:p>
    <w:p w14:paraId="68D9DDA8" w14:textId="77777777" w:rsidR="00203D25" w:rsidRPr="00203D25" w:rsidRDefault="00203D25" w:rsidP="00203D25">
      <w:pPr>
        <w:pStyle w:val="a3"/>
        <w:spacing w:after="0"/>
        <w:ind w:firstLine="0"/>
      </w:pPr>
    </w:p>
    <w:p w14:paraId="32F2DF3A" w14:textId="4DEBFCC2" w:rsidR="00203D25" w:rsidRDefault="00203D25" w:rsidP="00203D25">
      <w:pPr>
        <w:spacing w:after="0"/>
        <w:ind w:left="360" w:firstLine="0"/>
      </w:pPr>
      <w:r>
        <w:t xml:space="preserve">В ходе создания диаграммы </w:t>
      </w:r>
      <w:r>
        <w:rPr>
          <w:lang w:val="en-US"/>
        </w:rPr>
        <w:t>DFD</w:t>
      </w:r>
      <w:r w:rsidRPr="00203D25">
        <w:t xml:space="preserve"> </w:t>
      </w:r>
      <w:r>
        <w:t xml:space="preserve">были определены следующие действия: </w:t>
      </w:r>
    </w:p>
    <w:p w14:paraId="2A6A8525" w14:textId="77777777" w:rsidR="00203D25" w:rsidRDefault="00203D25" w:rsidP="00203D25">
      <w:pPr>
        <w:spacing w:after="0"/>
        <w:ind w:left="360" w:firstLine="0"/>
      </w:pPr>
    </w:p>
    <w:p w14:paraId="5382A472" w14:textId="4CF28645" w:rsidR="00203D25" w:rsidRDefault="00203D25" w:rsidP="00203D25">
      <w:pPr>
        <w:pStyle w:val="a3"/>
        <w:numPr>
          <w:ilvl w:val="0"/>
          <w:numId w:val="9"/>
        </w:numPr>
        <w:spacing w:after="0"/>
      </w:pPr>
      <w:r>
        <w:t xml:space="preserve">Просмотр истории болезней </w:t>
      </w:r>
      <w:r>
        <w:t xml:space="preserve">пациента в амбулаторной карте. Врач имеет доступ к электронной версии амбулаторной карты пациента для просмотра перенесенных болезней. </w:t>
      </w:r>
    </w:p>
    <w:p w14:paraId="55EB989B" w14:textId="76660049" w:rsidR="00203D25" w:rsidRDefault="00203D25" w:rsidP="00203D25">
      <w:pPr>
        <w:pStyle w:val="a3"/>
        <w:numPr>
          <w:ilvl w:val="0"/>
          <w:numId w:val="9"/>
        </w:numPr>
        <w:spacing w:after="0"/>
      </w:pPr>
      <w:r>
        <w:t xml:space="preserve">Осмотр пациента </w:t>
      </w:r>
      <w:r>
        <w:t>врачом. В</w:t>
      </w:r>
      <w:r>
        <w:t>рач осматривает пациента с целью определить заболевание на основании данных пациента (симптомы, жалобы). Осмотр помогает осуществить медсестра.</w:t>
      </w:r>
    </w:p>
    <w:p w14:paraId="4A4A616D" w14:textId="7D917B8D" w:rsidR="00203D25" w:rsidRDefault="00203D25" w:rsidP="00203D25">
      <w:pPr>
        <w:pStyle w:val="a3"/>
        <w:numPr>
          <w:ilvl w:val="0"/>
          <w:numId w:val="9"/>
        </w:numPr>
        <w:spacing w:after="0"/>
        <w:jc w:val="left"/>
      </w:pPr>
      <w:r>
        <w:t>Заполнение</w:t>
      </w:r>
      <w:r>
        <w:t xml:space="preserve"> амбулаторной</w:t>
      </w:r>
      <w:r>
        <w:t xml:space="preserve"> карты </w:t>
      </w:r>
      <w:r>
        <w:t xml:space="preserve">пациента.  Врач, имеющий доступ к электронной карте пациента, заполняет амбулаторную карту на основании проведенного осмотра, а также выписывает курс лечения для больного. </w:t>
      </w:r>
      <w:r>
        <w:br/>
      </w:r>
    </w:p>
    <w:p w14:paraId="2D7D1748" w14:textId="77777777" w:rsidR="00203D25" w:rsidRPr="00203D25" w:rsidRDefault="00203D25" w:rsidP="00203D25">
      <w:pPr>
        <w:pStyle w:val="a3"/>
        <w:spacing w:after="0"/>
        <w:ind w:firstLine="0"/>
      </w:pPr>
    </w:p>
    <w:p w14:paraId="6A93C2E8" w14:textId="77777777" w:rsidR="00203D25" w:rsidRPr="00203D25" w:rsidRDefault="00203D25" w:rsidP="00203D25">
      <w:pPr>
        <w:pStyle w:val="a3"/>
        <w:spacing w:after="0"/>
        <w:ind w:firstLine="0"/>
      </w:pPr>
    </w:p>
    <w:p w14:paraId="0E23ED1F" w14:textId="41A93950" w:rsidR="00203D25" w:rsidRDefault="00203D25" w:rsidP="00203D25">
      <w:pPr>
        <w:spacing w:after="0"/>
        <w:ind w:left="360" w:firstLine="0"/>
      </w:pPr>
      <w:bookmarkStart w:id="3" w:name="_GoBack"/>
      <w:r>
        <w:rPr>
          <w:noProof/>
        </w:rPr>
        <w:drawing>
          <wp:inline distT="0" distB="0" distL="0" distR="0" wp14:anchorId="3795CDF6" wp14:editId="1E731F81">
            <wp:extent cx="5939790" cy="243713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140895A5" w14:textId="2F3C1189" w:rsidR="00203D25" w:rsidRPr="00203D25" w:rsidRDefault="00203D25" w:rsidP="00203D25">
      <w:pPr>
        <w:spacing w:after="0"/>
        <w:ind w:left="360" w:firstLine="0"/>
        <w:jc w:val="center"/>
        <w:rPr>
          <w:lang w:val="en-US"/>
        </w:rPr>
      </w:pPr>
      <w:r>
        <w:t xml:space="preserve">Рис.3. Диаграмма </w:t>
      </w:r>
      <w:r>
        <w:rPr>
          <w:lang w:val="en-US"/>
        </w:rPr>
        <w:t>DFD</w:t>
      </w:r>
    </w:p>
    <w:sectPr w:rsidR="00203D25" w:rsidRPr="00203D25" w:rsidSect="00A577D9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6DAA"/>
    <w:multiLevelType w:val="hybridMultilevel"/>
    <w:tmpl w:val="B6CE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0047"/>
    <w:multiLevelType w:val="multilevel"/>
    <w:tmpl w:val="BED0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24CDE"/>
    <w:multiLevelType w:val="hybridMultilevel"/>
    <w:tmpl w:val="10B8A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92EFD"/>
    <w:multiLevelType w:val="hybridMultilevel"/>
    <w:tmpl w:val="C0AC2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33CA9"/>
    <w:multiLevelType w:val="hybridMultilevel"/>
    <w:tmpl w:val="2C46C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87380"/>
    <w:multiLevelType w:val="hybridMultilevel"/>
    <w:tmpl w:val="A6F0DC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F43D66"/>
    <w:multiLevelType w:val="hybridMultilevel"/>
    <w:tmpl w:val="B4500BAE"/>
    <w:lvl w:ilvl="0" w:tplc="59C8D0B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EC47B2"/>
    <w:multiLevelType w:val="hybridMultilevel"/>
    <w:tmpl w:val="FB50D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86F35"/>
    <w:multiLevelType w:val="hybridMultilevel"/>
    <w:tmpl w:val="48F0A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8D"/>
    <w:rsid w:val="000F1342"/>
    <w:rsid w:val="00203D25"/>
    <w:rsid w:val="00295B73"/>
    <w:rsid w:val="00370698"/>
    <w:rsid w:val="005D33EB"/>
    <w:rsid w:val="00622C7F"/>
    <w:rsid w:val="00A577D9"/>
    <w:rsid w:val="00B350C3"/>
    <w:rsid w:val="00DE2C8D"/>
    <w:rsid w:val="00FA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635C"/>
  <w15:chartTrackingRefBased/>
  <w15:docId w15:val="{F550FACF-7BD3-41F4-BDA1-ECE4B5E7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7D9"/>
    <w:pPr>
      <w:spacing w:after="40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577D9"/>
    <w:pPr>
      <w:keepNext/>
      <w:keepLines/>
      <w:spacing w:after="0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7D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B350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5B7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55D3F-377B-43A6-B12C-FA4D09B4C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Julia Lee</cp:lastModifiedBy>
  <cp:revision>2</cp:revision>
  <dcterms:created xsi:type="dcterms:W3CDTF">2020-02-26T06:21:00Z</dcterms:created>
  <dcterms:modified xsi:type="dcterms:W3CDTF">2020-02-26T20:36:00Z</dcterms:modified>
</cp:coreProperties>
</file>